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03" w:rsidRPr="00AC19CB" w:rsidRDefault="00171E03" w:rsidP="00AC19CB">
      <w:pPr>
        <w:pStyle w:val="Ttulo"/>
        <w:spacing w:before="60"/>
        <w:ind w:left="0"/>
        <w:rPr>
          <w:rFonts w:cs="Arial"/>
          <w:b w:val="0"/>
          <w:sz w:val="22"/>
        </w:rPr>
      </w:pPr>
    </w:p>
    <w:p w:rsidR="00171E03" w:rsidRPr="00AC19CB" w:rsidRDefault="00171E03" w:rsidP="00AC19CB">
      <w:pPr>
        <w:pStyle w:val="Ttulo"/>
        <w:spacing w:before="60"/>
        <w:ind w:left="0"/>
        <w:rPr>
          <w:rFonts w:cs="Arial"/>
          <w:b w:val="0"/>
          <w:sz w:val="22"/>
        </w:rPr>
      </w:pPr>
    </w:p>
    <w:p w:rsidR="00171E03" w:rsidRPr="00AC19CB" w:rsidRDefault="00171E03" w:rsidP="00AC19CB">
      <w:pPr>
        <w:pStyle w:val="Ttulo"/>
        <w:spacing w:before="60"/>
        <w:ind w:left="0"/>
        <w:rPr>
          <w:rFonts w:cs="Arial"/>
          <w:b w:val="0"/>
          <w:sz w:val="22"/>
        </w:rPr>
      </w:pPr>
      <w:r w:rsidRPr="00AC19CB">
        <w:rPr>
          <w:rFonts w:cs="Arial"/>
          <w:b w:val="0"/>
          <w:sz w:val="22"/>
        </w:rPr>
        <w:t>REPÚBLICA DEL PERÚ</w:t>
      </w:r>
    </w:p>
    <w:p w:rsidR="00171E03" w:rsidRPr="00AC19CB" w:rsidRDefault="00171E03" w:rsidP="00AC19CB">
      <w:pPr>
        <w:spacing w:before="60" w:after="60"/>
        <w:jc w:val="center"/>
        <w:rPr>
          <w:rFonts w:ascii="Arial" w:hAnsi="Arial" w:cs="Arial"/>
          <w:sz w:val="22"/>
          <w:szCs w:val="22"/>
          <w:lang w:val="es-PE"/>
        </w:rPr>
      </w:pPr>
    </w:p>
    <w:p w:rsidR="00171E03" w:rsidRPr="00AC19CB" w:rsidRDefault="00171E03" w:rsidP="00AC19CB">
      <w:pPr>
        <w:spacing w:before="60" w:after="60"/>
        <w:jc w:val="center"/>
        <w:rPr>
          <w:rFonts w:ascii="Arial" w:hAnsi="Arial" w:cs="Arial"/>
          <w:sz w:val="22"/>
          <w:szCs w:val="22"/>
          <w:lang w:val="es-PE"/>
        </w:rPr>
      </w:pPr>
    </w:p>
    <w:p w:rsidR="00171E03" w:rsidRPr="00AC19CB" w:rsidRDefault="008C6C1C" w:rsidP="00AC19CB">
      <w:pPr>
        <w:spacing w:before="60" w:after="60"/>
        <w:jc w:val="center"/>
        <w:rPr>
          <w:rFonts w:ascii="Arial" w:hAnsi="Arial" w:cs="Arial"/>
          <w:sz w:val="22"/>
          <w:szCs w:val="22"/>
        </w:rPr>
      </w:pPr>
      <w:r w:rsidRPr="00AC19CB">
        <w:rPr>
          <w:rFonts w:ascii="Arial" w:hAnsi="Arial" w:cs="Arial"/>
          <w:noProof/>
          <w:sz w:val="22"/>
          <w:szCs w:val="22"/>
          <w:lang w:val="es-PE" w:eastAsia="es-PE"/>
        </w:rPr>
        <w:drawing>
          <wp:inline distT="0" distB="0" distL="0" distR="0" wp14:anchorId="536688CB" wp14:editId="1F9AB874">
            <wp:extent cx="886460" cy="829945"/>
            <wp:effectExtent l="19050" t="0" r="889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9"/>
                    <a:srcRect/>
                    <a:stretch>
                      <a:fillRect/>
                    </a:stretch>
                  </pic:blipFill>
                  <pic:spPr bwMode="auto">
                    <a:xfrm>
                      <a:off x="0" y="0"/>
                      <a:ext cx="886460" cy="829945"/>
                    </a:xfrm>
                    <a:prstGeom prst="rect">
                      <a:avLst/>
                    </a:prstGeom>
                    <a:noFill/>
                    <a:ln w="9525">
                      <a:noFill/>
                      <a:miter lim="800000"/>
                      <a:headEnd/>
                      <a:tailEnd/>
                    </a:ln>
                  </pic:spPr>
                </pic:pic>
              </a:graphicData>
            </a:graphic>
          </wp:inline>
        </w:drawing>
      </w:r>
    </w:p>
    <w:p w:rsidR="00171E03" w:rsidRPr="00AC19CB" w:rsidRDefault="00171E03" w:rsidP="00AC19CB">
      <w:pPr>
        <w:pStyle w:val="xl27"/>
        <w:spacing w:before="60" w:beforeAutospacing="0" w:after="60" w:afterAutospacing="0"/>
        <w:rPr>
          <w:rFonts w:ascii="Arial" w:eastAsia="MS Mincho" w:hAnsi="Arial" w:cs="Arial"/>
          <w:snapToGrid w:val="0"/>
          <w:szCs w:val="22"/>
          <w:lang w:val="es-ES" w:eastAsia="es-ES"/>
        </w:rPr>
      </w:pPr>
    </w:p>
    <w:p w:rsidR="00677C92" w:rsidRDefault="00677C92" w:rsidP="00AC19CB">
      <w:pPr>
        <w:spacing w:before="60" w:after="60"/>
        <w:jc w:val="center"/>
        <w:rPr>
          <w:rFonts w:ascii="Arial" w:hAnsi="Arial" w:cs="Arial"/>
          <w:b/>
          <w:sz w:val="28"/>
          <w:szCs w:val="28"/>
        </w:rPr>
      </w:pPr>
    </w:p>
    <w:p w:rsidR="00171E03" w:rsidRPr="00677C92" w:rsidRDefault="00171E03" w:rsidP="00AC19CB">
      <w:pPr>
        <w:spacing w:before="60" w:after="60"/>
        <w:jc w:val="center"/>
        <w:rPr>
          <w:rFonts w:ascii="Arial" w:hAnsi="Arial" w:cs="Arial"/>
          <w:b/>
          <w:sz w:val="28"/>
          <w:szCs w:val="28"/>
        </w:rPr>
      </w:pPr>
      <w:r w:rsidRPr="00677C92">
        <w:rPr>
          <w:rFonts w:ascii="Arial" w:hAnsi="Arial" w:cs="Arial"/>
          <w:b/>
          <w:sz w:val="28"/>
          <w:szCs w:val="28"/>
        </w:rPr>
        <w:t>CONTRATO DE CONCESIÓN DEL NUEVO AEROPUERTO INTERNACIONAL DE CHINCHERO – CUSCO (AICC)</w:t>
      </w:r>
    </w:p>
    <w:p w:rsidR="00171E03" w:rsidRPr="00AC19CB" w:rsidRDefault="00171E03" w:rsidP="00AC19CB">
      <w:pPr>
        <w:pStyle w:val="Ttulo"/>
        <w:spacing w:before="60"/>
        <w:ind w:left="0"/>
        <w:rPr>
          <w:rFonts w:cs="Arial"/>
          <w:sz w:val="22"/>
        </w:rPr>
      </w:pPr>
    </w:p>
    <w:p w:rsidR="00171E03" w:rsidRPr="00AC19CB" w:rsidRDefault="00171E03" w:rsidP="00AC19CB">
      <w:pPr>
        <w:spacing w:before="60" w:after="60"/>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r w:rsidRPr="00AC19CB">
        <w:rPr>
          <w:rFonts w:ascii="Arial" w:hAnsi="Arial" w:cs="Arial"/>
          <w:sz w:val="22"/>
          <w:szCs w:val="22"/>
        </w:rPr>
        <w:t>AGENCIA DE PROMOCIÓN DE LA INVERSIÓN PRIVADA</w:t>
      </w:r>
    </w:p>
    <w:p w:rsidR="00171E03" w:rsidRPr="00AC19CB" w:rsidRDefault="00BC3D51" w:rsidP="00AC19CB">
      <w:pPr>
        <w:spacing w:before="60" w:after="60"/>
        <w:jc w:val="center"/>
        <w:rPr>
          <w:rFonts w:ascii="Arial" w:hAnsi="Arial" w:cs="Arial"/>
          <w:sz w:val="22"/>
          <w:szCs w:val="22"/>
        </w:rPr>
      </w:pPr>
      <w:r>
        <w:rPr>
          <w:rFonts w:ascii="Arial" w:hAnsi="Arial" w:cs="Arial"/>
          <w:noProof/>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14.45pt;width:189.05pt;height:50.3pt;z-index:251656704;v-text-anchor:middle" fillcolor="#369">
            <v:imagedata r:id="rId10" o:title=""/>
            <v:shadow color="silver" offset="3pt"/>
            <w10:wrap type="square"/>
          </v:shape>
          <o:OLEObject Type="Embed" ProgID="Word.Document.8" ShapeID="_x0000_s1026" DrawAspect="Content" ObjectID="_1421686871" r:id="rId11">
            <o:FieldCodes>\s</o:FieldCodes>
          </o:OLEObject>
        </w:pict>
      </w: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pStyle w:val="xl27"/>
        <w:spacing w:before="60" w:beforeAutospacing="0" w:after="60" w:afterAutospacing="0"/>
        <w:rPr>
          <w:rFonts w:ascii="Arial" w:hAnsi="Arial" w:cs="Arial"/>
          <w:szCs w:val="22"/>
          <w:lang w:val="es-ES" w:eastAsia="es-ES"/>
        </w:rPr>
      </w:pPr>
    </w:p>
    <w:p w:rsidR="00171E03" w:rsidRPr="00AC19CB" w:rsidRDefault="00171E03" w:rsidP="00AC19CB">
      <w:pPr>
        <w:spacing w:before="60" w:after="60"/>
        <w:jc w:val="center"/>
        <w:rPr>
          <w:rFonts w:ascii="Arial" w:hAnsi="Arial" w:cs="Arial"/>
          <w:sz w:val="22"/>
          <w:szCs w:val="22"/>
        </w:rPr>
      </w:pPr>
      <w:r w:rsidRPr="00AC19CB">
        <w:rPr>
          <w:rFonts w:ascii="Arial" w:eastAsia="MS Mincho" w:hAnsi="Arial" w:cs="Arial"/>
          <w:snapToGrid w:val="0"/>
          <w:sz w:val="22"/>
          <w:szCs w:val="22"/>
        </w:rPr>
        <w:t>COMITÉ DE PROINVERSIÓN EN PROYECTOS DE INFRAESTRUCTURA VIAL, INFRAESTRUCTURA FERROVIARIA E INFRAESTRUCTURA AEROPORTUARIA – PRO</w:t>
      </w:r>
      <w:r w:rsidR="00784A0B" w:rsidRPr="00AC19CB">
        <w:rPr>
          <w:rFonts w:ascii="Arial" w:eastAsia="MS Mincho" w:hAnsi="Arial" w:cs="Arial"/>
          <w:snapToGrid w:val="0"/>
          <w:sz w:val="22"/>
          <w:szCs w:val="22"/>
        </w:rPr>
        <w:t xml:space="preserve"> </w:t>
      </w:r>
      <w:r w:rsidRPr="00AC19CB">
        <w:rPr>
          <w:rFonts w:ascii="Arial" w:eastAsia="MS Mincho" w:hAnsi="Arial" w:cs="Arial"/>
          <w:snapToGrid w:val="0"/>
          <w:sz w:val="22"/>
          <w:szCs w:val="22"/>
        </w:rPr>
        <w:t>INTEGRACIÓN</w:t>
      </w: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tabs>
          <w:tab w:val="left" w:pos="5895"/>
        </w:tabs>
        <w:spacing w:before="60" w:after="60"/>
        <w:rPr>
          <w:rFonts w:ascii="Arial" w:hAnsi="Arial" w:cs="Arial"/>
          <w:sz w:val="22"/>
          <w:szCs w:val="22"/>
        </w:rPr>
      </w:pPr>
      <w:r w:rsidRPr="00AC19CB">
        <w:rPr>
          <w:rFonts w:ascii="Arial" w:hAnsi="Arial" w:cs="Arial"/>
          <w:sz w:val="22"/>
          <w:szCs w:val="22"/>
        </w:rPr>
        <w:tab/>
      </w:r>
    </w:p>
    <w:p w:rsidR="00171E03" w:rsidRPr="00AC19CB" w:rsidRDefault="00171E03" w:rsidP="00AC19CB">
      <w:pPr>
        <w:spacing w:before="60" w:after="60"/>
        <w:jc w:val="center"/>
        <w:rPr>
          <w:rFonts w:ascii="Arial" w:hAnsi="Arial" w:cs="Arial"/>
          <w:sz w:val="22"/>
          <w:szCs w:val="22"/>
        </w:rPr>
      </w:pPr>
    </w:p>
    <w:p w:rsidR="00171E03" w:rsidRPr="00AC19CB" w:rsidRDefault="00CB52F6" w:rsidP="00AC19CB">
      <w:pPr>
        <w:pStyle w:val="TituloClausulas"/>
        <w:spacing w:before="60" w:after="60" w:line="240" w:lineRule="auto"/>
        <w:rPr>
          <w:rFonts w:cs="Arial"/>
          <w:sz w:val="22"/>
          <w:szCs w:val="22"/>
        </w:rPr>
      </w:pPr>
      <w:r w:rsidRPr="00AC19CB">
        <w:rPr>
          <w:rFonts w:cs="Arial"/>
          <w:sz w:val="22"/>
          <w:szCs w:val="22"/>
        </w:rPr>
        <w:t>Febrero</w:t>
      </w:r>
      <w:r w:rsidR="00171E03" w:rsidRPr="00AC19CB">
        <w:rPr>
          <w:rFonts w:cs="Arial"/>
          <w:sz w:val="22"/>
          <w:szCs w:val="22"/>
        </w:rPr>
        <w:t>, 201</w:t>
      </w:r>
      <w:r w:rsidR="00784A0B" w:rsidRPr="00AC19CB">
        <w:rPr>
          <w:rFonts w:cs="Arial"/>
          <w:sz w:val="22"/>
          <w:szCs w:val="22"/>
        </w:rPr>
        <w:t>3</w:t>
      </w:r>
    </w:p>
    <w:p w:rsidR="00171E03" w:rsidRPr="00AC19CB" w:rsidRDefault="00171E03" w:rsidP="00AC19CB">
      <w:pPr>
        <w:pStyle w:val="TituloClausulas"/>
        <w:spacing w:before="60" w:after="60" w:line="240" w:lineRule="auto"/>
        <w:rPr>
          <w:rFonts w:cs="Arial"/>
          <w:sz w:val="22"/>
          <w:szCs w:val="22"/>
        </w:rPr>
      </w:pPr>
    </w:p>
    <w:p w:rsidR="00171E03" w:rsidRPr="00AC19CB" w:rsidRDefault="00171E03" w:rsidP="00AC19CB">
      <w:pPr>
        <w:pStyle w:val="TituloClausulas"/>
        <w:spacing w:before="60" w:after="60" w:line="240" w:lineRule="auto"/>
        <w:rPr>
          <w:rFonts w:cs="Arial"/>
          <w:sz w:val="22"/>
          <w:szCs w:val="22"/>
        </w:rPr>
      </w:pPr>
    </w:p>
    <w:p w:rsidR="00171E03" w:rsidRPr="00AC19CB" w:rsidRDefault="00171E03"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171E03" w:rsidRPr="00AC19CB" w:rsidRDefault="00784A0B" w:rsidP="00AC19CB">
      <w:pPr>
        <w:pStyle w:val="TituloClausulas"/>
        <w:spacing w:before="60" w:after="60" w:line="240" w:lineRule="auto"/>
        <w:rPr>
          <w:rFonts w:cs="Arial"/>
          <w:sz w:val="22"/>
          <w:szCs w:val="22"/>
        </w:rPr>
      </w:pPr>
      <w:r w:rsidRPr="00AC19CB">
        <w:rPr>
          <w:rFonts w:cs="Arial"/>
          <w:sz w:val="22"/>
          <w:szCs w:val="22"/>
        </w:rPr>
        <w:t xml:space="preserve">NUEVA </w:t>
      </w:r>
      <w:r w:rsidR="00171E03" w:rsidRPr="00AC19CB">
        <w:rPr>
          <w:rFonts w:cs="Arial"/>
          <w:sz w:val="22"/>
          <w:szCs w:val="22"/>
        </w:rPr>
        <w:t>VERSIÓN</w:t>
      </w:r>
      <w:r w:rsidR="009062C8" w:rsidRPr="00AC19CB">
        <w:rPr>
          <w:rFonts w:cs="Arial"/>
          <w:sz w:val="22"/>
          <w:szCs w:val="22"/>
        </w:rPr>
        <w:t xml:space="preserve"> </w:t>
      </w:r>
      <w:r w:rsidR="00B10A85" w:rsidRPr="00AC19CB">
        <w:rPr>
          <w:rFonts w:cs="Arial"/>
          <w:sz w:val="22"/>
          <w:szCs w:val="22"/>
        </w:rPr>
        <w:t>1</w:t>
      </w:r>
    </w:p>
    <w:p w:rsidR="00AC19CB" w:rsidRDefault="00AC19CB">
      <w:pPr>
        <w:rPr>
          <w:rFonts w:ascii="Arial" w:eastAsia="MS Mincho" w:hAnsi="Arial" w:cs="Arial"/>
          <w:b/>
          <w:sz w:val="22"/>
          <w:szCs w:val="22"/>
        </w:rPr>
      </w:pPr>
      <w:r>
        <w:rPr>
          <w:rFonts w:cs="Arial"/>
        </w:rPr>
        <w:br w:type="page"/>
      </w:r>
    </w:p>
    <w:p w:rsidR="00171E03" w:rsidRPr="00AC19CB" w:rsidRDefault="00171E03" w:rsidP="00AC19CB">
      <w:pPr>
        <w:pStyle w:val="TituloClausulas2"/>
        <w:spacing w:before="60" w:after="60"/>
        <w:rPr>
          <w:rFonts w:cs="Arial"/>
        </w:rPr>
      </w:pPr>
      <w:r w:rsidRPr="00AC19CB">
        <w:rPr>
          <w:rFonts w:cs="Arial"/>
        </w:rPr>
        <w:lastRenderedPageBreak/>
        <w:t>CONTRATO DE CONCESIÓN DEL NUEVO AEROPUERTO INTERNACIONAL DE CHINCHERO – CUSCO (AICC)</w:t>
      </w:r>
    </w:p>
    <w:p w:rsidR="00AC19CB" w:rsidRDefault="00AC19CB"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Señor Notario: </w:t>
      </w:r>
    </w:p>
    <w:p w:rsidR="00AC19CB" w:rsidRDefault="00AC19CB"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Sírvase extender en su registro de Escrituras Públicas, una en la que conste el  Contrato de Concesión para el diseño, </w:t>
      </w:r>
      <w:r w:rsidR="008F5F42" w:rsidRPr="00AC19CB">
        <w:rPr>
          <w:rFonts w:ascii="Arial" w:hAnsi="Arial" w:cs="Arial"/>
          <w:sz w:val="22"/>
          <w:szCs w:val="22"/>
        </w:rPr>
        <w:t xml:space="preserve">financiamiento, </w:t>
      </w:r>
      <w:r w:rsidRPr="00AC19CB">
        <w:rPr>
          <w:rFonts w:ascii="Arial" w:hAnsi="Arial" w:cs="Arial"/>
          <w:sz w:val="22"/>
          <w:szCs w:val="22"/>
        </w:rPr>
        <w:t xml:space="preserve">construcción, </w:t>
      </w:r>
      <w:r w:rsidR="00A75E42" w:rsidRPr="00AC19CB">
        <w:rPr>
          <w:rFonts w:ascii="Arial" w:hAnsi="Arial" w:cs="Arial"/>
          <w:sz w:val="22"/>
          <w:szCs w:val="22"/>
        </w:rPr>
        <w:t>operación</w:t>
      </w:r>
      <w:r w:rsidR="00091079" w:rsidRPr="00AC19CB">
        <w:rPr>
          <w:rFonts w:ascii="Arial" w:hAnsi="Arial" w:cs="Arial"/>
          <w:sz w:val="22"/>
          <w:szCs w:val="22"/>
        </w:rPr>
        <w:t xml:space="preserve"> y</w:t>
      </w:r>
      <w:r w:rsidR="008F5F42" w:rsidRPr="00AC19CB">
        <w:rPr>
          <w:rFonts w:ascii="Arial" w:hAnsi="Arial" w:cs="Arial"/>
          <w:sz w:val="22"/>
          <w:szCs w:val="22"/>
        </w:rPr>
        <w:t xml:space="preserve"> m</w:t>
      </w:r>
      <w:r w:rsidRPr="00AC19CB">
        <w:rPr>
          <w:rFonts w:ascii="Arial" w:hAnsi="Arial" w:cs="Arial"/>
          <w:sz w:val="22"/>
          <w:szCs w:val="22"/>
        </w:rPr>
        <w:t xml:space="preserve">antenimiento del nuevo Aeropuerto Internacional  de Chinchero en Cusco (en adelante, el “Contrato”) que celebran el Estado de la República del Perú, (en adelante, CONCEDENTE), actuando a través del Ministerio de Transportes y Comunicaciones (“MTC”), facultado por el artículo 30°, inciso a) del Decreto Supremo N° 060-96-PCM, con domicilio en Jr. Zorritos 1203, Lima 1, Perú debidamente representado por ______________________________________________, con DNI N° ______________, debidamente facultado por Resolución Ministerial N° _____________________________, de fecha _________________, y de la otra parte, la Sociedad Concesionaria ____________________________________________________, (en adelante, CONCESIONARIO), con domicilio en ____________________________________, República del Perú, debidamente representado por ____________________________________________, identificado(s) con __________________, debidamente facultado(s) al efecto por _________________________________________________________. </w:t>
      </w:r>
    </w:p>
    <w:p w:rsidR="00171E03" w:rsidRPr="00AC19CB" w:rsidRDefault="00171E03" w:rsidP="00AC19CB">
      <w:pPr>
        <w:spacing w:before="60" w:after="60"/>
        <w:jc w:val="both"/>
        <w:rPr>
          <w:rFonts w:ascii="Arial" w:hAnsi="Arial" w:cs="Arial"/>
          <w:spacing w:val="-3"/>
          <w:sz w:val="22"/>
          <w:szCs w:val="22"/>
        </w:rPr>
      </w:pPr>
    </w:p>
    <w:p w:rsidR="00171E03" w:rsidRPr="00AC19CB" w:rsidRDefault="00171E03" w:rsidP="00AC19CB">
      <w:pPr>
        <w:tabs>
          <w:tab w:val="left" w:pos="1440"/>
        </w:tabs>
        <w:spacing w:before="60" w:after="60"/>
        <w:jc w:val="both"/>
        <w:rPr>
          <w:rFonts w:ascii="Arial" w:hAnsi="Arial" w:cs="Arial"/>
          <w:sz w:val="22"/>
          <w:szCs w:val="22"/>
        </w:rPr>
      </w:pPr>
      <w:r w:rsidRPr="00AC19CB">
        <w:rPr>
          <w:rFonts w:ascii="Arial" w:hAnsi="Arial" w:cs="Arial"/>
          <w:spacing w:val="-3"/>
          <w:sz w:val="22"/>
          <w:szCs w:val="22"/>
        </w:rPr>
        <w:t xml:space="preserve">Interviene en el presente Contrato, el Adjudicatario  ___________________________________________, con domicilio en _____________________________________________________________debidamente representado por ________________________________________________________, identificado con ______________________ debidamente facultado al efecto mediante ______________________________________________________________, quien a la Fecha de Cierre se constituirá en el CONCESIONARIO.  </w:t>
      </w:r>
    </w:p>
    <w:p w:rsidR="00171E03" w:rsidRPr="00AC19CB" w:rsidRDefault="00171E03" w:rsidP="00AC19CB">
      <w:pPr>
        <w:tabs>
          <w:tab w:val="left" w:pos="1440"/>
        </w:tabs>
        <w:spacing w:before="60" w:after="60"/>
        <w:jc w:val="both"/>
        <w:rPr>
          <w:rFonts w:ascii="Arial" w:hAnsi="Arial" w:cs="Arial"/>
          <w:sz w:val="22"/>
          <w:szCs w:val="22"/>
        </w:rPr>
      </w:pPr>
    </w:p>
    <w:p w:rsidR="00AC19CB" w:rsidRDefault="00AC19CB" w:rsidP="00AC19CB">
      <w:pPr>
        <w:pStyle w:val="TituloClausulas"/>
        <w:spacing w:before="60" w:after="60" w:line="240" w:lineRule="auto"/>
        <w:rPr>
          <w:rFonts w:cs="Arial"/>
          <w:sz w:val="22"/>
          <w:szCs w:val="22"/>
        </w:rPr>
      </w:pPr>
    </w:p>
    <w:p w:rsidR="00171E03" w:rsidRDefault="00171E03" w:rsidP="00AC19CB">
      <w:pPr>
        <w:pStyle w:val="TituloClausulas"/>
        <w:spacing w:before="60" w:after="60" w:line="240" w:lineRule="auto"/>
        <w:rPr>
          <w:rFonts w:cs="Arial"/>
          <w:sz w:val="22"/>
          <w:szCs w:val="22"/>
        </w:rPr>
      </w:pPr>
      <w:r w:rsidRPr="00AC19CB">
        <w:rPr>
          <w:rFonts w:cs="Arial"/>
          <w:sz w:val="22"/>
          <w:szCs w:val="22"/>
        </w:rPr>
        <w:t>ANTECEDENTES</w:t>
      </w:r>
    </w:p>
    <w:p w:rsidR="00AC19CB" w:rsidRPr="00AC19CB" w:rsidRDefault="00AC19CB" w:rsidP="00AC19CB">
      <w:pPr>
        <w:pStyle w:val="TituloClausulas"/>
        <w:spacing w:before="60" w:after="60" w:line="240" w:lineRule="auto"/>
        <w:rPr>
          <w:rFonts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Mediante Ley  N° 27528, publicada el 11 de octubre de 2001, se creó el Proyecto Especial Aeropuerto Internacional de Chinchero, a cargo de la Comisión de Promoción de la Inversión Privada – COPRI.</w:t>
      </w:r>
    </w:p>
    <w:p w:rsidR="00146977" w:rsidRPr="00AC19CB" w:rsidRDefault="00146977"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De acuerdo a lo señalado en la misma norma se declaró de necesidad y utilidad pública y de la más alta prioridad para el Estado, el Proyecto Especial Aeropuerto Internacional de Chinchero, en la provincia de Urubamba del departamento del Cusco.</w:t>
      </w:r>
    </w:p>
    <w:p w:rsidR="00146977" w:rsidRPr="00AC19CB" w:rsidRDefault="00146977"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El Artículo 4° de la citada ley autorizó a la COPRI la entrega en concesión al sector privado para la construcción, operación y explotación del nuevo Aeropuerto Internacional de Chinchero, con los mecanismos y procedimientos establecidos.</w:t>
      </w:r>
    </w:p>
    <w:p w:rsidR="00146977" w:rsidRPr="00AC19CB" w:rsidRDefault="00146977"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Por el Decreto Supremo Nº 027-2002-PCM, se dispuso la absorción de la Comisión de Promoción de la Inversión Privada - COPRI, la Comisión Nacional de Inversiones y Tecnologías Extranjeras - CONITE y de la Gerencia de la Comisión Económica de la Comisión de Promoción del Perú - PROMPERÚ, por la Dirección Ejecutiva FOPRI, </w:t>
      </w:r>
      <w:r w:rsidRPr="00AC19CB">
        <w:rPr>
          <w:rFonts w:ascii="Arial" w:hAnsi="Arial" w:cs="Arial"/>
          <w:sz w:val="22"/>
          <w:szCs w:val="22"/>
        </w:rPr>
        <w:lastRenderedPageBreak/>
        <w:t>pasando a denominarse esta entidad Agencia de Promoción de la Inversión Privada – PROINVERSIÓN.</w:t>
      </w:r>
    </w:p>
    <w:p w:rsidR="00146977" w:rsidRPr="00AC19CB" w:rsidRDefault="00146977"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Con fecha 19 de febrero de 2009 se publicó el Decreto Supremo N° 042-2009-EF por el cual se aprueba el Reglamento de Organización y Funciones de PROINVERSION.</w:t>
      </w:r>
    </w:p>
    <w:p w:rsidR="00146977" w:rsidRPr="00AC19CB" w:rsidRDefault="00146977"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Mediante Resolución Suprema N° 047-2009-EF se designó a los miembros permanentes de los Comités Especiales de PROINVERSION, entre ellos el Comité Especial de PROINVERSIÓN en Proyectos de Infraestructura Vial, Infraestructura Ferroviaria e Infraestructura Aeroportuaria – PRO INTEGRACION.  </w:t>
      </w:r>
    </w:p>
    <w:p w:rsidR="00171E03" w:rsidRPr="00AC19CB" w:rsidRDefault="00171E03" w:rsidP="00AC19CB">
      <w:pPr>
        <w:spacing w:before="60" w:after="60"/>
        <w:jc w:val="both"/>
        <w:rPr>
          <w:rFonts w:ascii="Arial" w:hAnsi="Arial" w:cs="Arial"/>
          <w:sz w:val="22"/>
          <w:szCs w:val="22"/>
        </w:rPr>
      </w:pPr>
    </w:p>
    <w:p w:rsidR="00171E03" w:rsidRPr="00AC19CB" w:rsidRDefault="00F30D57" w:rsidP="00AC19CB">
      <w:pPr>
        <w:pStyle w:val="Prrafodelista"/>
        <w:tabs>
          <w:tab w:val="num" w:pos="576"/>
          <w:tab w:val="num" w:pos="1222"/>
        </w:tabs>
        <w:spacing w:before="60" w:after="60"/>
        <w:ind w:left="0"/>
        <w:contextualSpacing w:val="0"/>
        <w:jc w:val="both"/>
        <w:rPr>
          <w:rFonts w:ascii="Arial" w:hAnsi="Arial" w:cs="Arial"/>
          <w:sz w:val="22"/>
          <w:szCs w:val="22"/>
        </w:rPr>
      </w:pPr>
      <w:r w:rsidRPr="00AC19CB">
        <w:rPr>
          <w:rFonts w:ascii="Arial" w:hAnsi="Arial" w:cs="Arial"/>
          <w:sz w:val="22"/>
          <w:szCs w:val="22"/>
        </w:rPr>
        <w:t>Mediante Acuerdo</w:t>
      </w:r>
      <w:r w:rsidR="00677C92">
        <w:rPr>
          <w:rFonts w:ascii="Arial" w:hAnsi="Arial" w:cs="Arial"/>
          <w:sz w:val="22"/>
          <w:szCs w:val="22"/>
        </w:rPr>
        <w:t xml:space="preserve"> PROINVERSIÓN N° 357-01-2010</w:t>
      </w:r>
      <w:r w:rsidRPr="00AC19CB">
        <w:rPr>
          <w:rFonts w:ascii="Arial" w:hAnsi="Arial" w:cs="Arial"/>
          <w:sz w:val="22"/>
          <w:szCs w:val="22"/>
        </w:rPr>
        <w:t xml:space="preserve"> de fecha</w:t>
      </w:r>
      <w:r w:rsidR="00171E03" w:rsidRPr="00AC19CB">
        <w:rPr>
          <w:rFonts w:ascii="Arial" w:hAnsi="Arial" w:cs="Arial"/>
          <w:sz w:val="22"/>
          <w:szCs w:val="22"/>
        </w:rPr>
        <w:t xml:space="preserve"> 07 de julio de 2010 el Consejo Directivo de PROINVERSIÓN aprobó el Plan de Promoción de la Inversión Privada del nuevo Aeropuerto Internacional de Chinchero – Cusco, el mismo que fue publicado en el Diario Oficial El Peruano el día 16 de julio de 2010.</w:t>
      </w:r>
    </w:p>
    <w:p w:rsidR="00171E03" w:rsidRPr="00AC19CB" w:rsidRDefault="00171E03" w:rsidP="00AC19CB">
      <w:pPr>
        <w:pStyle w:val="Prrafodelista"/>
        <w:tabs>
          <w:tab w:val="num" w:pos="1222"/>
        </w:tabs>
        <w:spacing w:before="60" w:after="60"/>
        <w:ind w:left="0"/>
        <w:contextualSpacing w:val="0"/>
        <w:jc w:val="both"/>
        <w:rPr>
          <w:rFonts w:ascii="Arial" w:hAnsi="Arial" w:cs="Arial"/>
          <w:sz w:val="22"/>
          <w:szCs w:val="22"/>
        </w:rPr>
      </w:pPr>
    </w:p>
    <w:p w:rsidR="00171E03" w:rsidRPr="00AC19CB" w:rsidRDefault="00171E03" w:rsidP="00AC19CB">
      <w:pPr>
        <w:pStyle w:val="Prrafodelista"/>
        <w:tabs>
          <w:tab w:val="num" w:pos="576"/>
          <w:tab w:val="num" w:pos="1222"/>
        </w:tabs>
        <w:spacing w:before="60" w:after="60"/>
        <w:ind w:left="0"/>
        <w:contextualSpacing w:val="0"/>
        <w:jc w:val="both"/>
        <w:rPr>
          <w:rFonts w:ascii="Arial" w:hAnsi="Arial" w:cs="Arial"/>
          <w:sz w:val="22"/>
          <w:szCs w:val="22"/>
        </w:rPr>
      </w:pPr>
      <w:r w:rsidRPr="00AC19CB">
        <w:rPr>
          <w:rFonts w:ascii="Arial" w:hAnsi="Arial" w:cs="Arial"/>
          <w:sz w:val="22"/>
          <w:szCs w:val="22"/>
        </w:rPr>
        <w:t xml:space="preserve">El 27 de agosto de 2010 el Consejo Directivo de PROINVERSIÓN acordó aprobar las Bases del Concurso de Proyectos Integrales para la entrega en Concesión del nuevo Aeropuerto Internacional de Chinchero – Cusco. </w:t>
      </w:r>
    </w:p>
    <w:p w:rsidR="00171E03" w:rsidRPr="00AC19CB" w:rsidRDefault="00171E03" w:rsidP="00AC19CB">
      <w:pPr>
        <w:pStyle w:val="Prrafodelista"/>
        <w:tabs>
          <w:tab w:val="num" w:pos="1222"/>
        </w:tabs>
        <w:spacing w:before="60" w:after="60"/>
        <w:ind w:left="0"/>
        <w:contextualSpacing w:val="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Con fecha 31 de agosto de 2010 se publicaron las Bases y se llevó a cabo la convocatoria del Concurso de Proyectos Integrales para la entrega en Concesión del nuevo Aeropuerto Internacional de Chinchero – Cusco.</w:t>
      </w:r>
    </w:p>
    <w:p w:rsidR="003B240D" w:rsidRPr="00AC19CB" w:rsidRDefault="003B240D" w:rsidP="00AC19CB">
      <w:pPr>
        <w:spacing w:before="60" w:after="60"/>
        <w:jc w:val="both"/>
        <w:rPr>
          <w:rFonts w:ascii="Arial" w:hAnsi="Arial" w:cs="Arial"/>
          <w:sz w:val="22"/>
          <w:szCs w:val="22"/>
        </w:rPr>
      </w:pPr>
    </w:p>
    <w:p w:rsidR="001D0B33" w:rsidRPr="00AC19CB" w:rsidRDefault="001D0B33" w:rsidP="00AC19CB">
      <w:pPr>
        <w:spacing w:before="60" w:after="60"/>
        <w:jc w:val="both"/>
        <w:rPr>
          <w:rFonts w:ascii="Arial" w:hAnsi="Arial" w:cs="Arial"/>
          <w:sz w:val="22"/>
          <w:szCs w:val="22"/>
        </w:rPr>
      </w:pPr>
      <w:r w:rsidRPr="00AC19CB">
        <w:rPr>
          <w:rFonts w:ascii="Arial" w:hAnsi="Arial" w:cs="Arial"/>
          <w:sz w:val="22"/>
          <w:szCs w:val="22"/>
        </w:rPr>
        <w:t xml:space="preserve">Por Ley N° 29908 “Ley que declara de necesidad pública la expropiación de inmuebles para la ejecución de la obra de gran envergadura del Aeropuerto Internacional de Chinchero – Cusco” publicada el 23 de agosto de 2012, se faculta al Gobierno Regional del Cusco a destinar recursos para la adquisición de los predios necesarios para el desarrollo del proceso de promoción de la inversión privada del nuevo Aeropuerto Internacional de Chinchero - Cusco, incluyendo las acciones necesarias para la compensación, reubicación y/o reasentamiento de la población afectada por el referido proceso. Asimismo, la indicada Ley regula que el Gobierno Regional del Cusco deberá transferir a título gratuito los predios adquiridos, a favor del Ministerio de Transportes y Comunicaciones,  libres de todo obstáculo, carga, gravamen o posesión de terceros. </w:t>
      </w:r>
    </w:p>
    <w:p w:rsidR="001D0B33" w:rsidRPr="00AC19CB" w:rsidRDefault="001D0B33" w:rsidP="00AC19CB">
      <w:pPr>
        <w:spacing w:before="60" w:after="60"/>
        <w:jc w:val="both"/>
        <w:rPr>
          <w:rFonts w:ascii="Arial" w:hAnsi="Arial" w:cs="Arial"/>
          <w:sz w:val="22"/>
          <w:szCs w:val="22"/>
        </w:rPr>
      </w:pPr>
    </w:p>
    <w:p w:rsidR="001D0B33" w:rsidRPr="00AC19CB" w:rsidRDefault="001D0B33" w:rsidP="00AC19CB">
      <w:pPr>
        <w:spacing w:before="60" w:after="60"/>
        <w:jc w:val="both"/>
        <w:rPr>
          <w:rFonts w:ascii="Arial" w:hAnsi="Arial" w:cs="Arial"/>
          <w:sz w:val="22"/>
          <w:szCs w:val="22"/>
        </w:rPr>
      </w:pPr>
      <w:r w:rsidRPr="00AC19CB">
        <w:rPr>
          <w:rFonts w:ascii="Arial" w:hAnsi="Arial" w:cs="Arial"/>
          <w:sz w:val="22"/>
          <w:szCs w:val="22"/>
        </w:rPr>
        <w:t xml:space="preserve">Mediante Acuerdo PROINVERSIÓN Nº 490-2-2012-CPI de fecha 18 de octubre de 2012, se aprobó la modificación del Plan de Promoción, a efecto de clasificar a la Asociación Pública Privada como cofinanciada y excluir, del diseño de la concesión, la gestión por parte del concesionario del Aeropuerto Internacional Velasco </w:t>
      </w:r>
      <w:proofErr w:type="spellStart"/>
      <w:r w:rsidRPr="00AC19CB">
        <w:rPr>
          <w:rFonts w:ascii="Arial" w:hAnsi="Arial" w:cs="Arial"/>
          <w:sz w:val="22"/>
          <w:szCs w:val="22"/>
        </w:rPr>
        <w:t>Astete</w:t>
      </w:r>
      <w:proofErr w:type="spellEnd"/>
      <w:r w:rsidRPr="00AC19CB">
        <w:rPr>
          <w:rFonts w:ascii="Arial" w:hAnsi="Arial" w:cs="Arial"/>
          <w:sz w:val="22"/>
          <w:szCs w:val="22"/>
        </w:rPr>
        <w:t>.</w:t>
      </w:r>
    </w:p>
    <w:p w:rsidR="001D0B33" w:rsidRPr="00AC19CB" w:rsidRDefault="001D0B33" w:rsidP="00AC19CB">
      <w:pPr>
        <w:spacing w:before="60" w:after="60"/>
        <w:jc w:val="both"/>
        <w:rPr>
          <w:rFonts w:ascii="Arial" w:hAnsi="Arial" w:cs="Arial"/>
          <w:sz w:val="22"/>
          <w:szCs w:val="22"/>
        </w:rPr>
      </w:pPr>
    </w:p>
    <w:p w:rsidR="001D0B33" w:rsidRPr="00AC19CB" w:rsidRDefault="001D0B33" w:rsidP="00AC19CB">
      <w:pPr>
        <w:spacing w:before="60" w:after="60"/>
        <w:jc w:val="both"/>
        <w:rPr>
          <w:rFonts w:ascii="Arial" w:hAnsi="Arial" w:cs="Arial"/>
          <w:sz w:val="22"/>
          <w:szCs w:val="22"/>
        </w:rPr>
      </w:pPr>
      <w:r w:rsidRPr="00AC19CB">
        <w:rPr>
          <w:rFonts w:ascii="Arial" w:hAnsi="Arial" w:cs="Arial"/>
          <w:sz w:val="22"/>
          <w:szCs w:val="22"/>
        </w:rPr>
        <w:t>Por Resolución Suprema N° 079-2012-EF de fecha 20 de diciembre de 2012 se ratifica el acuerdo del Consejo Directivo adoptado el 18 de octubre de 2012.</w:t>
      </w:r>
    </w:p>
    <w:p w:rsidR="00171E03" w:rsidRPr="002E0285" w:rsidRDefault="00171E03"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Por acuerdo de Consejo Directivo de PROINVERSIÓN de fecha ___________________ se aprobó el presente Contrato.</w:t>
      </w:r>
    </w:p>
    <w:p w:rsidR="00171E03" w:rsidRPr="00AC19CB" w:rsidRDefault="00171E03" w:rsidP="00AC19CB">
      <w:pPr>
        <w:tabs>
          <w:tab w:val="left" w:pos="720"/>
          <w:tab w:val="left" w:pos="1440"/>
        </w:tabs>
        <w:spacing w:before="60" w:after="60"/>
        <w:jc w:val="both"/>
        <w:rPr>
          <w:rFonts w:ascii="Arial" w:hAnsi="Arial" w:cs="Arial"/>
          <w:sz w:val="22"/>
          <w:szCs w:val="22"/>
        </w:rPr>
      </w:pPr>
    </w:p>
    <w:p w:rsidR="00171E03" w:rsidRPr="00AC19CB" w:rsidRDefault="00171E03" w:rsidP="00AC19CB">
      <w:pPr>
        <w:tabs>
          <w:tab w:val="left" w:pos="720"/>
          <w:tab w:val="left" w:pos="1440"/>
        </w:tabs>
        <w:spacing w:before="60" w:after="60"/>
        <w:jc w:val="both"/>
        <w:rPr>
          <w:rFonts w:ascii="Arial" w:hAnsi="Arial" w:cs="Arial"/>
          <w:sz w:val="22"/>
          <w:szCs w:val="22"/>
        </w:rPr>
      </w:pPr>
      <w:r w:rsidRPr="00AC19CB">
        <w:rPr>
          <w:rFonts w:ascii="Arial" w:hAnsi="Arial" w:cs="Arial"/>
          <w:sz w:val="22"/>
          <w:szCs w:val="22"/>
        </w:rPr>
        <w:t>Con fecha _____________________, el Comité adjudicó la buena pro al Postor_____________________________________________________________________________________________________________________________________</w:t>
      </w:r>
      <w:r w:rsidRPr="00AC19CB">
        <w:rPr>
          <w:rFonts w:ascii="Arial" w:hAnsi="Arial" w:cs="Arial"/>
          <w:sz w:val="22"/>
          <w:szCs w:val="22"/>
        </w:rPr>
        <w:lastRenderedPageBreak/>
        <w:t>_______________________________________________________________________________________;</w:t>
      </w:r>
    </w:p>
    <w:p w:rsidR="00171E03" w:rsidRPr="00AC19CB" w:rsidRDefault="00171E03" w:rsidP="00AC19CB">
      <w:pPr>
        <w:tabs>
          <w:tab w:val="left" w:pos="720"/>
          <w:tab w:val="left" w:pos="1440"/>
        </w:tabs>
        <w:spacing w:before="60" w:after="60"/>
        <w:jc w:val="both"/>
        <w:rPr>
          <w:rFonts w:ascii="Arial" w:hAnsi="Arial" w:cs="Arial"/>
          <w:sz w:val="22"/>
          <w:szCs w:val="22"/>
        </w:rPr>
      </w:pPr>
    </w:p>
    <w:p w:rsidR="00171E03" w:rsidRPr="00AC19CB" w:rsidRDefault="00171E03" w:rsidP="00AC19CB">
      <w:pPr>
        <w:tabs>
          <w:tab w:val="left" w:pos="720"/>
          <w:tab w:val="left" w:pos="1440"/>
        </w:tabs>
        <w:spacing w:before="60" w:after="60"/>
        <w:jc w:val="both"/>
        <w:rPr>
          <w:rFonts w:ascii="Arial" w:hAnsi="Arial" w:cs="Arial"/>
          <w:sz w:val="22"/>
          <w:szCs w:val="22"/>
        </w:rPr>
      </w:pPr>
      <w:r w:rsidRPr="00AC19CB">
        <w:rPr>
          <w:rFonts w:ascii="Arial" w:hAnsi="Arial" w:cs="Arial"/>
          <w:sz w:val="22"/>
          <w:szCs w:val="22"/>
        </w:rPr>
        <w:t>Mediante Resolución Ministerial N° _____________________  se autorizó al señor _____________________ para que en representación del Ministerio de Transportes y Comunicaciones suscriba el presente Contrato.</w:t>
      </w:r>
    </w:p>
    <w:p w:rsidR="00171E03" w:rsidRPr="00AC19CB" w:rsidRDefault="00171E03" w:rsidP="00AC19CB">
      <w:pPr>
        <w:tabs>
          <w:tab w:val="left" w:pos="720"/>
          <w:tab w:val="left" w:pos="1440"/>
        </w:tabs>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De conformidad con las Bases, el Adjudicatario o, en su caso, los Adjudicatarios, constituyeron a el CONCESIONARIO de acuerdo con las leyes de la República del Perú.</w:t>
      </w:r>
    </w:p>
    <w:p w:rsidR="00171E03" w:rsidRPr="00AC19CB" w:rsidRDefault="00171E03" w:rsidP="00AC19CB">
      <w:pPr>
        <w:spacing w:before="60" w:after="60"/>
        <w:jc w:val="both"/>
        <w:rPr>
          <w:rFonts w:ascii="Arial" w:hAnsi="Arial" w:cs="Arial"/>
          <w:sz w:val="22"/>
          <w:szCs w:val="22"/>
        </w:rPr>
      </w:pPr>
    </w:p>
    <w:p w:rsidR="00D42CAE" w:rsidRPr="00AC19CB" w:rsidRDefault="006723D7" w:rsidP="00AC19CB">
      <w:pPr>
        <w:tabs>
          <w:tab w:val="left" w:pos="720"/>
          <w:tab w:val="left" w:pos="1440"/>
        </w:tabs>
        <w:spacing w:before="60" w:after="60"/>
        <w:jc w:val="both"/>
        <w:rPr>
          <w:rFonts w:ascii="Arial" w:hAnsi="Arial" w:cs="Arial"/>
          <w:sz w:val="22"/>
          <w:szCs w:val="22"/>
        </w:rPr>
      </w:pPr>
      <w:r w:rsidRPr="00AC19CB">
        <w:rPr>
          <w:rFonts w:ascii="Arial" w:hAnsi="Arial" w:cs="Arial"/>
          <w:sz w:val="22"/>
          <w:szCs w:val="22"/>
        </w:rPr>
        <w:t>CORPAC S.A. es la empresa estatal del Sector Transportes y Comunicaciones, donde el cien por ciento de las acciones son de propiedad del Estado, organizada como sociedad anónima y encargada de administrar la infraestructura aeroportuaria y los aeropuertos de la República del Perú; dicha infraestructura a su cargo es de alcance nacional, de acuerdo a lo estipulado en el Decreto Supremo N° 019-2007-MTC.</w:t>
      </w:r>
    </w:p>
    <w:p w:rsidR="00171E03" w:rsidRPr="00AC19CB" w:rsidRDefault="00171E03"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En virtud de lo antes señalado, las Partes convienen en celebrar el presente Contrato de acuerdo con los términos y condiciones siguientes:</w:t>
      </w:r>
    </w:p>
    <w:p w:rsidR="00171E03" w:rsidRPr="00AC19CB" w:rsidRDefault="00171E03" w:rsidP="00AC19CB">
      <w:pPr>
        <w:pStyle w:val="TituloClausulas"/>
        <w:spacing w:before="60" w:after="60" w:line="240" w:lineRule="auto"/>
        <w:jc w:val="left"/>
        <w:rPr>
          <w:rFonts w:cs="Arial"/>
          <w:sz w:val="22"/>
          <w:szCs w:val="22"/>
        </w:rPr>
      </w:pPr>
      <w:bookmarkStart w:id="0" w:name="_Toc463864109"/>
      <w:bookmarkStart w:id="1" w:name="_Toc485103050"/>
    </w:p>
    <w:p w:rsidR="00AC19CB" w:rsidRPr="004D1E4C" w:rsidRDefault="00AC19CB" w:rsidP="002E0285">
      <w:pPr>
        <w:rPr>
          <w:lang w:val="es-ES_tradnl"/>
        </w:rPr>
      </w:pP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CLÁUSULA PRIMERA</w:t>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DEFINICIONES</w:t>
      </w:r>
      <w:bookmarkEnd w:id="0"/>
      <w:bookmarkEnd w:id="1"/>
    </w:p>
    <w:p w:rsidR="002C5882" w:rsidRPr="00AC19CB" w:rsidRDefault="002C5882" w:rsidP="00AC19CB">
      <w:pPr>
        <w:spacing w:before="60" w:after="60"/>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Toda referencia efectuada en el presente Contrato a “Numerales”, “Anexos”, “Apéndices”, “Cláusulas” o “Secciones” deberá entenderse efectuada a </w:t>
      </w:r>
      <w:bookmarkStart w:id="2" w:name="_GoBack"/>
      <w:r w:rsidRPr="00AC19CB">
        <w:rPr>
          <w:rFonts w:ascii="Arial" w:hAnsi="Arial" w:cs="Arial"/>
          <w:sz w:val="22"/>
          <w:szCs w:val="22"/>
        </w:rPr>
        <w:t>anexo</w:t>
      </w:r>
      <w:bookmarkEnd w:id="2"/>
      <w:r w:rsidRPr="00AC19CB">
        <w:rPr>
          <w:rFonts w:ascii="Arial" w:hAnsi="Arial" w:cs="Arial"/>
          <w:sz w:val="22"/>
          <w:szCs w:val="22"/>
        </w:rPr>
        <w:t>s, apéndices, numerales, cláusulas o secciones del presente Contrato, respectivamente, salvo indicación expresa en sentido contrario. Todos los Anexos y Apéndices del presente Contrato forman parte integrante del mismo.</w:t>
      </w:r>
    </w:p>
    <w:p w:rsidR="002C5882" w:rsidRPr="00AC19CB" w:rsidRDefault="002C5882"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Cualquier referencia a una Autoridad Gubernamental determinada deberá entenderse efectuada a la misma o a cualquier entidad que la sustituya o suceda, o a la persona que dicha Autoridad Gubernamental designe para cumplir los actos señalados en el presente Contrato o en las Leyes Aplicables.</w:t>
      </w:r>
    </w:p>
    <w:p w:rsidR="002C5882" w:rsidRPr="00AC19CB" w:rsidRDefault="002C5882"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En el presente Contrato, los siguientes términos tendrán los significados establecidos a continuación:</w:t>
      </w:r>
    </w:p>
    <w:p w:rsidR="002C5882" w:rsidRPr="00AC19CB" w:rsidRDefault="002C5882" w:rsidP="00AC19CB">
      <w:pPr>
        <w:spacing w:before="60" w:after="60"/>
        <w:jc w:val="both"/>
        <w:rPr>
          <w:rFonts w:ascii="Arial" w:hAnsi="Arial" w:cs="Arial"/>
          <w:sz w:val="22"/>
          <w:szCs w:val="22"/>
        </w:rPr>
      </w:pPr>
    </w:p>
    <w:tbl>
      <w:tblPr>
        <w:tblW w:w="8790" w:type="dxa"/>
        <w:tblLayout w:type="fixed"/>
        <w:tblLook w:val="00A0" w:firstRow="1" w:lastRow="0" w:firstColumn="1" w:lastColumn="0" w:noHBand="0" w:noVBand="0"/>
      </w:tblPr>
      <w:tblGrid>
        <w:gridCol w:w="1122"/>
        <w:gridCol w:w="7668"/>
      </w:tblGrid>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Pr="00AC19CB" w:rsidRDefault="00171E03" w:rsidP="00AC19CB">
            <w:pPr>
              <w:spacing w:before="60" w:after="60"/>
              <w:jc w:val="both"/>
              <w:rPr>
                <w:rFonts w:ascii="Arial" w:hAnsi="Arial" w:cs="Arial"/>
                <w:sz w:val="22"/>
                <w:szCs w:val="22"/>
              </w:rPr>
            </w:pPr>
            <w:r w:rsidRPr="00AC19CB">
              <w:rPr>
                <w:rFonts w:ascii="Arial" w:hAnsi="Arial" w:cs="Arial"/>
                <w:b/>
                <w:sz w:val="22"/>
                <w:szCs w:val="22"/>
              </w:rPr>
              <w:t>“Acreedores Permitidos”,</w:t>
            </w:r>
            <w:r w:rsidRPr="00AC19CB">
              <w:rPr>
                <w:rFonts w:ascii="Arial" w:hAnsi="Arial" w:cs="Arial"/>
                <w:sz w:val="22"/>
                <w:szCs w:val="22"/>
              </w:rPr>
              <w:t xml:space="preserve"> el concepto de Acreedores Permitidos es sólo aplicable para los supuestos de Endeudamiento Garantizado Permitido. Para tal efecto serán los siguientes: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(i) cualquier institución multilateral de crédito de la cual el Estado de la República del Perú sea miembro,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(ii) cualquier institución, entidad de crédito a la exportación  o cualquier agencia gubernamental de cualquier país con el cual el Estado de la República del Perú mantenga relaciones diplomáticas,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(iii) cualquier institución financiera comercial aprobada por el Estado de la República del Perú y designada como banco extranjero de primera categoría en la Circular No. 04</w:t>
            </w:r>
            <w:r w:rsidR="00F558D1" w:rsidRPr="00AC19CB">
              <w:rPr>
                <w:rFonts w:ascii="Arial" w:hAnsi="Arial" w:cs="Arial"/>
                <w:sz w:val="22"/>
                <w:szCs w:val="22"/>
              </w:rPr>
              <w:t>5</w:t>
            </w:r>
            <w:r w:rsidRPr="00AC19CB">
              <w:rPr>
                <w:rFonts w:ascii="Arial" w:hAnsi="Arial" w:cs="Arial"/>
                <w:sz w:val="22"/>
                <w:szCs w:val="22"/>
              </w:rPr>
              <w:t>-201</w:t>
            </w:r>
            <w:r w:rsidR="00F558D1" w:rsidRPr="00AC19CB">
              <w:rPr>
                <w:rFonts w:ascii="Arial" w:hAnsi="Arial" w:cs="Arial"/>
                <w:sz w:val="22"/>
                <w:szCs w:val="22"/>
              </w:rPr>
              <w:t>2</w:t>
            </w:r>
            <w:r w:rsidRPr="00AC19CB">
              <w:rPr>
                <w:rFonts w:ascii="Arial" w:hAnsi="Arial" w:cs="Arial"/>
                <w:sz w:val="22"/>
                <w:szCs w:val="22"/>
              </w:rPr>
              <w:t xml:space="preserve">-BCRP, emitida por el Banco Central </w:t>
            </w:r>
            <w:r w:rsidRPr="00AC19CB">
              <w:rPr>
                <w:rFonts w:ascii="Arial" w:hAnsi="Arial" w:cs="Arial"/>
                <w:sz w:val="22"/>
                <w:szCs w:val="22"/>
              </w:rPr>
              <w:lastRenderedPageBreak/>
              <w:t xml:space="preserve">de Reserva o en cualquier otra circular posterior que la modifique y adicionalmente las que la sustituyan, en el extremo en que se incorporen nuevas instituciones;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(iv) cualquier otra institución financiera internacional aprobada por el CONCEDENTE que tenga una clasificación de riesgo no menor a “A”</w:t>
            </w:r>
            <w:r w:rsidR="005A5F4F" w:rsidRPr="00AC19CB">
              <w:rPr>
                <w:rFonts w:ascii="Arial" w:hAnsi="Arial" w:cs="Arial"/>
                <w:sz w:val="22"/>
                <w:szCs w:val="22"/>
              </w:rPr>
              <w:t xml:space="preserve"> para deudas de largo plazo</w:t>
            </w:r>
            <w:r w:rsidRPr="00AC19CB">
              <w:rPr>
                <w:rFonts w:ascii="Arial" w:hAnsi="Arial" w:cs="Arial"/>
                <w:sz w:val="22"/>
                <w:szCs w:val="22"/>
              </w:rPr>
              <w:t xml:space="preserve"> </w:t>
            </w:r>
            <w:r w:rsidR="00422BBA" w:rsidRPr="00AC19CB">
              <w:rPr>
                <w:rFonts w:ascii="Arial" w:hAnsi="Arial" w:cs="Arial"/>
                <w:sz w:val="22"/>
                <w:szCs w:val="22"/>
              </w:rPr>
              <w:t xml:space="preserve">asignada </w:t>
            </w:r>
            <w:r w:rsidRPr="00AC19CB">
              <w:rPr>
                <w:rFonts w:ascii="Arial" w:hAnsi="Arial" w:cs="Arial"/>
                <w:sz w:val="22"/>
                <w:szCs w:val="22"/>
              </w:rPr>
              <w:t xml:space="preserve">por una entidad de reconocido prestigio </w:t>
            </w:r>
            <w:r w:rsidR="00471044" w:rsidRPr="00AC19CB">
              <w:rPr>
                <w:rFonts w:ascii="Arial" w:hAnsi="Arial" w:cs="Arial"/>
                <w:sz w:val="22"/>
                <w:szCs w:val="22"/>
              </w:rPr>
              <w:t xml:space="preserve">registrada </w:t>
            </w:r>
            <w:r w:rsidRPr="00AC19CB">
              <w:rPr>
                <w:rFonts w:ascii="Arial" w:hAnsi="Arial" w:cs="Arial"/>
                <w:sz w:val="22"/>
                <w:szCs w:val="22"/>
              </w:rPr>
              <w:t xml:space="preserve">por la Comisión Nacional Supervisora de Empresas y Valores (CONASEV),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(v) cualquier otra institución financiera nacional aprobada por el CONCEDENTE que tenga una clasificación de riesgo no menor a “A” </w:t>
            </w:r>
            <w:r w:rsidR="005A5F4F" w:rsidRPr="00AC19CB">
              <w:rPr>
                <w:rFonts w:ascii="Arial" w:hAnsi="Arial" w:cs="Arial"/>
                <w:sz w:val="22"/>
                <w:szCs w:val="22"/>
              </w:rPr>
              <w:t xml:space="preserve">para deudas de largo plazo </w:t>
            </w:r>
            <w:r w:rsidRPr="00AC19CB">
              <w:rPr>
                <w:rFonts w:ascii="Arial" w:hAnsi="Arial" w:cs="Arial"/>
                <w:sz w:val="22"/>
                <w:szCs w:val="22"/>
              </w:rPr>
              <w:t xml:space="preserve">asignada por una clasificadora de riesgo nacional,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(vi) todos los inversionistas institucionales así considerados por las normas legales vigentes que adquieran directa o indirectamente cualquier tipo de valor mobiliario emitido por el CONCESIONARIO,</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 (vii) cualquier persona natural o jurídica que adquiera directa o indirectamente cualquier tipo de valor mobiliario emitido por el CONCESIONARIO mediante oferta pública,</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(viii) cualquier persona jurídica que adquiera directa o indirectamente cualquier tipo de valor mobiliario, emitido en el marco de un proceso de </w:t>
            </w:r>
            <w:proofErr w:type="spellStart"/>
            <w:r w:rsidRPr="00AC19CB">
              <w:rPr>
                <w:rFonts w:ascii="Arial" w:hAnsi="Arial" w:cs="Arial"/>
                <w:sz w:val="22"/>
                <w:szCs w:val="22"/>
              </w:rPr>
              <w:t>titulización</w:t>
            </w:r>
            <w:proofErr w:type="spellEnd"/>
            <w:r w:rsidRPr="00AC19CB">
              <w:rPr>
                <w:rFonts w:ascii="Arial" w:hAnsi="Arial" w:cs="Arial"/>
                <w:sz w:val="22"/>
                <w:szCs w:val="22"/>
              </w:rPr>
              <w:t xml:space="preserve"> de activos, mediante oferta pública; y</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(ix) los patrimonios </w:t>
            </w:r>
            <w:proofErr w:type="spellStart"/>
            <w:r w:rsidRPr="00AC19CB">
              <w:rPr>
                <w:rFonts w:ascii="Arial" w:hAnsi="Arial" w:cs="Arial"/>
                <w:sz w:val="22"/>
                <w:szCs w:val="22"/>
              </w:rPr>
              <w:t>fideicometidos</w:t>
            </w:r>
            <w:proofErr w:type="spellEnd"/>
            <w:r w:rsidRPr="00AC19CB">
              <w:rPr>
                <w:rFonts w:ascii="Arial" w:hAnsi="Arial" w:cs="Arial"/>
                <w:sz w:val="22"/>
                <w:szCs w:val="22"/>
              </w:rPr>
              <w:t xml:space="preserve"> administrados por fiduciarios o sociedades </w:t>
            </w:r>
            <w:proofErr w:type="spellStart"/>
            <w:r w:rsidRPr="00AC19CB">
              <w:rPr>
                <w:rFonts w:ascii="Arial" w:hAnsi="Arial" w:cs="Arial"/>
                <w:sz w:val="22"/>
                <w:szCs w:val="22"/>
              </w:rPr>
              <w:t>titulizadoras</w:t>
            </w:r>
            <w:proofErr w:type="spellEnd"/>
            <w:r w:rsidR="00181EDE" w:rsidRPr="00AC19CB">
              <w:rPr>
                <w:rFonts w:ascii="Arial" w:hAnsi="Arial" w:cs="Arial"/>
                <w:sz w:val="22"/>
                <w:szCs w:val="22"/>
              </w:rPr>
              <w:t>.</w:t>
            </w:r>
          </w:p>
          <w:p w:rsidR="00171E03" w:rsidRDefault="00171E03" w:rsidP="00AC19CB">
            <w:pPr>
              <w:pStyle w:val="Textoindependiente"/>
              <w:suppressLineNumbers/>
              <w:suppressAutoHyphens/>
              <w:spacing w:before="60" w:after="60"/>
              <w:jc w:val="both"/>
              <w:rPr>
                <w:rFonts w:eastAsia="Times New Roman" w:cs="Arial"/>
                <w:b w:val="0"/>
                <w:sz w:val="22"/>
                <w:lang w:val="es-ES"/>
              </w:rPr>
            </w:pPr>
            <w:r w:rsidRPr="00AC19CB">
              <w:rPr>
                <w:rFonts w:eastAsia="Times New Roman" w:cs="Arial"/>
                <w:b w:val="0"/>
                <w:sz w:val="22"/>
                <w:lang w:val="es-ES"/>
              </w:rPr>
              <w:t xml:space="preserve">Queda expresamente establecido que bajo ninguna circunstancia se permitirá que los accionistas o socios del CONCESIONARIO sean Acreedores Permitidos directa o indirectamente. Asimismo, el Acreedor Permitido no deberá tener ningún tipo de vinculación con el CONCESIONARIO conforme los términos establecidos en  la Resolución N° 090-2005-EF-94.10, modificada por la Resolución CONASEV N° 005-2006-EF/94.10 o norma que lo sustituya.  </w:t>
            </w:r>
          </w:p>
          <w:p w:rsidR="00AC19CB" w:rsidRPr="00AC19CB" w:rsidRDefault="00AC19CB" w:rsidP="00AC19CB">
            <w:pPr>
              <w:pStyle w:val="Textoindependiente"/>
              <w:suppressLineNumbers/>
              <w:suppressAutoHyphens/>
              <w:spacing w:before="60" w:after="60"/>
              <w:jc w:val="both"/>
              <w:rPr>
                <w:rFonts w:eastAsia="Times New Roman" w:cs="Arial"/>
                <w:b w:val="0"/>
                <w:sz w:val="22"/>
                <w:lang w:val="es-ES"/>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“Acta de Reversión de los Bienes”,</w:t>
            </w:r>
            <w:r w:rsidRPr="00AC19CB">
              <w:rPr>
                <w:rFonts w:ascii="Arial" w:hAnsi="Arial" w:cs="Arial"/>
                <w:sz w:val="22"/>
                <w:szCs w:val="22"/>
              </w:rPr>
              <w:t xml:space="preserve"> es el documento y anexos suscrito por el CONCEDENTE y el CONCESIONARIO mediante el cual se deja constancia de la entrega a favor del CONCEDENTE de los Bienes de la Concesión, incluidas las Obras ejecutadas y Equip</w:t>
            </w:r>
            <w:r w:rsidR="001D0B33" w:rsidRPr="00AC19CB">
              <w:rPr>
                <w:rFonts w:ascii="Arial" w:hAnsi="Arial" w:cs="Arial"/>
                <w:sz w:val="22"/>
                <w:szCs w:val="22"/>
              </w:rPr>
              <w:t>amiento</w:t>
            </w:r>
            <w:r w:rsidRPr="00AC19CB">
              <w:rPr>
                <w:rFonts w:ascii="Arial" w:hAnsi="Arial" w:cs="Arial"/>
                <w:sz w:val="22"/>
                <w:szCs w:val="22"/>
              </w:rPr>
              <w:t xml:space="preserve"> adquiridos una vez producida la Caducidad de la Concesión o la devolución anticipada de los Bienes de la Concesión.</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“Acta de Recepción</w:t>
            </w:r>
            <w:r w:rsidRPr="00AC19CB">
              <w:rPr>
                <w:rFonts w:ascii="Arial" w:hAnsi="Arial" w:cs="Arial"/>
                <w:sz w:val="22"/>
                <w:szCs w:val="22"/>
              </w:rPr>
              <w:t xml:space="preserve"> </w:t>
            </w:r>
            <w:r w:rsidRPr="00AC19CB">
              <w:rPr>
                <w:rFonts w:ascii="Arial" w:hAnsi="Arial" w:cs="Arial"/>
                <w:b/>
                <w:sz w:val="22"/>
                <w:szCs w:val="22"/>
              </w:rPr>
              <w:t xml:space="preserve">de Obras y Equipamiento”, </w:t>
            </w:r>
            <w:r w:rsidRPr="00AC19CB">
              <w:rPr>
                <w:rFonts w:ascii="Arial" w:hAnsi="Arial" w:cs="Arial"/>
                <w:sz w:val="22"/>
                <w:szCs w:val="22"/>
              </w:rPr>
              <w:t xml:space="preserve">es (son) el (los) documento(s) y anexos suscrito(s) por el CONCEDENTE y el CONCESIONARIO mediante el cual se deja constancia de la recepción de las Obras y Equipamiento, y que los mismos se encuentran conforme a lo exigido en el Contrato. </w:t>
            </w:r>
          </w:p>
          <w:p w:rsidR="00AC19CB" w:rsidRPr="00AC19CB" w:rsidRDefault="00AC19CB" w:rsidP="00AC19CB">
            <w:pPr>
              <w:spacing w:before="60" w:after="60"/>
              <w:jc w:val="both"/>
              <w:rPr>
                <w:rFonts w:ascii="Arial" w:hAnsi="Arial" w:cs="Arial"/>
                <w:b/>
                <w:sz w:val="22"/>
                <w:szCs w:val="22"/>
              </w:rPr>
            </w:pPr>
          </w:p>
        </w:tc>
      </w:tr>
      <w:tr w:rsidR="00171E03" w:rsidRPr="00AC19CB" w:rsidTr="00C17E0A">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“Acta de Recepción</w:t>
            </w:r>
            <w:r w:rsidRPr="00AC19CB">
              <w:rPr>
                <w:rFonts w:ascii="Arial" w:hAnsi="Arial" w:cs="Arial"/>
                <w:sz w:val="22"/>
                <w:szCs w:val="22"/>
              </w:rPr>
              <w:t xml:space="preserve"> </w:t>
            </w:r>
            <w:r w:rsidRPr="00AC19CB">
              <w:rPr>
                <w:rFonts w:ascii="Arial" w:hAnsi="Arial" w:cs="Arial"/>
                <w:b/>
                <w:sz w:val="22"/>
                <w:szCs w:val="22"/>
              </w:rPr>
              <w:t xml:space="preserve">de Obras Adicionales”, </w:t>
            </w:r>
            <w:r w:rsidRPr="00AC19CB">
              <w:rPr>
                <w:rFonts w:ascii="Arial" w:hAnsi="Arial" w:cs="Arial"/>
                <w:sz w:val="22"/>
                <w:szCs w:val="22"/>
              </w:rPr>
              <w:t>es el documento y anexos suscrito por el CONCEDENTE y el CONCESIONARIO mediante el cual se deja constancia de la recepción de las Obras Adicionales y Equipamiento, y que los mismos se encuentran conforme a lo exigido en el Contrato.</w:t>
            </w:r>
          </w:p>
          <w:p w:rsidR="00AC19CB" w:rsidRPr="00AC19CB" w:rsidRDefault="00AC19CB" w:rsidP="00AC19CB">
            <w:pPr>
              <w:spacing w:before="60" w:after="60"/>
              <w:jc w:val="both"/>
              <w:rPr>
                <w:rFonts w:ascii="Arial" w:hAnsi="Arial" w:cs="Arial"/>
                <w:b/>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“Acta de Entrega del Área de la Concesión”,</w:t>
            </w:r>
            <w:r w:rsidRPr="00AC19CB">
              <w:rPr>
                <w:rFonts w:ascii="Arial" w:hAnsi="Arial" w:cs="Arial"/>
                <w:sz w:val="22"/>
                <w:szCs w:val="22"/>
              </w:rPr>
              <w:t xml:space="preserve"> es el documento y anexos suscritos por el CONCEDENTE y el CONCESIONARIO mediante el cual se </w:t>
            </w:r>
            <w:r w:rsidRPr="00AC19CB">
              <w:rPr>
                <w:rFonts w:ascii="Arial" w:hAnsi="Arial" w:cs="Arial"/>
                <w:sz w:val="22"/>
                <w:szCs w:val="22"/>
              </w:rPr>
              <w:lastRenderedPageBreak/>
              <w:t xml:space="preserve">deja constancia que el CONCESIONARIO ha tomado posesión de la totalidad del Área de la Concesión que serán destinadas a la ejecución del presente Contrato. </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“Adjudicatario”,</w:t>
            </w:r>
            <w:r w:rsidRPr="00AC19CB">
              <w:rPr>
                <w:rFonts w:ascii="Arial" w:hAnsi="Arial" w:cs="Arial"/>
                <w:sz w:val="22"/>
                <w:szCs w:val="22"/>
              </w:rPr>
              <w:t xml:space="preserve"> es el postor favorecido con la adjudicación de la buena pro del Concurso.</w:t>
            </w:r>
          </w:p>
          <w:p w:rsidR="00AC19CB" w:rsidRPr="00AC19CB" w:rsidRDefault="00AC19CB" w:rsidP="00AC19CB">
            <w:pPr>
              <w:spacing w:before="60" w:after="60"/>
              <w:jc w:val="both"/>
              <w:rPr>
                <w:rFonts w:ascii="Arial" w:hAnsi="Arial" w:cs="Arial"/>
                <w:sz w:val="22"/>
                <w:szCs w:val="22"/>
              </w:rPr>
            </w:pPr>
          </w:p>
        </w:tc>
      </w:tr>
      <w:tr w:rsidR="0001690C" w:rsidRPr="00AC19CB" w:rsidTr="007D619C">
        <w:tc>
          <w:tcPr>
            <w:tcW w:w="1122" w:type="dxa"/>
          </w:tcPr>
          <w:p w:rsidR="0001690C" w:rsidRPr="00AC19CB" w:rsidRDefault="0001690C" w:rsidP="00AC19CB">
            <w:pPr>
              <w:numPr>
                <w:ilvl w:val="0"/>
                <w:numId w:val="67"/>
              </w:numPr>
              <w:spacing w:before="60" w:after="60"/>
              <w:jc w:val="both"/>
              <w:rPr>
                <w:rFonts w:ascii="Arial" w:hAnsi="Arial" w:cs="Arial"/>
                <w:sz w:val="22"/>
                <w:szCs w:val="22"/>
              </w:rPr>
            </w:pPr>
          </w:p>
        </w:tc>
        <w:tc>
          <w:tcPr>
            <w:tcW w:w="7668" w:type="dxa"/>
          </w:tcPr>
          <w:p w:rsidR="0001690C" w:rsidRDefault="0001690C" w:rsidP="00AC19CB">
            <w:pPr>
              <w:spacing w:before="60" w:after="60"/>
              <w:jc w:val="both"/>
              <w:rPr>
                <w:rFonts w:ascii="Arial" w:hAnsi="Arial" w:cs="Arial"/>
                <w:sz w:val="22"/>
                <w:szCs w:val="22"/>
              </w:rPr>
            </w:pPr>
            <w:r w:rsidRPr="00AC19CB">
              <w:rPr>
                <w:rFonts w:ascii="Arial" w:hAnsi="Arial" w:cs="Arial"/>
                <w:b/>
                <w:sz w:val="22"/>
                <w:szCs w:val="22"/>
              </w:rPr>
              <w:t>“Aeropuerto o AICC”,</w:t>
            </w:r>
            <w:r w:rsidRPr="00AC19CB">
              <w:rPr>
                <w:rFonts w:ascii="Arial" w:hAnsi="Arial" w:cs="Arial"/>
                <w:sz w:val="22"/>
                <w:szCs w:val="22"/>
              </w:rPr>
              <w:t xml:space="preserve"> está referido al nuevo Aeropuerto Internacional de Chinchero – Cusco.  </w:t>
            </w:r>
          </w:p>
          <w:p w:rsidR="00AC19CB" w:rsidRPr="00AC19CB" w:rsidRDefault="00AC19CB" w:rsidP="00AC19CB">
            <w:pPr>
              <w:spacing w:before="60" w:after="60"/>
              <w:jc w:val="both"/>
              <w:rPr>
                <w:rFonts w:ascii="Arial" w:hAnsi="Arial" w:cs="Arial"/>
                <w:b/>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“Agencia de Promoción de la Inversión Privada (PROINVERSIÓN)”,</w:t>
            </w:r>
            <w:r w:rsidRPr="00AC19CB">
              <w:rPr>
                <w:rFonts w:ascii="Arial" w:hAnsi="Arial" w:cs="Arial"/>
                <w:sz w:val="22"/>
                <w:szCs w:val="22"/>
              </w:rPr>
              <w:t xml:space="preserve"> es el organismo al que se refiere </w:t>
            </w:r>
            <w:r w:rsidR="007B7F46" w:rsidRPr="00AC19CB">
              <w:rPr>
                <w:rFonts w:ascii="Arial" w:hAnsi="Arial" w:cs="Arial"/>
                <w:sz w:val="22"/>
                <w:szCs w:val="22"/>
              </w:rPr>
              <w:t xml:space="preserve">la </w:t>
            </w:r>
            <w:r w:rsidR="0001690C" w:rsidRPr="00AC19CB">
              <w:rPr>
                <w:rFonts w:ascii="Arial" w:hAnsi="Arial" w:cs="Arial"/>
                <w:sz w:val="22"/>
                <w:szCs w:val="22"/>
              </w:rPr>
              <w:t>Ley N° 28660 y el Decreto Supremo N° 042-2009-EF</w:t>
            </w:r>
            <w:r w:rsidRPr="00AC19CB">
              <w:rPr>
                <w:rFonts w:ascii="Arial" w:hAnsi="Arial" w:cs="Arial"/>
                <w:sz w:val="22"/>
                <w:szCs w:val="22"/>
              </w:rPr>
              <w:t>, encargado, entre otras funciones, de promover la inversión privada en obras públicas de infraestructura y servicios públicos.</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“AIVA”, </w:t>
            </w:r>
            <w:r w:rsidRPr="00AC19CB">
              <w:rPr>
                <w:rFonts w:ascii="Arial" w:hAnsi="Arial" w:cs="Arial"/>
                <w:sz w:val="22"/>
                <w:szCs w:val="22"/>
              </w:rPr>
              <w:t xml:space="preserve">es el acrónimo del Aeropuerto Internacional “Alejandro Velasco </w:t>
            </w:r>
            <w:proofErr w:type="spellStart"/>
            <w:r w:rsidRPr="00AC19CB">
              <w:rPr>
                <w:rFonts w:ascii="Arial" w:hAnsi="Arial" w:cs="Arial"/>
                <w:sz w:val="22"/>
                <w:szCs w:val="22"/>
              </w:rPr>
              <w:t>Astete</w:t>
            </w:r>
            <w:proofErr w:type="spellEnd"/>
            <w:r w:rsidRPr="00AC19CB">
              <w:rPr>
                <w:rFonts w:ascii="Arial" w:hAnsi="Arial" w:cs="Arial"/>
                <w:sz w:val="22"/>
                <w:szCs w:val="22"/>
              </w:rPr>
              <w:t>” de la ciudad del Cusco.</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bCs/>
                <w:sz w:val="22"/>
                <w:szCs w:val="22"/>
              </w:rPr>
            </w:pPr>
            <w:r w:rsidRPr="00AC19CB">
              <w:rPr>
                <w:rFonts w:ascii="Arial" w:hAnsi="Arial" w:cs="Arial"/>
                <w:b/>
                <w:sz w:val="22"/>
                <w:szCs w:val="22"/>
              </w:rPr>
              <w:t xml:space="preserve">“Año Calendario”, </w:t>
            </w:r>
            <w:r w:rsidRPr="00AC19CB">
              <w:rPr>
                <w:rFonts w:ascii="Arial" w:hAnsi="Arial" w:cs="Arial"/>
                <w:sz w:val="22"/>
                <w:szCs w:val="22"/>
              </w:rPr>
              <w:t xml:space="preserve">es </w:t>
            </w:r>
            <w:r w:rsidRPr="00AC19CB">
              <w:rPr>
                <w:rFonts w:ascii="Arial" w:hAnsi="Arial" w:cs="Arial"/>
                <w:bCs/>
                <w:sz w:val="22"/>
                <w:szCs w:val="22"/>
              </w:rPr>
              <w:t>el periodo comprendido entre el 01 de enero y el 31 de diciembre, ambas fechas inclusive.</w:t>
            </w:r>
          </w:p>
          <w:p w:rsidR="00AC19CB" w:rsidRPr="00AC19CB" w:rsidRDefault="00AC19CB" w:rsidP="00AC19CB">
            <w:pPr>
              <w:spacing w:before="60" w:after="60"/>
              <w:jc w:val="both"/>
              <w:rPr>
                <w:rFonts w:ascii="Arial" w:hAnsi="Arial" w:cs="Arial"/>
                <w:b/>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“Año(s) de la Concesión”,</w:t>
            </w:r>
            <w:r w:rsidRPr="00AC19CB">
              <w:rPr>
                <w:rFonts w:ascii="Arial" w:hAnsi="Arial" w:cs="Arial"/>
                <w:sz w:val="22"/>
                <w:szCs w:val="22"/>
              </w:rPr>
              <w:t xml:space="preserve"> cada periodo de doce (12) meses, del 01 de enero al 31 de diciembre, con excepción del primer Año de la Concesión, el mismo que comenzará en la Fecha de Cierre y terminará el 31 de diciembre del mismo año. </w:t>
            </w:r>
          </w:p>
          <w:p w:rsidR="00AC19CB" w:rsidRPr="00AC19CB" w:rsidRDefault="00AC19CB"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El último Año de la Concesión comenzará el 01 de enero y terminará en la fecha en que ocurra el aniversario correspondiente a la Fecha de Cierre.</w:t>
            </w:r>
          </w:p>
          <w:p w:rsidR="00171E03" w:rsidRDefault="00171E03" w:rsidP="00AC19CB">
            <w:pPr>
              <w:spacing w:before="60" w:after="60"/>
              <w:jc w:val="both"/>
              <w:rPr>
                <w:rFonts w:ascii="Arial" w:hAnsi="Arial" w:cs="Arial"/>
                <w:sz w:val="22"/>
                <w:szCs w:val="22"/>
              </w:rPr>
            </w:pPr>
            <w:r w:rsidRPr="00AC19CB">
              <w:rPr>
                <w:rFonts w:ascii="Arial" w:hAnsi="Arial" w:cs="Arial"/>
                <w:sz w:val="22"/>
                <w:szCs w:val="22"/>
              </w:rPr>
              <w:t>El número de Años de Concesión deberá corresponder al total de Años de Concesión, sumadas las prórrogas correspondientes.</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“Área de la Concesión”,</w:t>
            </w:r>
            <w:r w:rsidRPr="00AC19CB">
              <w:rPr>
                <w:rFonts w:ascii="Arial" w:hAnsi="Arial" w:cs="Arial"/>
                <w:sz w:val="22"/>
                <w:szCs w:val="22"/>
              </w:rPr>
              <w:t xml:space="preserve"> son las áreas descritas en el Anexo 2 del presente Contrato, que forman parte de los Bienes de la Concesión y que son entregadas al CONCESIONARIO por el CONCEDENTE. </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pStyle w:val="Sangradetextonormal"/>
              <w:spacing w:before="60" w:after="60"/>
              <w:ind w:left="0"/>
              <w:rPr>
                <w:rFonts w:cs="Arial"/>
              </w:rPr>
            </w:pPr>
            <w:bookmarkStart w:id="3" w:name="_Toc196630037"/>
            <w:bookmarkStart w:id="4" w:name="_Toc222753802"/>
            <w:r w:rsidRPr="00AC19CB">
              <w:rPr>
                <w:rFonts w:cs="Arial"/>
                <w:b/>
              </w:rPr>
              <w:t>“Autoridad Ambiental Competente”,</w:t>
            </w:r>
            <w:bookmarkEnd w:id="3"/>
            <w:bookmarkEnd w:id="4"/>
            <w:r w:rsidRPr="00AC19CB">
              <w:rPr>
                <w:rFonts w:cs="Arial"/>
                <w:b/>
              </w:rPr>
              <w:t xml:space="preserve"> </w:t>
            </w:r>
            <w:r w:rsidRPr="00AC19CB">
              <w:rPr>
                <w:rFonts w:cs="Arial"/>
              </w:rPr>
              <w:t>es el Ministerio de Transportes y Comunicaciones a través de la Dirección General de Asuntos Socio Ambientales – DGASA o la entidad que lo sustituya en el desempeño de sus funciones.</w:t>
            </w:r>
          </w:p>
          <w:p w:rsidR="00AC19CB" w:rsidRPr="00AC19CB" w:rsidRDefault="00AC19CB" w:rsidP="00AC19CB">
            <w:pPr>
              <w:pStyle w:val="Sangradetextonormal"/>
              <w:spacing w:before="60" w:after="60"/>
              <w:ind w:left="0"/>
              <w:rPr>
                <w:rFonts w:cs="Arial"/>
                <w:b/>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Pr="00AC19CB"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“Autoridad Gubernamental”, </w:t>
            </w:r>
            <w:r w:rsidRPr="00AC19CB">
              <w:rPr>
                <w:rFonts w:ascii="Arial" w:hAnsi="Arial" w:cs="Arial"/>
                <w:sz w:val="22"/>
                <w:szCs w:val="22"/>
              </w:rPr>
              <w:t>es cualquier gobierno o autoridad nacional, regional, departamental, provincial o municipal, o cualquiera de sus dependencias o agencias, regulatorias o administrativas, o cualquier entidad u organismo del Perú que, conforme a ley, ejerza poderes ejecutivos, legislativos, administrativos o judiciales o que pertenezca a cualquiera de los gobiernos, autoridades o instituciones anteriormente citadas con jurisdicción sobre las personas o materias en cuestión.</w:t>
            </w:r>
          </w:p>
        </w:tc>
      </w:tr>
      <w:tr w:rsidR="00422BBA" w:rsidRPr="00AC19CB" w:rsidTr="007D619C">
        <w:tc>
          <w:tcPr>
            <w:tcW w:w="1122" w:type="dxa"/>
          </w:tcPr>
          <w:p w:rsidR="00422BBA" w:rsidRPr="00AC19CB" w:rsidRDefault="00422BBA" w:rsidP="00AC19CB">
            <w:pPr>
              <w:numPr>
                <w:ilvl w:val="0"/>
                <w:numId w:val="67"/>
              </w:numPr>
              <w:spacing w:before="60" w:after="60"/>
              <w:jc w:val="both"/>
              <w:rPr>
                <w:rFonts w:ascii="Arial" w:hAnsi="Arial" w:cs="Arial"/>
                <w:sz w:val="22"/>
                <w:szCs w:val="22"/>
              </w:rPr>
            </w:pPr>
          </w:p>
        </w:tc>
        <w:tc>
          <w:tcPr>
            <w:tcW w:w="7668" w:type="dxa"/>
          </w:tcPr>
          <w:p w:rsidR="00422BBA" w:rsidRDefault="00422BBA" w:rsidP="00AC19CB">
            <w:pPr>
              <w:spacing w:before="60" w:after="60"/>
              <w:jc w:val="both"/>
              <w:rPr>
                <w:rFonts w:ascii="Arial" w:hAnsi="Arial" w:cs="Arial"/>
                <w:sz w:val="22"/>
                <w:szCs w:val="22"/>
              </w:rPr>
            </w:pPr>
            <w:r w:rsidRPr="00AC19CB">
              <w:rPr>
                <w:rFonts w:ascii="Arial" w:hAnsi="Arial" w:cs="Arial"/>
                <w:b/>
                <w:sz w:val="22"/>
                <w:szCs w:val="22"/>
              </w:rPr>
              <w:t xml:space="preserve">“Autorización de Funcionamiento”, </w:t>
            </w:r>
            <w:r w:rsidRPr="00AC19CB">
              <w:rPr>
                <w:rFonts w:ascii="Arial" w:hAnsi="Arial" w:cs="Arial"/>
                <w:sz w:val="22"/>
                <w:szCs w:val="22"/>
              </w:rPr>
              <w:t>es la autorización otorgada por el Ministerio de Transportes y Comunicaciones para que el CONCESIONARIO pueda operar el Aeropuerto de acuerdo con las Leyes Aplicables.</w:t>
            </w:r>
          </w:p>
          <w:p w:rsidR="00AC19CB" w:rsidRPr="00AC19CB" w:rsidRDefault="00AC19CB" w:rsidP="00AC19CB">
            <w:pPr>
              <w:spacing w:before="60" w:after="60"/>
              <w:jc w:val="both"/>
              <w:rPr>
                <w:rFonts w:ascii="Arial" w:hAnsi="Arial" w:cs="Arial"/>
                <w:b/>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“Bases”,</w:t>
            </w:r>
            <w:r w:rsidRPr="00AC19CB">
              <w:rPr>
                <w:rFonts w:ascii="Arial" w:hAnsi="Arial" w:cs="Arial"/>
                <w:sz w:val="22"/>
                <w:szCs w:val="22"/>
              </w:rPr>
              <w:t xml:space="preserve"> es el documento emitido por el Comité de PROINVERSIÓN en Proyectos de Infraestructura Vial, Infraestructura Ferroviaria </w:t>
            </w:r>
            <w:r w:rsidRPr="00AC19CB">
              <w:rPr>
                <w:rFonts w:ascii="Arial" w:hAnsi="Arial" w:cs="Arial"/>
                <w:bCs/>
                <w:sz w:val="22"/>
                <w:szCs w:val="22"/>
                <w:lang w:val="es-PE"/>
              </w:rPr>
              <w:t>e Infraestructura Aeroportuaria – PRO INTEGRACION</w:t>
            </w:r>
            <w:r w:rsidRPr="00AC19CB">
              <w:rPr>
                <w:rFonts w:ascii="Arial" w:hAnsi="Arial" w:cs="Arial"/>
                <w:sz w:val="22"/>
                <w:szCs w:val="22"/>
              </w:rPr>
              <w:t xml:space="preserve"> que fijó los términos bajo los cuales se desarrolló el Concurso. Incluye sus formularios, anexos, apéndices y circulares de las mismas emitidas por el Comité.</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“Bienes de la Concesión”,</w:t>
            </w:r>
            <w:r w:rsidRPr="00AC19CB">
              <w:rPr>
                <w:rFonts w:ascii="Arial" w:hAnsi="Arial" w:cs="Arial"/>
                <w:sz w:val="22"/>
                <w:szCs w:val="22"/>
              </w:rPr>
              <w:t xml:space="preserve"> </w:t>
            </w:r>
            <w:r w:rsidR="007D70AE" w:rsidRPr="00AC19CB">
              <w:rPr>
                <w:rFonts w:ascii="Arial" w:hAnsi="Arial" w:cs="Arial"/>
                <w:sz w:val="22"/>
                <w:szCs w:val="22"/>
              </w:rPr>
              <w:t>e</w:t>
            </w:r>
            <w:r w:rsidRPr="00AC19CB">
              <w:rPr>
                <w:rFonts w:ascii="Arial" w:hAnsi="Arial" w:cs="Arial"/>
                <w:sz w:val="22"/>
                <w:szCs w:val="22"/>
              </w:rPr>
              <w:t xml:space="preserve">s </w:t>
            </w:r>
            <w:r w:rsidR="007D70AE" w:rsidRPr="00AC19CB">
              <w:rPr>
                <w:rFonts w:ascii="Arial" w:hAnsi="Arial" w:cs="Arial"/>
                <w:sz w:val="22"/>
                <w:szCs w:val="22"/>
              </w:rPr>
              <w:t>e</w:t>
            </w:r>
            <w:r w:rsidRPr="00AC19CB">
              <w:rPr>
                <w:rFonts w:ascii="Arial" w:hAnsi="Arial" w:cs="Arial"/>
                <w:sz w:val="22"/>
                <w:szCs w:val="22"/>
              </w:rPr>
              <w:t xml:space="preserve">l Área de la Concesión, incluyendo las Obras y Obras </w:t>
            </w:r>
            <w:r w:rsidR="008922DD" w:rsidRPr="00AC19CB">
              <w:rPr>
                <w:rFonts w:ascii="Arial" w:hAnsi="Arial" w:cs="Arial"/>
                <w:sz w:val="22"/>
                <w:szCs w:val="22"/>
              </w:rPr>
              <w:t>Adicionales</w:t>
            </w:r>
            <w:r w:rsidRPr="00AC19CB">
              <w:rPr>
                <w:rFonts w:ascii="Arial" w:hAnsi="Arial" w:cs="Arial"/>
                <w:sz w:val="22"/>
                <w:szCs w:val="22"/>
              </w:rPr>
              <w:t xml:space="preserve"> que el CONCESIONARIO efectúe dentro de la misma, así como el Equipamiento que adquiera durante la vigencia de la Concesión, y que están destinados para su </w:t>
            </w:r>
            <w:r w:rsidR="008A3F72" w:rsidRPr="00AC19CB">
              <w:rPr>
                <w:rFonts w:ascii="Arial" w:hAnsi="Arial" w:cs="Arial"/>
                <w:sz w:val="22"/>
                <w:szCs w:val="22"/>
              </w:rPr>
              <w:t xml:space="preserve">Operación </w:t>
            </w:r>
            <w:r w:rsidRPr="00AC19CB">
              <w:rPr>
                <w:rFonts w:ascii="Arial" w:hAnsi="Arial" w:cs="Arial"/>
                <w:sz w:val="22"/>
                <w:szCs w:val="22"/>
              </w:rPr>
              <w:t>por parte del CONCESIONARIO. Los Bienes de la Concesión serán devueltos y/o entregados al CONCEDENTE al término de la Concesión. Los Bienes de la Concesión no incluyen aquellos bienes destinados a la prestación de los Servicios No Aeroportuarios.</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“Bienes del CONCESIONARIO”, </w:t>
            </w:r>
            <w:r w:rsidRPr="00AC19CB">
              <w:rPr>
                <w:rFonts w:ascii="Arial" w:hAnsi="Arial" w:cs="Arial"/>
                <w:sz w:val="22"/>
                <w:szCs w:val="22"/>
              </w:rPr>
              <w:t xml:space="preserve">son todos los bienes construidos, adquiridos o implementados por el CONCESIONARIO con sus recursos en </w:t>
            </w:r>
            <w:r w:rsidR="007D70AE" w:rsidRPr="00AC19CB">
              <w:rPr>
                <w:rFonts w:ascii="Arial" w:hAnsi="Arial" w:cs="Arial"/>
                <w:sz w:val="22"/>
                <w:szCs w:val="22"/>
              </w:rPr>
              <w:t>e</w:t>
            </w:r>
            <w:r w:rsidRPr="00AC19CB">
              <w:rPr>
                <w:rFonts w:ascii="Arial" w:hAnsi="Arial" w:cs="Arial"/>
                <w:sz w:val="22"/>
                <w:szCs w:val="22"/>
              </w:rPr>
              <w:t xml:space="preserve">l Área de la Concesión. Estos bienes se encuentran destinados a la prestación de Servicios No Aeroportuarios y son distintos a los Bienes de la Concesión, encontrándose sometidos a las reglas del Contrato y/o a las Leyes Aplicables. El diseño y construcción de los Bienes del CONCESIONARIO se regirán por el Reglamento Nacional de Edificaciones y otras normas que resulten aplicables a las construcciones civiles.  </w:t>
            </w:r>
          </w:p>
          <w:p w:rsidR="00AC19CB" w:rsidRPr="00AC19CB" w:rsidRDefault="00AC19CB" w:rsidP="00AC19CB">
            <w:pPr>
              <w:spacing w:before="60" w:after="60"/>
              <w:jc w:val="both"/>
              <w:rPr>
                <w:rFonts w:ascii="Arial" w:hAnsi="Arial" w:cs="Arial"/>
                <w:sz w:val="22"/>
                <w:szCs w:val="22"/>
                <w:highlight w:val="yellow"/>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“Caducidad de la Concesión", </w:t>
            </w:r>
            <w:r w:rsidRPr="00AC19CB">
              <w:rPr>
                <w:rFonts w:ascii="Arial" w:hAnsi="Arial" w:cs="Arial"/>
                <w:sz w:val="22"/>
                <w:szCs w:val="22"/>
              </w:rPr>
              <w:t>es la finalización o extinción de la Concesión por las causales previstas en este Contrato.</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“Capital Social Mínimo”,</w:t>
            </w:r>
            <w:r w:rsidRPr="00AC19CB">
              <w:rPr>
                <w:rFonts w:ascii="Arial" w:hAnsi="Arial" w:cs="Arial"/>
                <w:sz w:val="22"/>
                <w:szCs w:val="22"/>
              </w:rPr>
              <w:t xml:space="preserve"> es el capital social mínimo que deberán suscribir y pagar los accionistas o socios del CONCESIONARIO en la oportunidad y condiciones establecidas en el Literal a) del Numeral 3.3.1 de la Cláusula Tercera del presente Contrato.</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“Cargos de Acceso”,</w:t>
            </w:r>
            <w:r w:rsidRPr="00AC19CB">
              <w:rPr>
                <w:rFonts w:ascii="Arial" w:hAnsi="Arial" w:cs="Arial"/>
                <w:sz w:val="22"/>
                <w:szCs w:val="22"/>
              </w:rPr>
              <w:t xml:space="preserve"> es la contraprestación monetaria que cualquier Usuario Intermedio está obligado a pagar al CONCESIONARIO por utilizar las facilidades esenciales calificadas como tales en el REMA, sin importar la denominación que se le otorgue, de acuerdo a la forma o modalidad que corresponda al tipo contractual que haya adoptado el correspondiente Contrato de Acceso. </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“Certificado de Aeródromo o Certificado de Operación y Servicios Aeroportuarios”,</w:t>
            </w:r>
            <w:r w:rsidRPr="00AC19CB">
              <w:rPr>
                <w:rFonts w:ascii="Arial" w:hAnsi="Arial" w:cs="Arial"/>
                <w:sz w:val="22"/>
                <w:szCs w:val="22"/>
              </w:rPr>
              <w:t xml:space="preserve"> es el certificado para explotar un aeródromo expedido por la Dirección General de Aeronáutica Civil, con posteridad a la aceptación o aprobación del Manual de Aeródromo, en el marco de la </w:t>
            </w:r>
            <w:proofErr w:type="spellStart"/>
            <w:r w:rsidRPr="00AC19CB">
              <w:rPr>
                <w:rFonts w:ascii="Arial" w:hAnsi="Arial" w:cs="Arial"/>
                <w:sz w:val="22"/>
                <w:szCs w:val="22"/>
              </w:rPr>
              <w:t>subparte</w:t>
            </w:r>
            <w:proofErr w:type="spellEnd"/>
            <w:r w:rsidRPr="00AC19CB">
              <w:rPr>
                <w:rFonts w:ascii="Arial" w:hAnsi="Arial" w:cs="Arial"/>
                <w:sz w:val="22"/>
                <w:szCs w:val="22"/>
              </w:rPr>
              <w:t xml:space="preserve"> B de la RAP 139, sus normas modificatorias y complementarias. </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pStyle w:val="Textoindependiente"/>
              <w:spacing w:before="60" w:after="60"/>
              <w:jc w:val="both"/>
              <w:rPr>
                <w:rFonts w:cs="Arial"/>
                <w:b w:val="0"/>
                <w:sz w:val="22"/>
              </w:rPr>
            </w:pPr>
            <w:r w:rsidRPr="00AC19CB">
              <w:rPr>
                <w:rFonts w:cs="Arial"/>
                <w:sz w:val="22"/>
              </w:rPr>
              <w:t>“Cierre Financiero”,</w:t>
            </w:r>
            <w:r w:rsidRPr="00AC19CB">
              <w:rPr>
                <w:rFonts w:cs="Arial"/>
                <w:b w:val="0"/>
                <w:sz w:val="22"/>
              </w:rPr>
              <w:t xml:space="preserve"> es el proceso por el cual el CONCESIONARIO acreditará al CONCEDENTE que cuenta con el financiamiento necesario para ejecutar las Obras. El procedimiento para la obtención del Cierre Financiero se detalla en </w:t>
            </w:r>
            <w:r w:rsidR="00AC7725" w:rsidRPr="00AC19CB">
              <w:rPr>
                <w:rFonts w:cs="Arial"/>
                <w:b w:val="0"/>
                <w:sz w:val="22"/>
              </w:rPr>
              <w:t xml:space="preserve">el Numeral </w:t>
            </w:r>
            <w:r w:rsidRPr="00AC19CB">
              <w:rPr>
                <w:rFonts w:cs="Arial"/>
                <w:b w:val="0"/>
                <w:sz w:val="22"/>
              </w:rPr>
              <w:t>9.2</w:t>
            </w:r>
            <w:r w:rsidR="00AC7725" w:rsidRPr="00AC19CB">
              <w:rPr>
                <w:rFonts w:cs="Arial"/>
                <w:b w:val="0"/>
                <w:sz w:val="22"/>
              </w:rPr>
              <w:t xml:space="preserve"> de la Cláusula Novena del presente Contrato.</w:t>
            </w:r>
          </w:p>
          <w:p w:rsidR="00AC19CB" w:rsidRPr="00AC19CB" w:rsidRDefault="00AC19CB" w:rsidP="00AC19CB">
            <w:pPr>
              <w:pStyle w:val="Textoindependiente"/>
              <w:spacing w:before="60" w:after="60"/>
              <w:jc w:val="both"/>
              <w:rPr>
                <w:rFonts w:cs="Arial"/>
                <w:b w:val="0"/>
                <w:sz w:val="22"/>
              </w:rPr>
            </w:pPr>
          </w:p>
        </w:tc>
      </w:tr>
      <w:tr w:rsidR="00A75E42" w:rsidRPr="00AC19CB" w:rsidTr="007D619C">
        <w:tc>
          <w:tcPr>
            <w:tcW w:w="1122" w:type="dxa"/>
          </w:tcPr>
          <w:p w:rsidR="00A75E42" w:rsidRPr="00AC19CB" w:rsidRDefault="00A75E42" w:rsidP="00AC19CB">
            <w:pPr>
              <w:numPr>
                <w:ilvl w:val="0"/>
                <w:numId w:val="67"/>
              </w:numPr>
              <w:spacing w:before="60" w:after="60"/>
              <w:jc w:val="both"/>
              <w:rPr>
                <w:rFonts w:ascii="Arial" w:hAnsi="Arial" w:cs="Arial"/>
                <w:sz w:val="22"/>
                <w:szCs w:val="22"/>
              </w:rPr>
            </w:pPr>
          </w:p>
        </w:tc>
        <w:tc>
          <w:tcPr>
            <w:tcW w:w="7668" w:type="dxa"/>
          </w:tcPr>
          <w:p w:rsidR="00A75E42" w:rsidRDefault="00A75E42" w:rsidP="00AC19CB">
            <w:pPr>
              <w:spacing w:before="60" w:after="60"/>
              <w:jc w:val="both"/>
              <w:rPr>
                <w:rFonts w:ascii="Arial" w:hAnsi="Arial" w:cs="Arial"/>
                <w:sz w:val="22"/>
                <w:szCs w:val="22"/>
              </w:rPr>
            </w:pPr>
            <w:r w:rsidRPr="00AC19CB">
              <w:rPr>
                <w:rFonts w:ascii="Arial" w:hAnsi="Arial" w:cs="Arial"/>
                <w:b/>
                <w:sz w:val="22"/>
                <w:szCs w:val="22"/>
              </w:rPr>
              <w:t xml:space="preserve">“Cofinanciamiento”, </w:t>
            </w:r>
            <w:r w:rsidRPr="00AC19CB">
              <w:rPr>
                <w:rFonts w:ascii="Arial" w:hAnsi="Arial" w:cs="Arial"/>
                <w:sz w:val="22"/>
                <w:szCs w:val="22"/>
              </w:rPr>
              <w:t>es la suma de dinero expresada en Dólares que el CONCEDENTE desembolsará al CONCESIONARIO por  concepto de la Concesión, de acuerdo a lo establecido en el Contrato. El Cofinanciamiento también podrá considerar, de ser el caso, el otorgamiento o contratación de garantías financieras o garantías no financieras que tengan una probabilidad significativa de demandar el uso de recursos públicos, conforme a lo dispuesto en el numeral 4.3 del Artículo 4 del Reglamento del Decreto Legislativo N° 1012, aprobado por D.S. 146-2008-EF.</w:t>
            </w:r>
            <w:r w:rsidR="00337CB8" w:rsidRPr="00AC19CB">
              <w:rPr>
                <w:rFonts w:ascii="Arial" w:hAnsi="Arial" w:cs="Arial"/>
                <w:sz w:val="22"/>
                <w:szCs w:val="22"/>
              </w:rPr>
              <w:t xml:space="preserve"> En el caso de requerirse el otorgamiento o contratación de garantías financieras para esta concesión, dichas garantías deberán sujetarse a lo dispuesto en la Ley General del Sistema Nacional de Endeudamiento </w:t>
            </w:r>
            <w:r w:rsidR="00F30D57" w:rsidRPr="00AC19CB">
              <w:rPr>
                <w:rFonts w:ascii="Arial" w:hAnsi="Arial" w:cs="Arial"/>
                <w:sz w:val="22"/>
                <w:szCs w:val="22"/>
              </w:rPr>
              <w:t xml:space="preserve">aprobado por </w:t>
            </w:r>
            <w:r w:rsidR="00337CB8" w:rsidRPr="00AC19CB">
              <w:rPr>
                <w:rFonts w:ascii="Arial" w:hAnsi="Arial" w:cs="Arial"/>
                <w:sz w:val="22"/>
                <w:szCs w:val="22"/>
              </w:rPr>
              <w:t>Ley N° 28563.</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“CONCEDENTE”,</w:t>
            </w:r>
            <w:r w:rsidRPr="00AC19CB">
              <w:rPr>
                <w:rFonts w:ascii="Arial" w:hAnsi="Arial" w:cs="Arial"/>
                <w:sz w:val="22"/>
                <w:szCs w:val="22"/>
              </w:rPr>
              <w:t xml:space="preserve"> es el Estado de la República del Perú, a nivel de Gobierno Nacional, quien actúa representado por el Ministerio de Transportes y Comunicaciones (MTC).</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“Concesión”, </w:t>
            </w:r>
            <w:r w:rsidRPr="00AC19CB">
              <w:rPr>
                <w:rFonts w:ascii="Arial" w:hAnsi="Arial" w:cs="Arial"/>
                <w:sz w:val="22"/>
                <w:szCs w:val="22"/>
              </w:rPr>
              <w:t xml:space="preserve">es la relación jurídica de derecho público que se establece entre el CONCEDENTE y el CONCESIONARIO a partir de la Fecha de Cierre mediante la cual el CONCEDENTE otorga al CONCESIONARIO el derecho al aprovechamiento económico de los Bienes de la Concesión y la obligación de diseñar, </w:t>
            </w:r>
            <w:r w:rsidR="00993A59" w:rsidRPr="00AC19CB">
              <w:rPr>
                <w:rFonts w:ascii="Arial" w:hAnsi="Arial" w:cs="Arial"/>
                <w:sz w:val="22"/>
                <w:szCs w:val="22"/>
              </w:rPr>
              <w:t xml:space="preserve">financiar, </w:t>
            </w:r>
            <w:r w:rsidRPr="00AC19CB">
              <w:rPr>
                <w:rFonts w:ascii="Arial" w:hAnsi="Arial" w:cs="Arial"/>
                <w:sz w:val="22"/>
                <w:szCs w:val="22"/>
              </w:rPr>
              <w:t xml:space="preserve">construir, </w:t>
            </w:r>
            <w:r w:rsidR="00993A59" w:rsidRPr="00AC19CB">
              <w:rPr>
                <w:rFonts w:ascii="Arial" w:hAnsi="Arial" w:cs="Arial"/>
                <w:sz w:val="22"/>
                <w:szCs w:val="22"/>
              </w:rPr>
              <w:t>operar y</w:t>
            </w:r>
            <w:r w:rsidRPr="00AC19CB">
              <w:rPr>
                <w:rFonts w:ascii="Arial" w:hAnsi="Arial" w:cs="Arial"/>
                <w:sz w:val="22"/>
                <w:szCs w:val="22"/>
              </w:rPr>
              <w:t xml:space="preserve"> mantener el Aeropuerto durante el plazo de vigencia de la misma</w:t>
            </w:r>
            <w:r w:rsidR="005A02B6" w:rsidRPr="00AC19CB">
              <w:rPr>
                <w:rFonts w:ascii="Arial" w:hAnsi="Arial" w:cs="Arial"/>
                <w:sz w:val="22"/>
                <w:szCs w:val="22"/>
              </w:rPr>
              <w:t>, con plena observancia de las Leyes Aplicables</w:t>
            </w:r>
            <w:r w:rsidRPr="00AC19CB">
              <w:rPr>
                <w:rFonts w:ascii="Arial" w:hAnsi="Arial" w:cs="Arial"/>
                <w:sz w:val="22"/>
                <w:szCs w:val="22"/>
              </w:rPr>
              <w:t>.</w:t>
            </w:r>
          </w:p>
          <w:p w:rsidR="00AC19CB" w:rsidRPr="00AC19CB" w:rsidRDefault="00AC19CB" w:rsidP="00AC19CB">
            <w:pPr>
              <w:spacing w:before="60" w:after="60"/>
              <w:jc w:val="both"/>
              <w:rPr>
                <w:rFonts w:ascii="Arial" w:hAnsi="Arial" w:cs="Arial"/>
                <w:sz w:val="22"/>
                <w:szCs w:val="22"/>
              </w:rPr>
            </w:pPr>
          </w:p>
        </w:tc>
      </w:tr>
      <w:tr w:rsidR="00171E03" w:rsidRPr="00AC19CB" w:rsidTr="00A8519B">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“CONCESIONARIO”,</w:t>
            </w:r>
            <w:r w:rsidRPr="00AC19CB">
              <w:rPr>
                <w:rFonts w:ascii="Arial" w:hAnsi="Arial" w:cs="Arial"/>
                <w:sz w:val="22"/>
                <w:szCs w:val="22"/>
              </w:rPr>
              <w:t xml:space="preserve"> es la persona jurídica constituida por el Adjudicatario, que suscribe el Contrato de Concesión con el CONCEDENTE.</w:t>
            </w:r>
          </w:p>
          <w:p w:rsidR="00AC19CB" w:rsidRPr="00AC19CB" w:rsidRDefault="00AC19CB" w:rsidP="00AC19CB">
            <w:pPr>
              <w:spacing w:before="60" w:after="60"/>
              <w:jc w:val="both"/>
              <w:rPr>
                <w:rFonts w:ascii="Arial" w:hAnsi="Arial" w:cs="Arial"/>
                <w:sz w:val="22"/>
                <w:szCs w:val="22"/>
              </w:rPr>
            </w:pPr>
          </w:p>
        </w:tc>
      </w:tr>
      <w:tr w:rsidR="00171E03" w:rsidRPr="00AC19CB" w:rsidTr="00A8519B">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“Concurso”,</w:t>
            </w:r>
            <w:r w:rsidRPr="00AC19CB">
              <w:rPr>
                <w:rFonts w:ascii="Arial" w:hAnsi="Arial" w:cs="Arial"/>
                <w:sz w:val="22"/>
                <w:szCs w:val="22"/>
              </w:rPr>
              <w:t xml:space="preserve"> es el Concurso de Proyectos Integrales para la </w:t>
            </w:r>
            <w:r w:rsidR="00A75E42" w:rsidRPr="00AC19CB">
              <w:rPr>
                <w:rFonts w:ascii="Arial" w:hAnsi="Arial" w:cs="Arial"/>
                <w:sz w:val="22"/>
                <w:szCs w:val="22"/>
              </w:rPr>
              <w:t xml:space="preserve">entrega en </w:t>
            </w:r>
            <w:r w:rsidRPr="00AC19CB">
              <w:rPr>
                <w:rFonts w:ascii="Arial" w:hAnsi="Arial" w:cs="Arial"/>
                <w:sz w:val="22"/>
                <w:szCs w:val="22"/>
              </w:rPr>
              <w:t xml:space="preserve">Concesión </w:t>
            </w:r>
            <w:r w:rsidR="008D6995" w:rsidRPr="00AC19CB">
              <w:rPr>
                <w:rFonts w:ascii="Arial" w:hAnsi="Arial" w:cs="Arial"/>
                <w:sz w:val="22"/>
                <w:szCs w:val="22"/>
              </w:rPr>
              <w:t xml:space="preserve">al sector privado </w:t>
            </w:r>
            <w:r w:rsidRPr="00AC19CB">
              <w:rPr>
                <w:rFonts w:ascii="Arial" w:hAnsi="Arial" w:cs="Arial"/>
                <w:sz w:val="22"/>
                <w:szCs w:val="22"/>
              </w:rPr>
              <w:t>del nuevo Aeropuerto Internacional de Chinchero - Cusco conducido por PROINVERSIÓN y respecto del cual se adjudicó la Buena Pro del mismo al Adjudicatario.</w:t>
            </w:r>
            <w:r w:rsidR="00A75E42" w:rsidRPr="00AC19CB">
              <w:rPr>
                <w:rFonts w:ascii="Arial" w:hAnsi="Arial" w:cs="Arial"/>
                <w:sz w:val="22"/>
                <w:szCs w:val="22"/>
              </w:rPr>
              <w:t xml:space="preserve"> Se inicia con la convocatoria pública y concluye </w:t>
            </w:r>
            <w:r w:rsidR="00F30D57" w:rsidRPr="00AC19CB">
              <w:rPr>
                <w:rFonts w:ascii="Arial" w:hAnsi="Arial" w:cs="Arial"/>
                <w:sz w:val="22"/>
                <w:szCs w:val="22"/>
              </w:rPr>
              <w:t>con</w:t>
            </w:r>
            <w:r w:rsidR="00A75E42" w:rsidRPr="00AC19CB">
              <w:rPr>
                <w:rFonts w:ascii="Arial" w:hAnsi="Arial" w:cs="Arial"/>
                <w:sz w:val="22"/>
                <w:szCs w:val="22"/>
              </w:rPr>
              <w:t xml:space="preserve"> la Fecha de Cierre.</w:t>
            </w:r>
          </w:p>
          <w:p w:rsidR="00AC19CB" w:rsidRPr="00AC19CB" w:rsidRDefault="00AC19CB" w:rsidP="00AC19CB">
            <w:pPr>
              <w:spacing w:before="60" w:after="60"/>
              <w:jc w:val="both"/>
              <w:rPr>
                <w:rFonts w:ascii="Arial" w:hAnsi="Arial" w:cs="Arial"/>
                <w:sz w:val="22"/>
                <w:szCs w:val="22"/>
              </w:rPr>
            </w:pPr>
          </w:p>
        </w:tc>
      </w:tr>
      <w:tr w:rsidR="00171E03" w:rsidRPr="00AC19CB" w:rsidTr="00A8519B">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“Contrato o Contrato de Concesión”,</w:t>
            </w:r>
            <w:r w:rsidRPr="00AC19CB">
              <w:rPr>
                <w:rFonts w:ascii="Arial" w:hAnsi="Arial" w:cs="Arial"/>
                <w:sz w:val="22"/>
                <w:szCs w:val="22"/>
              </w:rPr>
              <w:t xml:space="preserve"> es el presente documento incluyendo sus anexos y apéndices, celebrado entre el CONCEDENTE y el CONCESIONARIO, y que rige las relaciones entre las Partes durante la vigencia de la Concesión, así como cualquier otro documento que se integre a éste, incluyendo sus </w:t>
            </w:r>
            <w:proofErr w:type="spellStart"/>
            <w:r w:rsidRPr="00AC19CB">
              <w:rPr>
                <w:rFonts w:ascii="Arial" w:hAnsi="Arial" w:cs="Arial"/>
                <w:sz w:val="22"/>
                <w:szCs w:val="22"/>
              </w:rPr>
              <w:t>addendas</w:t>
            </w:r>
            <w:proofErr w:type="spellEnd"/>
            <w:r w:rsidRPr="00AC19CB">
              <w:rPr>
                <w:rFonts w:ascii="Arial" w:hAnsi="Arial" w:cs="Arial"/>
                <w:sz w:val="22"/>
                <w:szCs w:val="22"/>
              </w:rPr>
              <w:t xml:space="preserve"> o modificatorias.</w:t>
            </w:r>
          </w:p>
          <w:p w:rsidR="00AC19CB" w:rsidRPr="00AC19CB" w:rsidRDefault="00AC19CB" w:rsidP="00AC19CB">
            <w:pPr>
              <w:spacing w:before="60" w:after="60"/>
              <w:jc w:val="both"/>
              <w:rPr>
                <w:rFonts w:ascii="Arial" w:hAnsi="Arial" w:cs="Arial"/>
                <w:sz w:val="22"/>
                <w:szCs w:val="22"/>
              </w:rPr>
            </w:pPr>
          </w:p>
        </w:tc>
      </w:tr>
      <w:tr w:rsidR="00171E03" w:rsidRPr="00AC19CB" w:rsidTr="00A8519B">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“Contrato de Acceso”, </w:t>
            </w:r>
            <w:r w:rsidRPr="00AC19CB">
              <w:rPr>
                <w:rFonts w:ascii="Arial" w:hAnsi="Arial" w:cs="Arial"/>
                <w:sz w:val="22"/>
                <w:szCs w:val="22"/>
              </w:rPr>
              <w:t>es el documento que de acuerdo a lo establecido en el REMA especifica los Cargos de Acceso y otras condiciones.</w:t>
            </w:r>
          </w:p>
          <w:p w:rsidR="00AC19CB" w:rsidRPr="00AC19CB" w:rsidRDefault="00AC19CB" w:rsidP="00AC19CB">
            <w:pPr>
              <w:spacing w:before="60" w:after="60"/>
              <w:jc w:val="both"/>
              <w:rPr>
                <w:rFonts w:ascii="Arial" w:hAnsi="Arial" w:cs="Arial"/>
                <w:b/>
                <w:sz w:val="22"/>
                <w:szCs w:val="22"/>
              </w:rPr>
            </w:pPr>
          </w:p>
        </w:tc>
      </w:tr>
      <w:tr w:rsidR="006A6D55" w:rsidRPr="00AC19CB" w:rsidTr="007D619C">
        <w:tc>
          <w:tcPr>
            <w:tcW w:w="1122" w:type="dxa"/>
          </w:tcPr>
          <w:p w:rsidR="006A6D55" w:rsidRPr="00AC19CB" w:rsidRDefault="006A6D55" w:rsidP="00AC19CB">
            <w:pPr>
              <w:numPr>
                <w:ilvl w:val="0"/>
                <w:numId w:val="67"/>
              </w:numPr>
              <w:spacing w:before="60" w:after="60"/>
              <w:jc w:val="both"/>
              <w:rPr>
                <w:rFonts w:ascii="Arial" w:hAnsi="Arial" w:cs="Arial"/>
                <w:sz w:val="22"/>
                <w:szCs w:val="22"/>
              </w:rPr>
            </w:pPr>
          </w:p>
        </w:tc>
        <w:tc>
          <w:tcPr>
            <w:tcW w:w="7668" w:type="dxa"/>
          </w:tcPr>
          <w:p w:rsidR="006A6D55" w:rsidRDefault="006A6D55" w:rsidP="00AC19CB">
            <w:pPr>
              <w:spacing w:before="60" w:after="60"/>
              <w:jc w:val="both"/>
              <w:rPr>
                <w:rFonts w:ascii="Arial" w:hAnsi="Arial" w:cs="Arial"/>
                <w:sz w:val="22"/>
                <w:szCs w:val="22"/>
              </w:rPr>
            </w:pPr>
            <w:r w:rsidRPr="00AC19CB">
              <w:rPr>
                <w:rFonts w:ascii="Arial" w:hAnsi="Arial" w:cs="Arial"/>
                <w:b/>
                <w:sz w:val="22"/>
                <w:szCs w:val="22"/>
              </w:rPr>
              <w:t>“Contrato de Construcción”,</w:t>
            </w:r>
            <w:r w:rsidR="006723D7" w:rsidRPr="00AC19CB">
              <w:rPr>
                <w:rFonts w:ascii="Arial" w:hAnsi="Arial" w:cs="Arial"/>
                <w:sz w:val="22"/>
                <w:szCs w:val="22"/>
              </w:rPr>
              <w:t xml:space="preserve"> es el contrato que será celebrado entre el CONCESIONARIO y </w:t>
            </w:r>
            <w:r w:rsidR="007D674D" w:rsidRPr="00AC19CB">
              <w:rPr>
                <w:rFonts w:ascii="Arial" w:hAnsi="Arial" w:cs="Arial"/>
                <w:sz w:val="22"/>
                <w:szCs w:val="22"/>
              </w:rPr>
              <w:t>un</w:t>
            </w:r>
            <w:r w:rsidR="006723D7" w:rsidRPr="00AC19CB">
              <w:rPr>
                <w:rFonts w:ascii="Arial" w:hAnsi="Arial" w:cs="Arial"/>
                <w:sz w:val="22"/>
                <w:szCs w:val="22"/>
              </w:rPr>
              <w:t xml:space="preserve"> </w:t>
            </w:r>
            <w:r w:rsidRPr="00AC19CB">
              <w:rPr>
                <w:rFonts w:ascii="Arial" w:hAnsi="Arial" w:cs="Arial"/>
                <w:sz w:val="22"/>
                <w:szCs w:val="22"/>
              </w:rPr>
              <w:t>c</w:t>
            </w:r>
            <w:r w:rsidR="006723D7" w:rsidRPr="00AC19CB">
              <w:rPr>
                <w:rFonts w:ascii="Arial" w:hAnsi="Arial" w:cs="Arial"/>
                <w:sz w:val="22"/>
                <w:szCs w:val="22"/>
              </w:rPr>
              <w:t>onstructor</w:t>
            </w:r>
            <w:r w:rsidR="000E2682" w:rsidRPr="00AC19CB">
              <w:rPr>
                <w:rFonts w:ascii="Arial" w:hAnsi="Arial" w:cs="Arial"/>
                <w:sz w:val="22"/>
                <w:szCs w:val="22"/>
              </w:rPr>
              <w:t xml:space="preserve">, el mismo que deberá cumplir como mínimo </w:t>
            </w:r>
            <w:r w:rsidR="00F30D57" w:rsidRPr="00AC19CB">
              <w:rPr>
                <w:rFonts w:ascii="Arial" w:hAnsi="Arial" w:cs="Arial"/>
                <w:sz w:val="22"/>
                <w:szCs w:val="22"/>
              </w:rPr>
              <w:t xml:space="preserve">con </w:t>
            </w:r>
            <w:r w:rsidR="000E2682" w:rsidRPr="00AC19CB">
              <w:rPr>
                <w:rFonts w:ascii="Arial" w:hAnsi="Arial" w:cs="Arial"/>
                <w:sz w:val="22"/>
                <w:szCs w:val="22"/>
              </w:rPr>
              <w:t xml:space="preserve">los requisitos de precalificación del </w:t>
            </w:r>
            <w:r w:rsidR="007542B2" w:rsidRPr="00AC19CB">
              <w:rPr>
                <w:rFonts w:ascii="Arial" w:hAnsi="Arial" w:cs="Arial"/>
                <w:sz w:val="22"/>
                <w:szCs w:val="22"/>
              </w:rPr>
              <w:t>c</w:t>
            </w:r>
            <w:r w:rsidR="000E2682" w:rsidRPr="00AC19CB">
              <w:rPr>
                <w:rFonts w:ascii="Arial" w:hAnsi="Arial" w:cs="Arial"/>
                <w:sz w:val="22"/>
                <w:szCs w:val="22"/>
              </w:rPr>
              <w:t>onstructor establecidos en las Bases</w:t>
            </w:r>
            <w:r w:rsidRPr="00AC19CB">
              <w:rPr>
                <w:rFonts w:ascii="Arial" w:hAnsi="Arial" w:cs="Arial"/>
                <w:sz w:val="22"/>
                <w:szCs w:val="22"/>
              </w:rPr>
              <w:t xml:space="preserve">, </w:t>
            </w:r>
            <w:r w:rsidR="006723D7" w:rsidRPr="00AC19CB">
              <w:rPr>
                <w:rFonts w:ascii="Arial" w:hAnsi="Arial" w:cs="Arial"/>
                <w:sz w:val="22"/>
                <w:szCs w:val="22"/>
              </w:rPr>
              <w:t xml:space="preserve">para que </w:t>
            </w:r>
            <w:r w:rsidR="00452273" w:rsidRPr="00AC19CB">
              <w:rPr>
                <w:rFonts w:ascii="Arial" w:hAnsi="Arial" w:cs="Arial"/>
                <w:sz w:val="22"/>
                <w:szCs w:val="22"/>
              </w:rPr>
              <w:t>e</w:t>
            </w:r>
            <w:r w:rsidR="006723D7" w:rsidRPr="00AC19CB">
              <w:rPr>
                <w:rFonts w:ascii="Arial" w:hAnsi="Arial" w:cs="Arial"/>
                <w:sz w:val="22"/>
                <w:szCs w:val="22"/>
              </w:rPr>
              <w:t>ste último se haga cargo, por cuenta del CONCESIONARIO, del diseño y la ejecución de las Obras. La celebración del Contrato de Construcción no limitará las responsabilidades del CONCESIONARIO</w:t>
            </w:r>
            <w:r w:rsidRPr="00AC19CB">
              <w:rPr>
                <w:rFonts w:ascii="Arial" w:hAnsi="Arial" w:cs="Arial"/>
                <w:sz w:val="22"/>
                <w:szCs w:val="22"/>
              </w:rPr>
              <w:t>.</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“Contrato de Seguridades y Garantías</w:t>
            </w:r>
            <w:r w:rsidRPr="00AC19CB">
              <w:rPr>
                <w:rFonts w:ascii="Arial" w:hAnsi="Arial" w:cs="Arial"/>
                <w:sz w:val="22"/>
                <w:szCs w:val="22"/>
              </w:rPr>
              <w:t>”,  es el contrato a que se refiere el Artículo 2° del Decreto Ley Nº 25570, modificado por la Ley Nº 26438, que será suscrito en la Fecha de Cierre.</w:t>
            </w:r>
          </w:p>
          <w:p w:rsidR="00AC19CB" w:rsidRPr="00AC19CB" w:rsidRDefault="00AC19CB" w:rsidP="00AC19CB">
            <w:pPr>
              <w:spacing w:before="60" w:after="60"/>
              <w:jc w:val="both"/>
              <w:rPr>
                <w:rFonts w:ascii="Arial" w:hAnsi="Arial" w:cs="Arial"/>
                <w:b/>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pStyle w:val="Ttulo3"/>
              <w:numPr>
                <w:ilvl w:val="0"/>
                <w:numId w:val="0"/>
              </w:numPr>
              <w:tabs>
                <w:tab w:val="left" w:pos="1080"/>
              </w:tabs>
              <w:spacing w:before="60"/>
              <w:rPr>
                <w:rFonts w:cs="Arial"/>
                <w:b w:val="0"/>
              </w:rPr>
            </w:pPr>
            <w:bookmarkStart w:id="5" w:name="_Toc222753818"/>
            <w:r w:rsidRPr="00AC19CB">
              <w:rPr>
                <w:rFonts w:eastAsia="Times New Roman" w:cs="Arial"/>
                <w:kern w:val="0"/>
                <w:lang w:val="es-ES"/>
              </w:rPr>
              <w:t>“Control Efectivo</w:t>
            </w:r>
            <w:bookmarkEnd w:id="5"/>
            <w:r w:rsidRPr="00AC19CB">
              <w:rPr>
                <w:rFonts w:eastAsia="Times New Roman" w:cs="Arial"/>
                <w:kern w:val="0"/>
                <w:lang w:val="es-ES"/>
              </w:rPr>
              <w:t xml:space="preserve">”, </w:t>
            </w:r>
            <w:r w:rsidRPr="00AC19CB">
              <w:rPr>
                <w:rFonts w:cs="Arial"/>
                <w:b w:val="0"/>
              </w:rPr>
              <w:t xml:space="preserve">una persona natural o jurídica ostenta o está sujeta al Control Efectivo de otra persona natural o jurídica conforme a la definición contenida en la Resolución CONASEV Nº 090-2005-EF-94.10 </w:t>
            </w:r>
            <w:r w:rsidRPr="00AC19CB">
              <w:rPr>
                <w:rFonts w:eastAsia="Times New Roman" w:cs="Arial"/>
                <w:b w:val="0"/>
                <w:lang w:val="es-ES"/>
              </w:rPr>
              <w:t xml:space="preserve">modificada por la Resolución CONASEV N° 005-2006-EF/94.10 </w:t>
            </w:r>
            <w:r w:rsidRPr="00AC19CB">
              <w:rPr>
                <w:rFonts w:cs="Arial"/>
                <w:b w:val="0"/>
              </w:rPr>
              <w:t>o norma que la sustituya.</w:t>
            </w:r>
          </w:p>
          <w:p w:rsidR="00AC19CB" w:rsidRPr="00AC19CB" w:rsidRDefault="00AC19CB" w:rsidP="00AC19CB">
            <w:pPr>
              <w:rPr>
                <w:lang w:val="es-PE"/>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“CORPAC”,</w:t>
            </w:r>
            <w:r w:rsidRPr="00AC19CB">
              <w:rPr>
                <w:rFonts w:ascii="Arial" w:hAnsi="Arial" w:cs="Arial"/>
                <w:sz w:val="22"/>
                <w:szCs w:val="22"/>
              </w:rPr>
              <w:t xml:space="preserve"> es la Corporación Peruana de Aeropuertos y Aviación Comercial S.A. o la entidad que lo sustituya.</w:t>
            </w:r>
          </w:p>
          <w:p w:rsidR="00AC19CB" w:rsidRPr="00AC19CB" w:rsidRDefault="00AC19CB" w:rsidP="00AC19CB">
            <w:pPr>
              <w:spacing w:before="60" w:after="60"/>
              <w:jc w:val="both"/>
              <w:rPr>
                <w:rFonts w:ascii="Arial" w:hAnsi="Arial" w:cs="Arial"/>
                <w:sz w:val="22"/>
                <w:szCs w:val="22"/>
              </w:rPr>
            </w:pPr>
          </w:p>
        </w:tc>
      </w:tr>
      <w:tr w:rsidR="00700626" w:rsidRPr="00AC19CB" w:rsidTr="007D619C">
        <w:tc>
          <w:tcPr>
            <w:tcW w:w="1122" w:type="dxa"/>
          </w:tcPr>
          <w:p w:rsidR="00700626" w:rsidRPr="00AC19CB" w:rsidRDefault="00700626" w:rsidP="00AC19CB">
            <w:pPr>
              <w:numPr>
                <w:ilvl w:val="0"/>
                <w:numId w:val="67"/>
              </w:numPr>
              <w:spacing w:before="60" w:after="60"/>
              <w:jc w:val="both"/>
              <w:rPr>
                <w:rFonts w:ascii="Arial" w:hAnsi="Arial" w:cs="Arial"/>
                <w:sz w:val="22"/>
                <w:szCs w:val="22"/>
              </w:rPr>
            </w:pPr>
          </w:p>
        </w:tc>
        <w:tc>
          <w:tcPr>
            <w:tcW w:w="7668" w:type="dxa"/>
          </w:tcPr>
          <w:p w:rsidR="00AC19CB" w:rsidRPr="00AC19CB" w:rsidRDefault="00700626" w:rsidP="00AC19CB">
            <w:pPr>
              <w:spacing w:before="60" w:after="60"/>
              <w:jc w:val="both"/>
              <w:rPr>
                <w:rFonts w:ascii="Arial" w:hAnsi="Arial" w:cs="Arial"/>
                <w:sz w:val="22"/>
                <w:szCs w:val="22"/>
              </w:rPr>
            </w:pPr>
            <w:r w:rsidRPr="00AC19CB">
              <w:rPr>
                <w:rFonts w:ascii="Arial" w:hAnsi="Arial" w:cs="Arial"/>
                <w:b/>
                <w:sz w:val="22"/>
                <w:szCs w:val="22"/>
              </w:rPr>
              <w:t>“Cuenta de Reserva del Aeropuerto Internacional de Chinchero Cusco”,</w:t>
            </w:r>
            <w:r w:rsidRPr="00AC19CB">
              <w:rPr>
                <w:rFonts w:ascii="Arial" w:hAnsi="Arial" w:cs="Arial"/>
                <w:sz w:val="22"/>
                <w:szCs w:val="22"/>
              </w:rPr>
              <w:t xml:space="preserve"> es la cuenta del Fideicomiso en que se constituirá un fondo de reserva que servirá para completar el pago del Cofinanciamiento del </w:t>
            </w:r>
            <w:r w:rsidR="00F46A17" w:rsidRPr="00AC19CB">
              <w:rPr>
                <w:rFonts w:ascii="Arial" w:hAnsi="Arial" w:cs="Arial"/>
                <w:sz w:val="22"/>
                <w:szCs w:val="22"/>
              </w:rPr>
              <w:t>AICC</w:t>
            </w:r>
            <w:r w:rsidRPr="00AC19CB">
              <w:rPr>
                <w:rFonts w:ascii="Arial" w:hAnsi="Arial" w:cs="Arial"/>
                <w:sz w:val="22"/>
                <w:szCs w:val="22"/>
              </w:rPr>
              <w:t xml:space="preserve">, en caso que no se cuente con los fondos necesarios para alimentar la Cuenta Recaudadora del Fideicomiso. El importe a ser depositado en la Cuenta de Reserva del AICC ascenderá a __________ Dólares y deberá mantenerse como mínimo en dicha cuenta </w:t>
            </w:r>
            <w:r w:rsidR="00F46A17" w:rsidRPr="00AC19CB">
              <w:rPr>
                <w:rFonts w:ascii="Arial" w:hAnsi="Arial" w:cs="Arial"/>
                <w:sz w:val="22"/>
                <w:szCs w:val="22"/>
              </w:rPr>
              <w:t xml:space="preserve">según lo establecido en el Anexo </w:t>
            </w:r>
            <w:r w:rsidR="00CC21BA" w:rsidRPr="00AC19CB">
              <w:rPr>
                <w:rFonts w:ascii="Arial" w:hAnsi="Arial" w:cs="Arial"/>
                <w:sz w:val="22"/>
                <w:szCs w:val="22"/>
              </w:rPr>
              <w:t>24</w:t>
            </w:r>
            <w:r w:rsidRPr="00AC19CB">
              <w:rPr>
                <w:rFonts w:ascii="Arial" w:hAnsi="Arial" w:cs="Arial"/>
                <w:sz w:val="22"/>
                <w:szCs w:val="22"/>
              </w:rPr>
              <w:t>.</w:t>
            </w:r>
          </w:p>
        </w:tc>
      </w:tr>
      <w:tr w:rsidR="00A70B5D" w:rsidRPr="00AC19CB" w:rsidTr="007D619C">
        <w:tc>
          <w:tcPr>
            <w:tcW w:w="1122" w:type="dxa"/>
          </w:tcPr>
          <w:p w:rsidR="00A70B5D" w:rsidRPr="00AC19CB" w:rsidRDefault="00A70B5D" w:rsidP="00AC19CB">
            <w:pPr>
              <w:numPr>
                <w:ilvl w:val="0"/>
                <w:numId w:val="67"/>
              </w:numPr>
              <w:spacing w:before="60" w:after="60"/>
              <w:jc w:val="both"/>
              <w:rPr>
                <w:rFonts w:ascii="Arial" w:hAnsi="Arial" w:cs="Arial"/>
                <w:sz w:val="22"/>
                <w:szCs w:val="22"/>
              </w:rPr>
            </w:pPr>
          </w:p>
        </w:tc>
        <w:tc>
          <w:tcPr>
            <w:tcW w:w="7668" w:type="dxa"/>
          </w:tcPr>
          <w:p w:rsidR="00AC19CB" w:rsidRDefault="00A70B5D" w:rsidP="00AC19CB">
            <w:pPr>
              <w:spacing w:before="60" w:after="60"/>
              <w:jc w:val="both"/>
              <w:rPr>
                <w:rFonts w:ascii="Arial" w:hAnsi="Arial" w:cs="Arial"/>
                <w:sz w:val="22"/>
                <w:szCs w:val="22"/>
              </w:rPr>
            </w:pPr>
            <w:r w:rsidRPr="00AC19CB">
              <w:rPr>
                <w:rFonts w:ascii="Arial" w:hAnsi="Arial" w:cs="Arial"/>
                <w:b/>
                <w:sz w:val="22"/>
                <w:szCs w:val="22"/>
              </w:rPr>
              <w:t xml:space="preserve">“Cuenta Recaudadora del Fideicomiso”, </w:t>
            </w:r>
            <w:r w:rsidRPr="00AC19CB">
              <w:rPr>
                <w:rFonts w:ascii="Arial" w:hAnsi="Arial" w:cs="Arial"/>
                <w:sz w:val="22"/>
                <w:szCs w:val="22"/>
              </w:rPr>
              <w:t>es la cuenta de Fideicomiso en que se deposita el</w:t>
            </w:r>
            <w:r w:rsidR="00801EC2" w:rsidRPr="00AC19CB">
              <w:rPr>
                <w:rFonts w:ascii="Arial" w:hAnsi="Arial" w:cs="Arial"/>
                <w:sz w:val="22"/>
                <w:szCs w:val="22"/>
              </w:rPr>
              <w:t>(los)</w:t>
            </w:r>
            <w:r w:rsidRPr="00AC19CB">
              <w:rPr>
                <w:rFonts w:ascii="Arial" w:hAnsi="Arial" w:cs="Arial"/>
                <w:sz w:val="22"/>
                <w:szCs w:val="22"/>
              </w:rPr>
              <w:t xml:space="preserve"> </w:t>
            </w:r>
            <w:r w:rsidR="00801EC2" w:rsidRPr="00AC19CB">
              <w:rPr>
                <w:rFonts w:ascii="Arial" w:hAnsi="Arial" w:cs="Arial"/>
                <w:sz w:val="22"/>
                <w:szCs w:val="22"/>
              </w:rPr>
              <w:t>flujos(s) económico(s) necesario(s)</w:t>
            </w:r>
            <w:r w:rsidRPr="00AC19CB">
              <w:rPr>
                <w:rFonts w:ascii="Arial" w:hAnsi="Arial" w:cs="Arial"/>
                <w:sz w:val="22"/>
                <w:szCs w:val="22"/>
              </w:rPr>
              <w:t xml:space="preserve"> para el cumplimiento de las obligaciones contractuales de pago</w:t>
            </w:r>
            <w:r w:rsidR="00801EC2" w:rsidRPr="00AC19CB">
              <w:rPr>
                <w:rFonts w:ascii="Arial" w:hAnsi="Arial" w:cs="Arial"/>
                <w:sz w:val="22"/>
                <w:szCs w:val="22"/>
              </w:rPr>
              <w:t>(s)</w:t>
            </w:r>
            <w:r w:rsidRPr="00AC19CB">
              <w:rPr>
                <w:rFonts w:ascii="Arial" w:hAnsi="Arial" w:cs="Arial"/>
                <w:sz w:val="22"/>
                <w:szCs w:val="22"/>
              </w:rPr>
              <w:t xml:space="preserve"> </w:t>
            </w:r>
            <w:r w:rsidR="00801EC2" w:rsidRPr="00AC19CB">
              <w:rPr>
                <w:rFonts w:ascii="Arial" w:hAnsi="Arial" w:cs="Arial"/>
                <w:sz w:val="22"/>
                <w:szCs w:val="22"/>
              </w:rPr>
              <w:t>a</w:t>
            </w:r>
            <w:r w:rsidRPr="00AC19CB">
              <w:rPr>
                <w:rFonts w:ascii="Arial" w:hAnsi="Arial" w:cs="Arial"/>
                <w:sz w:val="22"/>
                <w:szCs w:val="22"/>
              </w:rPr>
              <w:t xml:space="preserve">l </w:t>
            </w:r>
            <w:r w:rsidR="00801EC2" w:rsidRPr="00AC19CB">
              <w:rPr>
                <w:rFonts w:ascii="Arial" w:hAnsi="Arial" w:cs="Arial"/>
                <w:sz w:val="22"/>
                <w:szCs w:val="22"/>
              </w:rPr>
              <w:t>CONCESIONARIO según lo establecido en el presente Contrato</w:t>
            </w:r>
            <w:r w:rsidRPr="00AC19CB">
              <w:rPr>
                <w:rFonts w:ascii="Arial" w:hAnsi="Arial" w:cs="Arial"/>
                <w:sz w:val="22"/>
                <w:szCs w:val="22"/>
              </w:rPr>
              <w:t>.</w:t>
            </w:r>
          </w:p>
          <w:p w:rsidR="00AC19CB" w:rsidRPr="00AC19CB" w:rsidRDefault="00AC19CB" w:rsidP="00AC19CB">
            <w:pPr>
              <w:spacing w:before="60" w:after="60"/>
              <w:jc w:val="both"/>
              <w:rPr>
                <w:rFonts w:ascii="Arial" w:hAnsi="Arial" w:cs="Arial"/>
                <w:sz w:val="22"/>
                <w:szCs w:val="22"/>
              </w:rPr>
            </w:pPr>
          </w:p>
        </w:tc>
      </w:tr>
      <w:tr w:rsidR="00171E03" w:rsidRPr="00AC19CB" w:rsidTr="007D619C">
        <w:trPr>
          <w:trHeight w:val="4287"/>
        </w:trPr>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Pr="00AC19CB"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“DGAC”, </w:t>
            </w:r>
            <w:r w:rsidRPr="00AC19CB">
              <w:rPr>
                <w:rFonts w:ascii="Arial" w:hAnsi="Arial" w:cs="Arial"/>
                <w:sz w:val="22"/>
                <w:szCs w:val="22"/>
              </w:rPr>
              <w:t xml:space="preserve">es la Dirección General de Aeronáutica Civil, órgano de línea del sub-sector de Transportes del Ministerio de Transportes y Comunicaciones, que ejerce la Autoridad Aeronáutica Civil del Perú. Entre sus facultades se encuentran: fomentar, planificar y asegurar un servicio eficiente y seguro del transporte y la navegación aérea civil dentro del territorio de la República del Perú.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Asimismo, para efectos del presente Contrato, la DGAC, en representación del CONCEDENTE, es la dirección competente de la aprobación y autorización entre otros de:</w:t>
            </w:r>
          </w:p>
          <w:p w:rsidR="00171E03" w:rsidRPr="00AC19CB" w:rsidRDefault="00171E03" w:rsidP="00AC19CB">
            <w:pPr>
              <w:numPr>
                <w:ilvl w:val="0"/>
                <w:numId w:val="78"/>
              </w:numPr>
              <w:spacing w:before="60" w:after="60"/>
              <w:jc w:val="both"/>
              <w:rPr>
                <w:rFonts w:ascii="Arial" w:hAnsi="Arial" w:cs="Arial"/>
                <w:sz w:val="22"/>
                <w:szCs w:val="22"/>
              </w:rPr>
            </w:pPr>
            <w:r w:rsidRPr="00AC19CB">
              <w:rPr>
                <w:rFonts w:ascii="Arial" w:hAnsi="Arial" w:cs="Arial"/>
                <w:sz w:val="22"/>
                <w:szCs w:val="22"/>
              </w:rPr>
              <w:t>Planes Maestros</w:t>
            </w:r>
          </w:p>
          <w:p w:rsidR="00171E03" w:rsidRPr="00AC19CB" w:rsidRDefault="00171E03" w:rsidP="00AC19CB">
            <w:pPr>
              <w:numPr>
                <w:ilvl w:val="0"/>
                <w:numId w:val="78"/>
              </w:numPr>
              <w:spacing w:before="60" w:after="60"/>
              <w:jc w:val="both"/>
              <w:rPr>
                <w:rFonts w:ascii="Arial" w:hAnsi="Arial" w:cs="Arial"/>
                <w:sz w:val="22"/>
                <w:szCs w:val="22"/>
              </w:rPr>
            </w:pPr>
            <w:r w:rsidRPr="00AC19CB">
              <w:rPr>
                <w:rFonts w:ascii="Arial" w:hAnsi="Arial" w:cs="Arial"/>
                <w:sz w:val="22"/>
                <w:szCs w:val="22"/>
              </w:rPr>
              <w:t>Estudios Definitivos de Ingeniería de las Obras</w:t>
            </w:r>
          </w:p>
          <w:p w:rsidR="00171E03" w:rsidRPr="00AC19CB" w:rsidRDefault="00171E03" w:rsidP="00AC19CB">
            <w:pPr>
              <w:numPr>
                <w:ilvl w:val="0"/>
                <w:numId w:val="78"/>
              </w:numPr>
              <w:spacing w:before="60" w:after="60"/>
              <w:jc w:val="both"/>
              <w:rPr>
                <w:rFonts w:ascii="Arial" w:hAnsi="Arial" w:cs="Arial"/>
                <w:sz w:val="22"/>
                <w:szCs w:val="22"/>
              </w:rPr>
            </w:pPr>
            <w:r w:rsidRPr="00AC19CB">
              <w:rPr>
                <w:rFonts w:ascii="Arial" w:hAnsi="Arial" w:cs="Arial"/>
                <w:sz w:val="22"/>
                <w:szCs w:val="22"/>
              </w:rPr>
              <w:t>Plan de Inversiones en Equipamiento</w:t>
            </w:r>
          </w:p>
          <w:p w:rsidR="00171E03" w:rsidRPr="00AC19CB" w:rsidRDefault="00171E03" w:rsidP="00AC19CB">
            <w:pPr>
              <w:numPr>
                <w:ilvl w:val="0"/>
                <w:numId w:val="78"/>
              </w:numPr>
              <w:spacing w:before="60" w:after="60"/>
              <w:jc w:val="both"/>
              <w:rPr>
                <w:rFonts w:ascii="Arial" w:hAnsi="Arial" w:cs="Arial"/>
                <w:b/>
                <w:sz w:val="22"/>
                <w:szCs w:val="22"/>
              </w:rPr>
            </w:pPr>
            <w:r w:rsidRPr="00AC19CB">
              <w:rPr>
                <w:rFonts w:ascii="Arial" w:hAnsi="Arial" w:cs="Arial"/>
                <w:sz w:val="22"/>
                <w:szCs w:val="22"/>
              </w:rPr>
              <w:t>Programa de Mantenimiento Periódico</w:t>
            </w: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b/>
                <w:sz w:val="22"/>
                <w:szCs w:val="22"/>
              </w:rPr>
            </w:pPr>
            <w:r w:rsidRPr="00AC19CB">
              <w:rPr>
                <w:rFonts w:ascii="Arial" w:hAnsi="Arial" w:cs="Arial"/>
                <w:b/>
                <w:sz w:val="22"/>
                <w:szCs w:val="22"/>
              </w:rPr>
              <w:t xml:space="preserve">“DGASA”, </w:t>
            </w:r>
            <w:r w:rsidRPr="00AC19CB">
              <w:rPr>
                <w:rFonts w:ascii="Arial" w:hAnsi="Arial" w:cs="Arial"/>
                <w:sz w:val="22"/>
                <w:szCs w:val="22"/>
              </w:rPr>
              <w:t xml:space="preserve">es la Dirección General de Asuntos Socio Ambientales, órgano de línea </w:t>
            </w:r>
            <w:r w:rsidR="00EE4DC0" w:rsidRPr="00AC19CB">
              <w:rPr>
                <w:rFonts w:ascii="Arial" w:hAnsi="Arial" w:cs="Arial"/>
                <w:sz w:val="22"/>
                <w:szCs w:val="22"/>
              </w:rPr>
              <w:t xml:space="preserve">y Autoridad Ambiental Sectorial </w:t>
            </w:r>
            <w:r w:rsidRPr="00AC19CB">
              <w:rPr>
                <w:rFonts w:ascii="Arial" w:hAnsi="Arial" w:cs="Arial"/>
                <w:sz w:val="22"/>
                <w:szCs w:val="22"/>
              </w:rPr>
              <w:t>del Ministerio de Transportes y Comunicaciones.</w:t>
            </w:r>
            <w:r w:rsidRPr="00AC19CB">
              <w:rPr>
                <w:rFonts w:ascii="Arial" w:hAnsi="Arial" w:cs="Arial"/>
                <w:b/>
                <w:sz w:val="22"/>
                <w:szCs w:val="22"/>
              </w:rPr>
              <w:t xml:space="preserve"> </w:t>
            </w:r>
          </w:p>
          <w:p w:rsidR="00AC19CB" w:rsidRPr="00AC19CB" w:rsidRDefault="00AC19CB" w:rsidP="00AC19CB">
            <w:pPr>
              <w:spacing w:before="60" w:after="60"/>
              <w:jc w:val="both"/>
              <w:rPr>
                <w:rFonts w:ascii="Arial" w:hAnsi="Arial" w:cs="Arial"/>
                <w:b/>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“Día o Días”</w:t>
            </w:r>
            <w:r w:rsidRPr="00AC19CB">
              <w:rPr>
                <w:rFonts w:ascii="Arial" w:hAnsi="Arial" w:cs="Arial"/>
                <w:sz w:val="22"/>
                <w:szCs w:val="22"/>
              </w:rPr>
              <w:t>, son los días hábiles, es decir, que no sean sábado, domingo o feriado no laborable declarado como tal por la Autoridad Gubernamental en la ciudad de Lima o en la Región Cusco. También se entiende como feriados los días en que los bancos en la ciudad de Lima no se encuentran obligados a atender al público por disposición de la Autoridad Gubernamental.</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“Días Calendario”,</w:t>
            </w:r>
            <w:r w:rsidRPr="00AC19CB">
              <w:rPr>
                <w:rFonts w:ascii="Arial" w:hAnsi="Arial" w:cs="Arial"/>
                <w:sz w:val="22"/>
                <w:szCs w:val="22"/>
              </w:rPr>
              <w:t xml:space="preserve"> son los días hábiles, no hábiles y feriados declarados no laborables.</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“Dólares” o “US$”,</w:t>
            </w:r>
            <w:r w:rsidRPr="00AC19CB">
              <w:rPr>
                <w:rFonts w:ascii="Arial" w:hAnsi="Arial" w:cs="Arial"/>
                <w:sz w:val="22"/>
                <w:szCs w:val="22"/>
              </w:rPr>
              <w:t xml:space="preserve"> es la moneda de curso legal en los Estados Unidos de América. </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pStyle w:val="Ttulo3"/>
              <w:numPr>
                <w:ilvl w:val="0"/>
                <w:numId w:val="0"/>
              </w:numPr>
              <w:tabs>
                <w:tab w:val="left" w:pos="1080"/>
              </w:tabs>
              <w:spacing w:before="60"/>
              <w:rPr>
                <w:rFonts w:cs="Arial"/>
                <w:b w:val="0"/>
              </w:rPr>
            </w:pPr>
            <w:bookmarkStart w:id="6" w:name="_Toc222753826"/>
            <w:bookmarkStart w:id="7" w:name="_Toc196630061"/>
            <w:r w:rsidRPr="00AC19CB">
              <w:rPr>
                <w:rFonts w:eastAsia="Times New Roman" w:cs="Arial"/>
                <w:kern w:val="0"/>
                <w:lang w:val="es-ES"/>
              </w:rPr>
              <w:t>“Empresa Afiliada</w:t>
            </w:r>
            <w:bookmarkEnd w:id="6"/>
            <w:r w:rsidRPr="00AC19CB">
              <w:rPr>
                <w:rFonts w:eastAsia="Times New Roman" w:cs="Arial"/>
                <w:kern w:val="0"/>
                <w:lang w:val="es-ES"/>
              </w:rPr>
              <w:t xml:space="preserve">”, </w:t>
            </w:r>
            <w:r w:rsidRPr="00AC19CB">
              <w:rPr>
                <w:rFonts w:cs="Arial"/>
                <w:b w:val="0"/>
              </w:rPr>
              <w:t>una empresa será considerada afiliada a otra empresa cuando el Control Efectivo de tales</w:t>
            </w:r>
            <w:bookmarkEnd w:id="7"/>
            <w:r w:rsidRPr="00AC19CB">
              <w:rPr>
                <w:rFonts w:cs="Arial"/>
                <w:b w:val="0"/>
              </w:rPr>
              <w:t xml:space="preserve"> empresas se encuentre en manos de una misma Empresa Matriz. </w:t>
            </w:r>
          </w:p>
          <w:p w:rsidR="00AC19CB" w:rsidRPr="00AC19CB" w:rsidRDefault="00AC19CB" w:rsidP="00AC19CB">
            <w:pPr>
              <w:rPr>
                <w:lang w:val="es-PE"/>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pStyle w:val="Ttulo3"/>
              <w:numPr>
                <w:ilvl w:val="0"/>
                <w:numId w:val="0"/>
              </w:numPr>
              <w:tabs>
                <w:tab w:val="left" w:pos="1080"/>
              </w:tabs>
              <w:spacing w:before="60"/>
              <w:rPr>
                <w:rFonts w:eastAsia="Times New Roman" w:cs="Arial"/>
                <w:b w:val="0"/>
                <w:kern w:val="0"/>
                <w:lang w:val="es-ES"/>
              </w:rPr>
            </w:pPr>
            <w:r w:rsidRPr="00AC19CB">
              <w:rPr>
                <w:rFonts w:eastAsia="Times New Roman" w:cs="Arial"/>
                <w:kern w:val="0"/>
                <w:lang w:val="es-ES"/>
              </w:rPr>
              <w:t xml:space="preserve">“Empresa Bancaria”,  </w:t>
            </w:r>
            <w:r w:rsidRPr="00AC19CB">
              <w:rPr>
                <w:rFonts w:eastAsia="Times New Roman" w:cs="Arial"/>
                <w:b w:val="0"/>
                <w:kern w:val="0"/>
                <w:lang w:val="es-ES"/>
              </w:rPr>
              <w:t>son las entidades que se encuentran definidas en el Anexo N° 6 de las Bases, autorizados a emitir cartas fianzas para efectos de la Concesión.</w:t>
            </w:r>
          </w:p>
          <w:p w:rsidR="00AC19CB" w:rsidRPr="00AC19CB" w:rsidRDefault="00AC19CB" w:rsidP="00AC19CB"/>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pStyle w:val="Ttulo3"/>
              <w:numPr>
                <w:ilvl w:val="0"/>
                <w:numId w:val="0"/>
              </w:numPr>
              <w:tabs>
                <w:tab w:val="left" w:pos="1080"/>
              </w:tabs>
              <w:spacing w:before="60"/>
              <w:rPr>
                <w:rFonts w:cs="Arial"/>
                <w:b w:val="0"/>
                <w:kern w:val="0"/>
              </w:rPr>
            </w:pPr>
            <w:bookmarkStart w:id="8" w:name="_Toc222753827"/>
            <w:r w:rsidRPr="00AC19CB">
              <w:rPr>
                <w:rFonts w:cs="Arial"/>
              </w:rPr>
              <w:t>“Empresa Matriz</w:t>
            </w:r>
            <w:bookmarkEnd w:id="8"/>
            <w:r w:rsidRPr="00AC19CB">
              <w:rPr>
                <w:rFonts w:cs="Arial"/>
              </w:rPr>
              <w:t xml:space="preserve">”, </w:t>
            </w:r>
            <w:r w:rsidRPr="00AC19CB">
              <w:rPr>
                <w:rFonts w:cs="Arial"/>
                <w:b w:val="0"/>
              </w:rPr>
              <w:t>e</w:t>
            </w:r>
            <w:r w:rsidRPr="00AC19CB">
              <w:rPr>
                <w:rFonts w:cs="Arial"/>
                <w:b w:val="0"/>
                <w:kern w:val="0"/>
              </w:rPr>
              <w:t>s aquella empresa que posee el Control Efectivo de una o varias empresas. También está considerada en esta definición aquella empresa que posee el Control Efectivo de una Empresa Matriz, y así sucesivamente.</w:t>
            </w:r>
          </w:p>
          <w:p w:rsidR="00AC19CB" w:rsidRPr="00AC19CB" w:rsidRDefault="00AC19CB" w:rsidP="00AC19CB">
            <w:pPr>
              <w:rPr>
                <w:lang w:val="es-PE"/>
              </w:rPr>
            </w:pPr>
          </w:p>
        </w:tc>
      </w:tr>
      <w:tr w:rsidR="00171E03" w:rsidRPr="00AC19CB" w:rsidTr="00C92CEB">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pStyle w:val="Ttulo3"/>
              <w:numPr>
                <w:ilvl w:val="0"/>
                <w:numId w:val="0"/>
              </w:numPr>
              <w:tabs>
                <w:tab w:val="left" w:pos="1080"/>
              </w:tabs>
              <w:spacing w:before="60"/>
              <w:rPr>
                <w:rFonts w:cs="Arial"/>
                <w:b w:val="0"/>
              </w:rPr>
            </w:pPr>
            <w:bookmarkStart w:id="9" w:name="_Toc222753828"/>
            <w:r w:rsidRPr="00AC19CB">
              <w:rPr>
                <w:rFonts w:cs="Arial"/>
              </w:rPr>
              <w:t>“Empresa Subsidiaria</w:t>
            </w:r>
            <w:bookmarkEnd w:id="9"/>
            <w:r w:rsidRPr="00AC19CB">
              <w:rPr>
                <w:rFonts w:cs="Arial"/>
              </w:rPr>
              <w:t xml:space="preserve">”, </w:t>
            </w:r>
            <w:r w:rsidRPr="00AC19CB">
              <w:rPr>
                <w:rFonts w:cs="Arial"/>
                <w:b w:val="0"/>
              </w:rPr>
              <w:t>es aquella empresa cuyo Control Efectivo es ejercido por la Empresa Matriz.</w:t>
            </w:r>
          </w:p>
          <w:p w:rsidR="00AC19CB" w:rsidRPr="00AC19CB" w:rsidRDefault="00AC19CB" w:rsidP="00AC19CB">
            <w:pPr>
              <w:rPr>
                <w:lang w:val="es-PE"/>
              </w:rPr>
            </w:pPr>
          </w:p>
        </w:tc>
      </w:tr>
      <w:tr w:rsidR="00171E03" w:rsidRPr="00AC19CB" w:rsidTr="00C92CEB">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bookmarkStart w:id="10" w:name="_Toc94328429"/>
            <w:bookmarkStart w:id="11" w:name="_Toc94328689"/>
            <w:bookmarkStart w:id="12" w:name="_Toc94328946"/>
            <w:bookmarkStart w:id="13" w:name="_Toc94329202"/>
            <w:bookmarkStart w:id="14" w:name="_Toc94329448"/>
            <w:bookmarkStart w:id="15" w:name="_Toc94330081"/>
            <w:bookmarkStart w:id="16" w:name="_Toc94337537"/>
            <w:bookmarkStart w:id="17" w:name="_Toc94337768"/>
            <w:bookmarkStart w:id="18" w:name="_Toc102405219"/>
            <w:r w:rsidRPr="00AC19CB">
              <w:rPr>
                <w:rFonts w:ascii="Arial" w:hAnsi="Arial" w:cs="Arial"/>
                <w:b/>
                <w:sz w:val="22"/>
                <w:szCs w:val="22"/>
              </w:rPr>
              <w:t>“Empresas Vinculada</w:t>
            </w:r>
            <w:bookmarkEnd w:id="10"/>
            <w:bookmarkEnd w:id="11"/>
            <w:bookmarkEnd w:id="12"/>
            <w:bookmarkEnd w:id="13"/>
            <w:bookmarkEnd w:id="14"/>
            <w:bookmarkEnd w:id="15"/>
            <w:bookmarkEnd w:id="16"/>
            <w:bookmarkEnd w:id="17"/>
            <w:bookmarkEnd w:id="18"/>
            <w:r w:rsidRPr="00AC19CB">
              <w:rPr>
                <w:rFonts w:ascii="Arial" w:hAnsi="Arial" w:cs="Arial"/>
                <w:b/>
                <w:sz w:val="22"/>
                <w:szCs w:val="22"/>
              </w:rPr>
              <w:t>s”,</w:t>
            </w:r>
            <w:r w:rsidRPr="00AC19CB">
              <w:rPr>
                <w:rFonts w:ascii="Arial" w:hAnsi="Arial" w:cs="Arial"/>
                <w:sz w:val="22"/>
                <w:szCs w:val="22"/>
              </w:rPr>
              <w:t xml:space="preserve"> son todas aquellas empresas relacionadas con el CONCESIONARIO, de acuerdo a la definición contenida en las normas vigentes de CONASEV. En este sentido, empresas vinculadas son aquellas que tienen una relación tal que conlleva un comportamiento vinculado, bien porque: i) forman parte del mismo grupo económico, ii) porque una persona jurídica tiene, directa o indirectamente, una participación en el capital social de otra que le permite tener presencia en su directorio, iii) una misma garantía respalda obligaciones de ambas, iv) más del 50% de las obligaciones de una empresa están garantizadas por la otra o v) cuando más del 50% de las obligaciones de una persona jurídica son acreencias de la otra. Una Empresa Vinculada es también cualquier Empresa Afiliada, Subsidiaria o Matriz.</w:t>
            </w:r>
          </w:p>
          <w:p w:rsidR="00AC19CB" w:rsidRPr="00AC19CB" w:rsidRDefault="00AC19CB" w:rsidP="00AC19CB">
            <w:pPr>
              <w:spacing w:before="60" w:after="60"/>
              <w:jc w:val="both"/>
              <w:rPr>
                <w:rFonts w:ascii="Arial" w:hAnsi="Arial" w:cs="Arial"/>
                <w:sz w:val="22"/>
                <w:szCs w:val="22"/>
              </w:rPr>
            </w:pPr>
          </w:p>
        </w:tc>
      </w:tr>
      <w:tr w:rsidR="00171E03" w:rsidRPr="00AC19CB" w:rsidTr="00C92CEB">
        <w:trPr>
          <w:trHeight w:val="498"/>
        </w:trPr>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“Endeudamiento Garantizado Permitido”,</w:t>
            </w:r>
            <w:r w:rsidRPr="00AC19CB">
              <w:rPr>
                <w:rFonts w:ascii="Arial" w:hAnsi="Arial" w:cs="Arial"/>
                <w:sz w:val="22"/>
                <w:szCs w:val="22"/>
              </w:rPr>
              <w:t xml:space="preserve"> consiste en el endeudamiento por concepto de operaciones de financiamiento o crédito, emisión de valores mobiliarios y/o de dinero tomado en préstamo de cualquier Acreedor </w:t>
            </w:r>
            <w:r w:rsidRPr="00AC19CB">
              <w:rPr>
                <w:rFonts w:ascii="Arial" w:hAnsi="Arial" w:cs="Arial"/>
                <w:sz w:val="22"/>
                <w:szCs w:val="22"/>
              </w:rPr>
              <w:lastRenderedPageBreak/>
              <w:t xml:space="preserve">Permitido bajo cualquier modalidad, cuyos fondos serán destinados al cumplimiento del objeto de este Contrato, incluyendo cualquier renovación o refinanciamiento de tal endeudamiento, y se encuentra garantizado conforme lo dispuesto en el </w:t>
            </w:r>
            <w:r w:rsidR="000F6234" w:rsidRPr="00AC19CB">
              <w:rPr>
                <w:rFonts w:ascii="Arial" w:hAnsi="Arial" w:cs="Arial"/>
                <w:sz w:val="22"/>
                <w:szCs w:val="22"/>
              </w:rPr>
              <w:t>N</w:t>
            </w:r>
            <w:r w:rsidRPr="00AC19CB">
              <w:rPr>
                <w:rFonts w:ascii="Arial" w:hAnsi="Arial" w:cs="Arial"/>
                <w:sz w:val="22"/>
                <w:szCs w:val="22"/>
              </w:rPr>
              <w:t xml:space="preserve">umeral </w:t>
            </w:r>
            <w:r w:rsidRPr="00AC19CB">
              <w:rPr>
                <w:rFonts w:ascii="Arial" w:hAnsi="Arial" w:cs="Arial"/>
                <w:sz w:val="22"/>
                <w:szCs w:val="22"/>
                <w:highlight w:val="yellow"/>
              </w:rPr>
              <w:t>10.4.1.</w:t>
            </w:r>
            <w:r w:rsidRPr="00AC19CB">
              <w:rPr>
                <w:rFonts w:ascii="Arial" w:hAnsi="Arial" w:cs="Arial"/>
                <w:sz w:val="22"/>
                <w:szCs w:val="22"/>
              </w:rPr>
              <w:t xml:space="preserve"> </w:t>
            </w:r>
          </w:p>
          <w:p w:rsidR="00AC19CB" w:rsidRPr="00AC19CB" w:rsidRDefault="00AC19CB" w:rsidP="00AC19CB">
            <w:pPr>
              <w:spacing w:before="60" w:after="60"/>
              <w:jc w:val="both"/>
              <w:rPr>
                <w:rFonts w:ascii="Arial" w:hAnsi="Arial" w:cs="Arial"/>
                <w:sz w:val="22"/>
                <w:szCs w:val="22"/>
              </w:rPr>
            </w:pPr>
          </w:p>
          <w:p w:rsid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Los </w:t>
            </w:r>
            <w:r w:rsidR="00982581" w:rsidRPr="00AC19CB">
              <w:rPr>
                <w:rFonts w:ascii="Arial" w:hAnsi="Arial" w:cs="Arial"/>
                <w:sz w:val="22"/>
                <w:szCs w:val="22"/>
              </w:rPr>
              <w:t xml:space="preserve">principales </w:t>
            </w:r>
            <w:r w:rsidRPr="00AC19CB">
              <w:rPr>
                <w:rFonts w:ascii="Arial" w:hAnsi="Arial" w:cs="Arial"/>
                <w:sz w:val="22"/>
                <w:szCs w:val="22"/>
              </w:rPr>
              <w:t xml:space="preserve">términos financieros del endeudamiento, incluyendo los montos del principal, tasa o tasas de interés, disposiciones sobre amortización, gastos de emisión, comisiones, penalidades por pago anticipado, seguros, impuestos, entre otros, requerirán la aprobación del CONCEDENTE, previa opinión favorable del OSITRAN. El CONCEDENTE no podrá negar la aprobación sin mediar causa justificada.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                                                            </w:t>
            </w:r>
          </w:p>
        </w:tc>
      </w:tr>
      <w:tr w:rsidR="00171E03" w:rsidRPr="00AC19CB" w:rsidTr="00C92CEB">
        <w:trPr>
          <w:trHeight w:val="498"/>
        </w:trPr>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4F4DA2"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“Equipamiento”, </w:t>
            </w:r>
            <w:r w:rsidRPr="00AC19CB">
              <w:rPr>
                <w:rFonts w:ascii="Arial" w:hAnsi="Arial" w:cs="Arial"/>
                <w:sz w:val="22"/>
                <w:szCs w:val="22"/>
              </w:rPr>
              <w:t>son</w:t>
            </w:r>
            <w:r w:rsidRPr="00AC19CB">
              <w:rPr>
                <w:rFonts w:ascii="Arial" w:hAnsi="Arial" w:cs="Arial"/>
                <w:b/>
                <w:sz w:val="22"/>
                <w:szCs w:val="22"/>
              </w:rPr>
              <w:t xml:space="preserve"> </w:t>
            </w:r>
            <w:r w:rsidRPr="00AC19CB">
              <w:rPr>
                <w:rFonts w:ascii="Arial" w:hAnsi="Arial" w:cs="Arial"/>
                <w:sz w:val="22"/>
                <w:szCs w:val="22"/>
              </w:rPr>
              <w:t>los equipos, sistemas eléctricos o mecánicos y electrónicos que adquiera el CONCESIONARIO durante la vigencia de la Concesión, necesarios para prestar los Servicios Aeroportuarios.</w:t>
            </w:r>
          </w:p>
          <w:p w:rsidR="00AC19CB" w:rsidRPr="00AC19CB" w:rsidRDefault="00AC19CB" w:rsidP="00AC19CB">
            <w:pPr>
              <w:spacing w:before="60" w:after="60"/>
              <w:jc w:val="both"/>
              <w:rPr>
                <w:rFonts w:ascii="Arial" w:hAnsi="Arial" w:cs="Arial"/>
                <w:sz w:val="22"/>
                <w:szCs w:val="22"/>
              </w:rPr>
            </w:pPr>
          </w:p>
        </w:tc>
      </w:tr>
      <w:tr w:rsidR="002725EE" w:rsidRPr="00AC19CB" w:rsidTr="00C92CEB">
        <w:trPr>
          <w:trHeight w:val="498"/>
        </w:trPr>
        <w:tc>
          <w:tcPr>
            <w:tcW w:w="1122" w:type="dxa"/>
          </w:tcPr>
          <w:p w:rsidR="002725EE" w:rsidRPr="00AC19CB" w:rsidRDefault="002725EE" w:rsidP="00AC19CB">
            <w:pPr>
              <w:numPr>
                <w:ilvl w:val="0"/>
                <w:numId w:val="67"/>
              </w:numPr>
              <w:spacing w:before="60" w:after="60"/>
              <w:jc w:val="both"/>
              <w:rPr>
                <w:rFonts w:ascii="Arial" w:hAnsi="Arial" w:cs="Arial"/>
                <w:sz w:val="22"/>
                <w:szCs w:val="22"/>
              </w:rPr>
            </w:pPr>
          </w:p>
        </w:tc>
        <w:tc>
          <w:tcPr>
            <w:tcW w:w="7668" w:type="dxa"/>
          </w:tcPr>
          <w:p w:rsidR="002725EE" w:rsidRDefault="002725EE" w:rsidP="00AC19CB">
            <w:pPr>
              <w:spacing w:before="60" w:after="60"/>
              <w:jc w:val="both"/>
              <w:rPr>
                <w:rFonts w:ascii="Arial" w:hAnsi="Arial" w:cs="Arial"/>
                <w:sz w:val="22"/>
                <w:szCs w:val="22"/>
                <w:lang w:val="es-MX"/>
              </w:rPr>
            </w:pPr>
            <w:r w:rsidRPr="00AC19CB">
              <w:rPr>
                <w:rFonts w:ascii="Arial" w:hAnsi="Arial" w:cs="Arial"/>
                <w:b/>
                <w:sz w:val="22"/>
                <w:szCs w:val="22"/>
              </w:rPr>
              <w:t xml:space="preserve">“Equipos de Navegación Aérea”, </w:t>
            </w:r>
            <w:r w:rsidRPr="00AC19CB">
              <w:rPr>
                <w:rFonts w:ascii="Arial" w:hAnsi="Arial" w:cs="Arial"/>
                <w:sz w:val="22"/>
                <w:szCs w:val="22"/>
              </w:rPr>
              <w:t>son</w:t>
            </w:r>
            <w:r w:rsidRPr="00AC19CB">
              <w:rPr>
                <w:rFonts w:ascii="Arial" w:hAnsi="Arial" w:cs="Arial"/>
                <w:b/>
                <w:sz w:val="22"/>
                <w:szCs w:val="22"/>
              </w:rPr>
              <w:t xml:space="preserve"> </w:t>
            </w:r>
            <w:r w:rsidRPr="00AC19CB">
              <w:rPr>
                <w:rFonts w:ascii="Arial" w:hAnsi="Arial" w:cs="Arial"/>
                <w:sz w:val="22"/>
                <w:szCs w:val="22"/>
              </w:rPr>
              <w:t xml:space="preserve">los equipos que serán </w:t>
            </w:r>
            <w:r w:rsidRPr="00AC19CB">
              <w:rPr>
                <w:rFonts w:ascii="Arial" w:hAnsi="Arial" w:cs="Arial"/>
                <w:sz w:val="22"/>
                <w:szCs w:val="22"/>
                <w:lang w:val="es-MX"/>
              </w:rPr>
              <w:t xml:space="preserve"> adquiridos e instalados por el CONCESIONARIO y que son necesarios para la prestación de los Servicios de Navegación Aérea, l</w:t>
            </w:r>
            <w:r w:rsidR="00F750B8" w:rsidRPr="00AC19CB">
              <w:rPr>
                <w:rFonts w:ascii="Arial" w:hAnsi="Arial" w:cs="Arial"/>
                <w:sz w:val="22"/>
                <w:szCs w:val="22"/>
                <w:lang w:val="es-MX"/>
              </w:rPr>
              <w:t>os cuales estarán</w:t>
            </w:r>
            <w:r w:rsidRPr="00AC19CB">
              <w:rPr>
                <w:rFonts w:ascii="Arial" w:hAnsi="Arial" w:cs="Arial"/>
                <w:sz w:val="22"/>
                <w:szCs w:val="22"/>
                <w:lang w:val="es-MX"/>
              </w:rPr>
              <w:t xml:space="preserve"> a cargo de CORPAC. Estos equipos se detallan en el Anexo 1</w:t>
            </w:r>
            <w:r w:rsidR="00581ED3">
              <w:rPr>
                <w:rFonts w:ascii="Arial" w:hAnsi="Arial" w:cs="Arial"/>
                <w:sz w:val="22"/>
                <w:szCs w:val="22"/>
                <w:lang w:val="es-MX"/>
              </w:rPr>
              <w:t>9</w:t>
            </w:r>
            <w:r w:rsidRPr="00AC19CB">
              <w:rPr>
                <w:rFonts w:ascii="Arial" w:hAnsi="Arial" w:cs="Arial"/>
                <w:sz w:val="22"/>
                <w:szCs w:val="22"/>
                <w:lang w:val="es-MX"/>
              </w:rPr>
              <w:t xml:space="preserve"> del presente Contrato.</w:t>
            </w:r>
          </w:p>
          <w:p w:rsidR="00AC19CB" w:rsidRPr="00581ED3" w:rsidRDefault="00AC19CB" w:rsidP="00AC19CB">
            <w:pPr>
              <w:spacing w:before="60" w:after="60"/>
              <w:jc w:val="both"/>
              <w:rPr>
                <w:rFonts w:ascii="Arial" w:hAnsi="Arial" w:cs="Arial"/>
                <w:b/>
                <w:sz w:val="22"/>
                <w:szCs w:val="22"/>
                <w:lang w:val="es-MX"/>
              </w:rPr>
            </w:pPr>
          </w:p>
        </w:tc>
      </w:tr>
      <w:tr w:rsidR="00C92CEB" w:rsidRPr="00AC19CB" w:rsidTr="00C92CEB">
        <w:trPr>
          <w:trHeight w:val="498"/>
        </w:trPr>
        <w:tc>
          <w:tcPr>
            <w:tcW w:w="1122" w:type="dxa"/>
          </w:tcPr>
          <w:p w:rsidR="00C92CEB" w:rsidRPr="00AC19CB" w:rsidRDefault="00C92CEB" w:rsidP="00AC19CB">
            <w:pPr>
              <w:numPr>
                <w:ilvl w:val="0"/>
                <w:numId w:val="67"/>
              </w:numPr>
              <w:spacing w:before="60" w:after="60"/>
              <w:jc w:val="both"/>
              <w:rPr>
                <w:rFonts w:ascii="Arial" w:hAnsi="Arial" w:cs="Arial"/>
                <w:sz w:val="22"/>
                <w:szCs w:val="22"/>
              </w:rPr>
            </w:pPr>
          </w:p>
        </w:tc>
        <w:tc>
          <w:tcPr>
            <w:tcW w:w="7668" w:type="dxa"/>
          </w:tcPr>
          <w:p w:rsidR="00C92CEB" w:rsidRDefault="00C92CEB" w:rsidP="00AC19CB">
            <w:pPr>
              <w:spacing w:before="60" w:after="60"/>
              <w:jc w:val="both"/>
              <w:rPr>
                <w:rFonts w:ascii="Arial" w:hAnsi="Arial" w:cs="Arial"/>
                <w:sz w:val="22"/>
                <w:szCs w:val="22"/>
              </w:rPr>
            </w:pPr>
            <w:r w:rsidRPr="00AC19CB">
              <w:rPr>
                <w:rFonts w:ascii="Arial" w:hAnsi="Arial" w:cs="Arial"/>
                <w:b/>
                <w:sz w:val="22"/>
                <w:szCs w:val="22"/>
              </w:rPr>
              <w:t>“Estándares Básicos”</w:t>
            </w:r>
            <w:r w:rsidRPr="00AC19CB">
              <w:rPr>
                <w:rFonts w:ascii="Arial" w:hAnsi="Arial" w:cs="Arial"/>
                <w:sz w:val="22"/>
                <w:szCs w:val="22"/>
              </w:rPr>
              <w:t xml:space="preserve">, se refiere a </w:t>
            </w:r>
            <w:r w:rsidR="00F46A17" w:rsidRPr="00AC19CB">
              <w:rPr>
                <w:rFonts w:ascii="Arial" w:hAnsi="Arial" w:cs="Arial"/>
                <w:sz w:val="22"/>
                <w:szCs w:val="22"/>
              </w:rPr>
              <w:t>las directrices, manuales, especificaciones, recomendaciones y/o lineamientos emitidos por los siguientes organismos</w:t>
            </w:r>
            <w:r w:rsidRPr="00AC19CB">
              <w:rPr>
                <w:rFonts w:ascii="Arial" w:hAnsi="Arial" w:cs="Arial"/>
                <w:sz w:val="22"/>
                <w:szCs w:val="22"/>
              </w:rPr>
              <w:t>:</w:t>
            </w:r>
          </w:p>
          <w:p w:rsidR="00AC19CB" w:rsidRPr="00AC19CB" w:rsidRDefault="00AC19CB" w:rsidP="00AC19CB">
            <w:pPr>
              <w:spacing w:before="60" w:after="60"/>
              <w:jc w:val="both"/>
              <w:rPr>
                <w:rFonts w:ascii="Arial" w:hAnsi="Arial" w:cs="Arial"/>
                <w:sz w:val="22"/>
                <w:szCs w:val="22"/>
              </w:rPr>
            </w:pPr>
          </w:p>
          <w:p w:rsidR="00C92CEB" w:rsidRPr="00AC19CB" w:rsidRDefault="00C92CEB" w:rsidP="00AC19CB">
            <w:pPr>
              <w:numPr>
                <w:ilvl w:val="0"/>
                <w:numId w:val="38"/>
              </w:numPr>
              <w:spacing w:before="60" w:after="60"/>
              <w:ind w:left="737" w:hanging="380"/>
              <w:jc w:val="both"/>
              <w:rPr>
                <w:rFonts w:ascii="Arial" w:hAnsi="Arial" w:cs="Arial"/>
                <w:sz w:val="22"/>
                <w:szCs w:val="22"/>
              </w:rPr>
            </w:pPr>
            <w:r w:rsidRPr="00AC19CB">
              <w:rPr>
                <w:rFonts w:ascii="Arial" w:hAnsi="Arial" w:cs="Arial"/>
                <w:sz w:val="22"/>
                <w:szCs w:val="22"/>
              </w:rPr>
              <w:t>Organización de Aviación Civil Internacional (OACI)- Aplicable a los aspectos relacionados al diseño, operación y planificación del Aeropuerto, facilitación y seguridad, conforme a lo señalado en los Anexos de la Organización de Aviación Civil Internacional</w:t>
            </w:r>
          </w:p>
          <w:p w:rsidR="008A14F9" w:rsidRPr="00AC19CB" w:rsidRDefault="008A14F9" w:rsidP="00AC19CB">
            <w:pPr>
              <w:numPr>
                <w:ilvl w:val="0"/>
                <w:numId w:val="38"/>
              </w:numPr>
              <w:spacing w:before="60" w:after="60"/>
              <w:ind w:left="737" w:hanging="380"/>
              <w:jc w:val="both"/>
              <w:rPr>
                <w:rFonts w:ascii="Arial" w:hAnsi="Arial" w:cs="Arial"/>
                <w:sz w:val="22"/>
                <w:szCs w:val="22"/>
              </w:rPr>
            </w:pPr>
            <w:r w:rsidRPr="00AC19CB">
              <w:rPr>
                <w:rFonts w:ascii="Arial" w:hAnsi="Arial" w:cs="Arial"/>
                <w:sz w:val="22"/>
                <w:szCs w:val="22"/>
              </w:rPr>
              <w:t>Dirección General de Aeronáutica Civil (</w:t>
            </w:r>
            <w:r w:rsidR="000C2971" w:rsidRPr="00AC19CB">
              <w:rPr>
                <w:rFonts w:ascii="Arial" w:hAnsi="Arial" w:cs="Arial"/>
                <w:sz w:val="22"/>
                <w:szCs w:val="22"/>
              </w:rPr>
              <w:t>DGAC</w:t>
            </w:r>
            <w:r w:rsidRPr="00AC19CB">
              <w:rPr>
                <w:rFonts w:ascii="Arial" w:hAnsi="Arial" w:cs="Arial"/>
                <w:sz w:val="22"/>
                <w:szCs w:val="22"/>
              </w:rPr>
              <w:t>).- Aplicable a los aspectos relacionados al diseño, operación y planificación del Aeropuerto, facilitación y seguridad, conforme a lo señalado en l</w:t>
            </w:r>
            <w:r w:rsidR="000C2971" w:rsidRPr="00AC19CB">
              <w:rPr>
                <w:rFonts w:ascii="Arial" w:hAnsi="Arial" w:cs="Arial"/>
                <w:sz w:val="22"/>
                <w:szCs w:val="22"/>
              </w:rPr>
              <w:t>as Regulaciones Aeronáuticas del Perú</w:t>
            </w:r>
          </w:p>
          <w:p w:rsidR="00C92CEB" w:rsidRPr="00AC19CB" w:rsidRDefault="00C92CEB" w:rsidP="00AC19CB">
            <w:pPr>
              <w:numPr>
                <w:ilvl w:val="0"/>
                <w:numId w:val="38"/>
              </w:numPr>
              <w:spacing w:before="60" w:after="60"/>
              <w:ind w:left="738" w:hanging="381"/>
              <w:jc w:val="both"/>
              <w:rPr>
                <w:rFonts w:ascii="Arial" w:hAnsi="Arial" w:cs="Arial"/>
                <w:sz w:val="22"/>
                <w:szCs w:val="22"/>
              </w:rPr>
            </w:pPr>
            <w:r w:rsidRPr="00AC19CB">
              <w:rPr>
                <w:rFonts w:ascii="Arial" w:hAnsi="Arial" w:cs="Arial"/>
                <w:sz w:val="22"/>
                <w:szCs w:val="22"/>
              </w:rPr>
              <w:t xml:space="preserve">International </w:t>
            </w:r>
            <w:proofErr w:type="spellStart"/>
            <w:r w:rsidRPr="00AC19CB">
              <w:rPr>
                <w:rFonts w:ascii="Arial" w:hAnsi="Arial" w:cs="Arial"/>
                <w:sz w:val="22"/>
                <w:szCs w:val="22"/>
              </w:rPr>
              <w:t>Airline</w:t>
            </w:r>
            <w:proofErr w:type="spellEnd"/>
            <w:r w:rsidRPr="00AC19CB">
              <w:rPr>
                <w:rFonts w:ascii="Arial" w:hAnsi="Arial" w:cs="Arial"/>
                <w:sz w:val="22"/>
                <w:szCs w:val="22"/>
              </w:rPr>
              <w:t xml:space="preserve"> </w:t>
            </w:r>
            <w:proofErr w:type="spellStart"/>
            <w:r w:rsidRPr="00AC19CB">
              <w:rPr>
                <w:rFonts w:ascii="Arial" w:hAnsi="Arial" w:cs="Arial"/>
                <w:sz w:val="22"/>
                <w:szCs w:val="22"/>
              </w:rPr>
              <w:t>Transport</w:t>
            </w:r>
            <w:proofErr w:type="spellEnd"/>
            <w:r w:rsidRPr="00AC19CB">
              <w:rPr>
                <w:rFonts w:ascii="Arial" w:hAnsi="Arial" w:cs="Arial"/>
                <w:sz w:val="22"/>
                <w:szCs w:val="22"/>
              </w:rPr>
              <w:t xml:space="preserve"> </w:t>
            </w:r>
            <w:proofErr w:type="spellStart"/>
            <w:r w:rsidRPr="00AC19CB">
              <w:rPr>
                <w:rFonts w:ascii="Arial" w:hAnsi="Arial" w:cs="Arial"/>
                <w:sz w:val="22"/>
                <w:szCs w:val="22"/>
              </w:rPr>
              <w:t>Association</w:t>
            </w:r>
            <w:proofErr w:type="spellEnd"/>
            <w:r w:rsidRPr="00AC19CB">
              <w:rPr>
                <w:rFonts w:ascii="Arial" w:hAnsi="Arial" w:cs="Arial"/>
                <w:sz w:val="22"/>
                <w:szCs w:val="22"/>
              </w:rPr>
              <w:t xml:space="preserve"> (IATA)- Aplicable a los aspectos relacionados a los Niveles de Servicio brindados a los pasajeros, elaboración de Planes Maestros de Desarrollo, manejo de temas ambientales, entre otros temas relevantes, conforme a lo señalado en la última edición de su publicación ”</w:t>
            </w:r>
            <w:proofErr w:type="spellStart"/>
            <w:r w:rsidRPr="00AC19CB">
              <w:rPr>
                <w:rFonts w:ascii="Arial" w:hAnsi="Arial" w:cs="Arial"/>
                <w:sz w:val="22"/>
                <w:szCs w:val="22"/>
              </w:rPr>
              <w:t>Airport</w:t>
            </w:r>
            <w:proofErr w:type="spellEnd"/>
            <w:r w:rsidRPr="00AC19CB">
              <w:rPr>
                <w:rFonts w:ascii="Arial" w:hAnsi="Arial" w:cs="Arial"/>
                <w:sz w:val="22"/>
                <w:szCs w:val="22"/>
              </w:rPr>
              <w:t xml:space="preserve"> </w:t>
            </w:r>
            <w:proofErr w:type="spellStart"/>
            <w:r w:rsidRPr="00AC19CB">
              <w:rPr>
                <w:rFonts w:ascii="Arial" w:hAnsi="Arial" w:cs="Arial"/>
                <w:sz w:val="22"/>
                <w:szCs w:val="22"/>
              </w:rPr>
              <w:t>Development</w:t>
            </w:r>
            <w:proofErr w:type="spellEnd"/>
            <w:r w:rsidRPr="00AC19CB">
              <w:rPr>
                <w:rFonts w:ascii="Arial" w:hAnsi="Arial" w:cs="Arial"/>
                <w:sz w:val="22"/>
                <w:szCs w:val="22"/>
              </w:rPr>
              <w:t xml:space="preserve"> Reference Manual”</w:t>
            </w:r>
          </w:p>
          <w:p w:rsidR="00C92CEB" w:rsidRPr="00AC19CB" w:rsidRDefault="00C92CEB" w:rsidP="00AC19CB">
            <w:pPr>
              <w:numPr>
                <w:ilvl w:val="0"/>
                <w:numId w:val="38"/>
              </w:numPr>
              <w:spacing w:before="60" w:after="60"/>
              <w:ind w:left="738" w:hanging="381"/>
              <w:jc w:val="both"/>
              <w:rPr>
                <w:rFonts w:ascii="Arial" w:hAnsi="Arial" w:cs="Arial"/>
                <w:sz w:val="22"/>
                <w:szCs w:val="22"/>
              </w:rPr>
            </w:pPr>
            <w:r w:rsidRPr="00AC19CB">
              <w:rPr>
                <w:rFonts w:ascii="Arial" w:hAnsi="Arial" w:cs="Arial"/>
                <w:sz w:val="22"/>
                <w:szCs w:val="22"/>
              </w:rPr>
              <w:t xml:space="preserve">Federal </w:t>
            </w:r>
            <w:proofErr w:type="spellStart"/>
            <w:r w:rsidRPr="00AC19CB">
              <w:rPr>
                <w:rFonts w:ascii="Arial" w:hAnsi="Arial" w:cs="Arial"/>
                <w:sz w:val="22"/>
                <w:szCs w:val="22"/>
              </w:rPr>
              <w:t>Aviation</w:t>
            </w:r>
            <w:proofErr w:type="spellEnd"/>
            <w:r w:rsidRPr="00AC19CB">
              <w:rPr>
                <w:rFonts w:ascii="Arial" w:hAnsi="Arial" w:cs="Arial"/>
                <w:sz w:val="22"/>
                <w:szCs w:val="22"/>
              </w:rPr>
              <w:t xml:space="preserve"> </w:t>
            </w:r>
            <w:proofErr w:type="spellStart"/>
            <w:r w:rsidRPr="00AC19CB">
              <w:rPr>
                <w:rFonts w:ascii="Arial" w:hAnsi="Arial" w:cs="Arial"/>
                <w:sz w:val="22"/>
                <w:szCs w:val="22"/>
              </w:rPr>
              <w:t>Administration</w:t>
            </w:r>
            <w:proofErr w:type="spellEnd"/>
            <w:r w:rsidRPr="00AC19CB">
              <w:rPr>
                <w:rFonts w:ascii="Arial" w:hAnsi="Arial" w:cs="Arial"/>
                <w:sz w:val="22"/>
                <w:szCs w:val="22"/>
              </w:rPr>
              <w:t xml:space="preserve"> (FAA)- Aplicable a los aspectos relacionados al análisis de dimensión y diseño de pistas de aterrizaje y otros aspectos relacionados con el desarrollo de pavimentos, así como al diseño de terminales de pasajero. </w:t>
            </w:r>
          </w:p>
          <w:p w:rsidR="00C92CEB" w:rsidRPr="00AC19CB" w:rsidRDefault="00C92CEB" w:rsidP="00AC19CB">
            <w:pPr>
              <w:numPr>
                <w:ilvl w:val="0"/>
                <w:numId w:val="38"/>
              </w:numPr>
              <w:spacing w:before="60" w:after="60"/>
              <w:ind w:left="738" w:hanging="381"/>
              <w:jc w:val="both"/>
              <w:rPr>
                <w:rFonts w:ascii="Arial" w:hAnsi="Arial" w:cs="Arial"/>
                <w:sz w:val="22"/>
                <w:szCs w:val="22"/>
              </w:rPr>
            </w:pPr>
            <w:proofErr w:type="spellStart"/>
            <w:r w:rsidRPr="00AC19CB">
              <w:rPr>
                <w:rFonts w:ascii="Arial" w:hAnsi="Arial" w:cs="Arial"/>
                <w:sz w:val="22"/>
                <w:szCs w:val="22"/>
              </w:rPr>
              <w:t>Airport</w:t>
            </w:r>
            <w:proofErr w:type="spellEnd"/>
            <w:r w:rsidRPr="00AC19CB">
              <w:rPr>
                <w:rFonts w:ascii="Arial" w:hAnsi="Arial" w:cs="Arial"/>
                <w:sz w:val="22"/>
                <w:szCs w:val="22"/>
              </w:rPr>
              <w:t xml:space="preserve"> Council International (ACI)- Aplicable a los aspectos relacionados a la selección de criterios y realización de encuestas de satisfacción de los pasajeros, visitantes y acompañantes del Aeropuerto, así como para fines comparativos de los resultados en relación a otros aeropuertos.</w:t>
            </w:r>
          </w:p>
          <w:p w:rsidR="00C92CEB" w:rsidRPr="00AC19CB" w:rsidRDefault="00C92CEB" w:rsidP="00AC19CB">
            <w:pPr>
              <w:numPr>
                <w:ilvl w:val="0"/>
                <w:numId w:val="38"/>
              </w:numPr>
              <w:spacing w:before="60" w:after="60"/>
              <w:ind w:left="738" w:hanging="381"/>
              <w:jc w:val="both"/>
              <w:rPr>
                <w:rFonts w:ascii="Arial" w:hAnsi="Arial" w:cs="Arial"/>
                <w:sz w:val="22"/>
                <w:szCs w:val="22"/>
              </w:rPr>
            </w:pPr>
            <w:proofErr w:type="spellStart"/>
            <w:r w:rsidRPr="00AC19CB">
              <w:rPr>
                <w:rFonts w:ascii="Arial" w:hAnsi="Arial" w:cs="Arial"/>
                <w:sz w:val="22"/>
                <w:szCs w:val="22"/>
              </w:rPr>
              <w:t>Transport</w:t>
            </w:r>
            <w:proofErr w:type="spellEnd"/>
            <w:r w:rsidRPr="00AC19CB">
              <w:rPr>
                <w:rFonts w:ascii="Arial" w:hAnsi="Arial" w:cs="Arial"/>
                <w:sz w:val="22"/>
                <w:szCs w:val="22"/>
              </w:rPr>
              <w:t xml:space="preserve"> Security </w:t>
            </w:r>
            <w:proofErr w:type="spellStart"/>
            <w:r w:rsidRPr="00AC19CB">
              <w:rPr>
                <w:rFonts w:ascii="Arial" w:hAnsi="Arial" w:cs="Arial"/>
                <w:sz w:val="22"/>
                <w:szCs w:val="22"/>
              </w:rPr>
              <w:t>Administration</w:t>
            </w:r>
            <w:proofErr w:type="spellEnd"/>
            <w:r w:rsidRPr="00AC19CB">
              <w:rPr>
                <w:rFonts w:ascii="Arial" w:hAnsi="Arial" w:cs="Arial"/>
                <w:sz w:val="22"/>
                <w:szCs w:val="22"/>
              </w:rPr>
              <w:t xml:space="preserve"> (TSA) Aplicable a los aspectos </w:t>
            </w:r>
            <w:r w:rsidRPr="00AC19CB">
              <w:rPr>
                <w:rFonts w:ascii="Arial" w:hAnsi="Arial" w:cs="Arial"/>
                <w:sz w:val="22"/>
                <w:szCs w:val="22"/>
              </w:rPr>
              <w:lastRenderedPageBreak/>
              <w:t>relacionados a los lineamientos de seguridad recomendados para el planeamiento, diseño y construcción del Aeropuerto.</w:t>
            </w:r>
          </w:p>
          <w:p w:rsidR="00C92CEB" w:rsidRPr="00AC19CB" w:rsidRDefault="00C92CEB" w:rsidP="00AC19CB">
            <w:pPr>
              <w:numPr>
                <w:ilvl w:val="0"/>
                <w:numId w:val="38"/>
              </w:numPr>
              <w:spacing w:before="60" w:after="60"/>
              <w:ind w:left="738" w:hanging="381"/>
              <w:jc w:val="both"/>
              <w:rPr>
                <w:rFonts w:ascii="Arial" w:hAnsi="Arial" w:cs="Arial"/>
                <w:b/>
                <w:sz w:val="22"/>
                <w:szCs w:val="22"/>
              </w:rPr>
            </w:pPr>
            <w:r w:rsidRPr="00AC19CB">
              <w:rPr>
                <w:rFonts w:ascii="Arial" w:hAnsi="Arial" w:cs="Arial"/>
                <w:sz w:val="22"/>
                <w:szCs w:val="22"/>
              </w:rPr>
              <w:t xml:space="preserve">International </w:t>
            </w:r>
            <w:proofErr w:type="spellStart"/>
            <w:r w:rsidRPr="00AC19CB">
              <w:rPr>
                <w:rFonts w:ascii="Arial" w:hAnsi="Arial" w:cs="Arial"/>
                <w:sz w:val="22"/>
                <w:szCs w:val="22"/>
              </w:rPr>
              <w:t>Standards</w:t>
            </w:r>
            <w:proofErr w:type="spellEnd"/>
            <w:r w:rsidRPr="00AC19CB">
              <w:rPr>
                <w:rFonts w:ascii="Arial" w:hAnsi="Arial" w:cs="Arial"/>
                <w:sz w:val="22"/>
                <w:szCs w:val="22"/>
              </w:rPr>
              <w:t xml:space="preserve"> </w:t>
            </w:r>
            <w:proofErr w:type="spellStart"/>
            <w:r w:rsidRPr="00AC19CB">
              <w:rPr>
                <w:rFonts w:ascii="Arial" w:hAnsi="Arial" w:cs="Arial"/>
                <w:sz w:val="22"/>
                <w:szCs w:val="22"/>
              </w:rPr>
              <w:t>Organization</w:t>
            </w:r>
            <w:proofErr w:type="spellEnd"/>
            <w:r w:rsidRPr="00AC19CB">
              <w:rPr>
                <w:rFonts w:ascii="Arial" w:hAnsi="Arial" w:cs="Arial"/>
                <w:sz w:val="22"/>
                <w:szCs w:val="22"/>
              </w:rPr>
              <w:t xml:space="preserve"> (ISO)-Aplicable a los aspectos relacionados a la estandarización de procesos y gestión de calidad en la operación del Aeropuerto.</w:t>
            </w:r>
          </w:p>
          <w:p w:rsidR="00AC19CB" w:rsidRPr="00AC19CB" w:rsidRDefault="00AC19CB" w:rsidP="00AC19CB">
            <w:pPr>
              <w:spacing w:before="60" w:after="60"/>
              <w:ind w:left="738"/>
              <w:jc w:val="both"/>
              <w:rPr>
                <w:rFonts w:ascii="Arial" w:hAnsi="Arial" w:cs="Arial"/>
                <w:b/>
                <w:sz w:val="22"/>
                <w:szCs w:val="22"/>
              </w:rPr>
            </w:pPr>
          </w:p>
        </w:tc>
      </w:tr>
      <w:tr w:rsidR="00171E03" w:rsidRPr="00AC19CB" w:rsidTr="00C92CEB">
        <w:trPr>
          <w:trHeight w:val="1207"/>
        </w:trPr>
        <w:tc>
          <w:tcPr>
            <w:tcW w:w="1122" w:type="dxa"/>
          </w:tcPr>
          <w:p w:rsidR="00EE4DC0" w:rsidRPr="00AC19CB" w:rsidRDefault="00EE4DC0" w:rsidP="00AC19CB">
            <w:pPr>
              <w:numPr>
                <w:ilvl w:val="0"/>
                <w:numId w:val="67"/>
              </w:numPr>
              <w:spacing w:before="60" w:after="60"/>
              <w:jc w:val="both"/>
              <w:rPr>
                <w:rFonts w:ascii="Arial" w:hAnsi="Arial" w:cs="Arial"/>
                <w:sz w:val="22"/>
                <w:szCs w:val="22"/>
              </w:rPr>
            </w:pPr>
          </w:p>
        </w:tc>
        <w:tc>
          <w:tcPr>
            <w:tcW w:w="7668" w:type="dxa"/>
          </w:tcPr>
          <w:p w:rsidR="00D42CAE" w:rsidRDefault="00171E03" w:rsidP="00AC19CB">
            <w:pPr>
              <w:spacing w:before="60" w:after="60"/>
              <w:jc w:val="both"/>
              <w:rPr>
                <w:rFonts w:ascii="Arial" w:hAnsi="Arial" w:cs="Arial"/>
                <w:sz w:val="22"/>
                <w:szCs w:val="22"/>
              </w:rPr>
            </w:pPr>
            <w:r w:rsidRPr="00AC19CB">
              <w:rPr>
                <w:rFonts w:ascii="Arial" w:hAnsi="Arial" w:cs="Arial"/>
                <w:b/>
                <w:sz w:val="22"/>
                <w:szCs w:val="22"/>
              </w:rPr>
              <w:t>“Estudio Definitivo de Ingeniería”</w:t>
            </w:r>
            <w:r w:rsidR="008A4333" w:rsidRPr="00AC19CB">
              <w:rPr>
                <w:rFonts w:ascii="Arial" w:hAnsi="Arial" w:cs="Arial"/>
                <w:b/>
                <w:sz w:val="22"/>
                <w:szCs w:val="22"/>
              </w:rPr>
              <w:t xml:space="preserve"> o “EDI”</w:t>
            </w:r>
            <w:r w:rsidRPr="00AC19CB">
              <w:rPr>
                <w:rFonts w:ascii="Arial" w:hAnsi="Arial" w:cs="Arial"/>
                <w:b/>
                <w:sz w:val="22"/>
                <w:szCs w:val="22"/>
              </w:rPr>
              <w:t xml:space="preserve">, </w:t>
            </w:r>
            <w:r w:rsidRPr="00AC19CB">
              <w:rPr>
                <w:rFonts w:ascii="Arial" w:hAnsi="Arial" w:cs="Arial"/>
                <w:sz w:val="22"/>
                <w:szCs w:val="22"/>
              </w:rPr>
              <w:t>son los estudios definitivos de ingeniería que le corresponde desarrollar al CONCESIONARIO sobre la base de la elaboración del Plan Maestro de Desarrollo</w:t>
            </w:r>
            <w:r w:rsidRPr="00AC19CB">
              <w:rPr>
                <w:rFonts w:ascii="Arial" w:hAnsi="Arial" w:cs="Arial"/>
                <w:bCs/>
                <w:color w:val="000000"/>
                <w:sz w:val="22"/>
                <w:szCs w:val="22"/>
                <w:lang w:val="es-PE"/>
              </w:rPr>
              <w:t>, el Plan de Equipamiento y el Programa de Rehabilitación,</w:t>
            </w:r>
            <w:r w:rsidRPr="00AC19CB">
              <w:rPr>
                <w:rFonts w:ascii="Arial" w:hAnsi="Arial" w:cs="Arial"/>
                <w:sz w:val="22"/>
                <w:szCs w:val="22"/>
              </w:rPr>
              <w:t xml:space="preserve"> que permitirá la ejecución y supervisión de las Obras</w:t>
            </w:r>
            <w:r w:rsidR="002E6902" w:rsidRPr="00AC19CB">
              <w:rPr>
                <w:rFonts w:ascii="Arial" w:hAnsi="Arial" w:cs="Arial"/>
                <w:sz w:val="22"/>
                <w:szCs w:val="22"/>
              </w:rPr>
              <w:t>,</w:t>
            </w:r>
            <w:r w:rsidRPr="00AC19CB">
              <w:rPr>
                <w:rFonts w:ascii="Arial" w:hAnsi="Arial" w:cs="Arial"/>
                <w:sz w:val="22"/>
                <w:szCs w:val="22"/>
              </w:rPr>
              <w:t xml:space="preserve"> Equipamiento</w:t>
            </w:r>
            <w:r w:rsidR="002E6902" w:rsidRPr="00AC19CB">
              <w:rPr>
                <w:rFonts w:ascii="Arial" w:hAnsi="Arial" w:cs="Arial"/>
                <w:sz w:val="22"/>
                <w:szCs w:val="22"/>
              </w:rPr>
              <w:t xml:space="preserve"> y Equipos de Navegación Aérea</w:t>
            </w:r>
            <w:r w:rsidRPr="00AC19CB">
              <w:rPr>
                <w:rFonts w:ascii="Arial" w:hAnsi="Arial" w:cs="Arial"/>
                <w:sz w:val="22"/>
                <w:szCs w:val="22"/>
              </w:rPr>
              <w:t>.</w:t>
            </w:r>
          </w:p>
          <w:p w:rsidR="00AC19CB" w:rsidRPr="00AC19CB" w:rsidRDefault="00AC19CB" w:rsidP="00AC19CB">
            <w:pPr>
              <w:spacing w:before="60" w:after="60"/>
              <w:jc w:val="both"/>
              <w:rPr>
                <w:rFonts w:ascii="Arial" w:hAnsi="Arial" w:cs="Arial"/>
                <w:b/>
                <w:sz w:val="22"/>
                <w:szCs w:val="22"/>
              </w:rPr>
            </w:pPr>
          </w:p>
        </w:tc>
      </w:tr>
      <w:tr w:rsidR="00171E03" w:rsidRPr="00AC19CB" w:rsidTr="007D619C">
        <w:trPr>
          <w:trHeight w:val="1207"/>
        </w:trPr>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“Etapa de Ejecución de Obras”,</w:t>
            </w:r>
            <w:r w:rsidRPr="00AC19CB">
              <w:rPr>
                <w:rFonts w:ascii="Arial" w:hAnsi="Arial" w:cs="Arial"/>
                <w:sz w:val="22"/>
                <w:szCs w:val="22"/>
              </w:rPr>
              <w:t xml:space="preserve"> es el periodo en el cual el CONCESIONARIO debe realizar los trabajos de ejecución de Obras, adquisición e implementación de Equipamiento, cumpliendo con los requerimientos establecidos en el presente Contrato hasta la suscripción del Acta de Recepción de Obras y de Equipamiento.</w:t>
            </w:r>
          </w:p>
          <w:p w:rsidR="00AC19CB" w:rsidRPr="00AC19CB" w:rsidRDefault="00AC19CB" w:rsidP="00AC19CB">
            <w:pPr>
              <w:spacing w:before="60" w:after="60"/>
              <w:jc w:val="both"/>
              <w:rPr>
                <w:rFonts w:ascii="Arial" w:hAnsi="Arial" w:cs="Arial"/>
                <w:sz w:val="22"/>
                <w:szCs w:val="22"/>
              </w:rPr>
            </w:pPr>
          </w:p>
        </w:tc>
      </w:tr>
      <w:tr w:rsidR="0018464E" w:rsidRPr="00AC19CB" w:rsidTr="007D619C">
        <w:tc>
          <w:tcPr>
            <w:tcW w:w="1122" w:type="dxa"/>
          </w:tcPr>
          <w:p w:rsidR="0018464E" w:rsidRPr="00AC19CB" w:rsidRDefault="0018464E" w:rsidP="00AC19CB">
            <w:pPr>
              <w:numPr>
                <w:ilvl w:val="0"/>
                <w:numId w:val="67"/>
              </w:numPr>
              <w:spacing w:before="60" w:after="60"/>
              <w:jc w:val="both"/>
              <w:rPr>
                <w:rFonts w:ascii="Arial" w:hAnsi="Arial" w:cs="Arial"/>
                <w:sz w:val="22"/>
                <w:szCs w:val="22"/>
              </w:rPr>
            </w:pPr>
          </w:p>
        </w:tc>
        <w:tc>
          <w:tcPr>
            <w:tcW w:w="7668" w:type="dxa"/>
          </w:tcPr>
          <w:p w:rsidR="00EC53BE" w:rsidRDefault="0018464E" w:rsidP="00AC19CB">
            <w:pPr>
              <w:spacing w:before="60" w:after="60"/>
              <w:jc w:val="both"/>
              <w:rPr>
                <w:rFonts w:ascii="Arial" w:hAnsi="Arial" w:cs="Arial"/>
                <w:b/>
                <w:sz w:val="22"/>
                <w:szCs w:val="22"/>
              </w:rPr>
            </w:pPr>
            <w:r w:rsidRPr="00AC19CB">
              <w:rPr>
                <w:rFonts w:ascii="Arial" w:hAnsi="Arial" w:cs="Arial"/>
                <w:b/>
                <w:sz w:val="22"/>
                <w:szCs w:val="22"/>
              </w:rPr>
              <w:t>“Evaluación del Impacto Ambiental</w:t>
            </w:r>
            <w:r w:rsidR="006723D7" w:rsidRPr="00AC19CB">
              <w:rPr>
                <w:rFonts w:ascii="Arial" w:hAnsi="Arial" w:cs="Arial"/>
                <w:sz w:val="22"/>
                <w:szCs w:val="22"/>
              </w:rPr>
              <w:t>”, es un</w:t>
            </w:r>
            <w:r w:rsidRPr="00AC19CB">
              <w:rPr>
                <w:rFonts w:ascii="Arial" w:hAnsi="Arial" w:cs="Arial"/>
                <w:sz w:val="22"/>
                <w:szCs w:val="22"/>
              </w:rPr>
              <w:t xml:space="preserve"> proceso participativo técnico – administrativo, destinado a prevenir, minimizar, corregir y/o mitigar e informar acerca de los potenciales impactos ambientales negativos que pudieran derivarse de las políticas, planes, programas y proyectos de inversión, y asimismo intensificar sus impactos positivos.</w:t>
            </w:r>
            <w:r w:rsidRPr="00AC19CB">
              <w:rPr>
                <w:rFonts w:ascii="Arial" w:hAnsi="Arial" w:cs="Arial"/>
                <w:b/>
                <w:sz w:val="22"/>
                <w:szCs w:val="22"/>
              </w:rPr>
              <w:t xml:space="preserve"> </w:t>
            </w:r>
          </w:p>
          <w:p w:rsidR="00AC19CB" w:rsidRPr="00AC19CB" w:rsidRDefault="00AC19CB" w:rsidP="00AC19CB">
            <w:pPr>
              <w:spacing w:before="60" w:after="60"/>
              <w:jc w:val="both"/>
              <w:rPr>
                <w:rFonts w:ascii="Arial" w:hAnsi="Arial" w:cs="Arial"/>
                <w:b/>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“Fecha de Cierre”,</w:t>
            </w:r>
            <w:r w:rsidRPr="00AC19CB">
              <w:rPr>
                <w:rFonts w:ascii="Arial" w:hAnsi="Arial" w:cs="Arial"/>
                <w:sz w:val="22"/>
                <w:szCs w:val="22"/>
              </w:rPr>
              <w:t xml:space="preserve"> es el día y hora en que se suscribe el Contrato de Concesión, previo cumplimiento de las condiciones establecidas en el Numeral 3.3. </w:t>
            </w:r>
            <w:proofErr w:type="gramStart"/>
            <w:r w:rsidRPr="00AC19CB">
              <w:rPr>
                <w:rFonts w:ascii="Arial" w:hAnsi="Arial" w:cs="Arial"/>
                <w:sz w:val="22"/>
                <w:szCs w:val="22"/>
              </w:rPr>
              <w:t>de</w:t>
            </w:r>
            <w:proofErr w:type="gramEnd"/>
            <w:r w:rsidRPr="00AC19CB">
              <w:rPr>
                <w:rFonts w:ascii="Arial" w:hAnsi="Arial" w:cs="Arial"/>
                <w:sz w:val="22"/>
                <w:szCs w:val="22"/>
              </w:rPr>
              <w:t xml:space="preserve"> la Cláusula Tercera del presente Contrato.</w:t>
            </w:r>
          </w:p>
          <w:p w:rsidR="00AC19CB" w:rsidRPr="00AC19CB" w:rsidRDefault="00AC19CB" w:rsidP="00AC19CB">
            <w:pPr>
              <w:spacing w:before="60" w:after="60"/>
              <w:jc w:val="both"/>
              <w:rPr>
                <w:rFonts w:ascii="Arial" w:hAnsi="Arial" w:cs="Arial"/>
                <w:sz w:val="22"/>
                <w:szCs w:val="22"/>
              </w:rPr>
            </w:pPr>
          </w:p>
        </w:tc>
      </w:tr>
      <w:tr w:rsidR="006F2CB3" w:rsidRPr="00AC19CB" w:rsidTr="007D619C">
        <w:tc>
          <w:tcPr>
            <w:tcW w:w="1122" w:type="dxa"/>
          </w:tcPr>
          <w:p w:rsidR="006F2CB3" w:rsidRPr="00AC19CB" w:rsidRDefault="006F2CB3" w:rsidP="00AC19CB">
            <w:pPr>
              <w:numPr>
                <w:ilvl w:val="0"/>
                <w:numId w:val="67"/>
              </w:numPr>
              <w:spacing w:before="60" w:after="60"/>
              <w:jc w:val="both"/>
              <w:rPr>
                <w:rFonts w:ascii="Arial" w:hAnsi="Arial" w:cs="Arial"/>
                <w:sz w:val="22"/>
                <w:szCs w:val="22"/>
              </w:rPr>
            </w:pPr>
          </w:p>
        </w:tc>
        <w:tc>
          <w:tcPr>
            <w:tcW w:w="7668" w:type="dxa"/>
          </w:tcPr>
          <w:p w:rsidR="006F2CB3" w:rsidRDefault="006F2CB3" w:rsidP="00AC19CB">
            <w:pPr>
              <w:spacing w:before="60" w:after="60"/>
              <w:jc w:val="both"/>
              <w:rPr>
                <w:rFonts w:ascii="Arial" w:hAnsi="Arial" w:cs="Arial"/>
                <w:sz w:val="22"/>
                <w:szCs w:val="22"/>
              </w:rPr>
            </w:pPr>
            <w:r w:rsidRPr="00AC19CB">
              <w:rPr>
                <w:rFonts w:ascii="Arial" w:hAnsi="Arial" w:cs="Arial"/>
                <w:b/>
                <w:sz w:val="22"/>
                <w:szCs w:val="22"/>
              </w:rPr>
              <w:t>“Fideicomiso”,</w:t>
            </w:r>
            <w:r w:rsidRPr="00AC19CB">
              <w:rPr>
                <w:rFonts w:ascii="Arial" w:hAnsi="Arial" w:cs="Arial"/>
                <w:sz w:val="22"/>
                <w:szCs w:val="22"/>
              </w:rPr>
              <w:t xml:space="preserve"> es el fondo constituido por el </w:t>
            </w:r>
            <w:r w:rsidR="002C73E4" w:rsidRPr="00AC19CB">
              <w:rPr>
                <w:rFonts w:ascii="Arial" w:hAnsi="Arial" w:cs="Arial"/>
                <w:sz w:val="22"/>
                <w:szCs w:val="22"/>
              </w:rPr>
              <w:t>CONCESIONARIO</w:t>
            </w:r>
            <w:r w:rsidRPr="00AC19CB">
              <w:rPr>
                <w:rFonts w:ascii="Arial" w:hAnsi="Arial" w:cs="Arial"/>
                <w:sz w:val="22"/>
                <w:szCs w:val="22"/>
              </w:rPr>
              <w:t xml:space="preserve">, a su costo y riesgo, cuyo patrimonio </w:t>
            </w:r>
            <w:proofErr w:type="spellStart"/>
            <w:r w:rsidRPr="00AC19CB">
              <w:rPr>
                <w:rFonts w:ascii="Arial" w:hAnsi="Arial" w:cs="Arial"/>
                <w:sz w:val="22"/>
                <w:szCs w:val="22"/>
              </w:rPr>
              <w:t>fideicometido</w:t>
            </w:r>
            <w:proofErr w:type="spellEnd"/>
            <w:r w:rsidRPr="00AC19CB">
              <w:rPr>
                <w:rFonts w:ascii="Arial" w:hAnsi="Arial" w:cs="Arial"/>
                <w:sz w:val="22"/>
                <w:szCs w:val="22"/>
              </w:rPr>
              <w:t xml:space="preserve"> está conformado por las transferencias de recursos del </w:t>
            </w:r>
            <w:r w:rsidR="001C2BE9" w:rsidRPr="00AC19CB">
              <w:rPr>
                <w:rFonts w:ascii="Arial" w:hAnsi="Arial" w:cs="Arial"/>
                <w:sz w:val="22"/>
                <w:szCs w:val="22"/>
              </w:rPr>
              <w:t xml:space="preserve">CONCESIONARIO por concepto de Ingresos Netos y recursos del </w:t>
            </w:r>
            <w:r w:rsidRPr="00AC19CB">
              <w:rPr>
                <w:rFonts w:ascii="Arial" w:hAnsi="Arial" w:cs="Arial"/>
                <w:sz w:val="22"/>
                <w:szCs w:val="22"/>
              </w:rPr>
              <w:t xml:space="preserve">CONCEDENTE por concepto de Cofinanciamiento y demás obligaciones del CONCEDENTE derivadas del presente Contrato. Con los recursos de este fondo el CONCESIONARIO recibirá el importe correspondiente </w:t>
            </w:r>
            <w:r w:rsidR="001C2BE9" w:rsidRPr="00AC19CB">
              <w:rPr>
                <w:rFonts w:ascii="Arial" w:hAnsi="Arial" w:cs="Arial"/>
                <w:sz w:val="22"/>
                <w:szCs w:val="22"/>
              </w:rPr>
              <w:t>al</w:t>
            </w:r>
            <w:r w:rsidR="00801EC2" w:rsidRPr="00AC19CB">
              <w:rPr>
                <w:rFonts w:ascii="Arial" w:hAnsi="Arial" w:cs="Arial"/>
                <w:sz w:val="22"/>
                <w:szCs w:val="22"/>
              </w:rPr>
              <w:t>(a los)</w:t>
            </w:r>
            <w:r w:rsidR="001C2BE9" w:rsidRPr="00AC19CB">
              <w:rPr>
                <w:rFonts w:ascii="Arial" w:hAnsi="Arial" w:cs="Arial"/>
                <w:sz w:val="22"/>
                <w:szCs w:val="22"/>
              </w:rPr>
              <w:t xml:space="preserve"> compromiso</w:t>
            </w:r>
            <w:r w:rsidR="00801EC2" w:rsidRPr="00AC19CB">
              <w:rPr>
                <w:rFonts w:ascii="Arial" w:hAnsi="Arial" w:cs="Arial"/>
                <w:sz w:val="22"/>
                <w:szCs w:val="22"/>
              </w:rPr>
              <w:t>(s)</w:t>
            </w:r>
            <w:r w:rsidR="001C2BE9" w:rsidRPr="00AC19CB">
              <w:rPr>
                <w:rFonts w:ascii="Arial" w:hAnsi="Arial" w:cs="Arial"/>
                <w:sz w:val="22"/>
                <w:szCs w:val="22"/>
              </w:rPr>
              <w:t xml:space="preserve"> de pago</w:t>
            </w:r>
            <w:r w:rsidR="00801EC2" w:rsidRPr="00AC19CB">
              <w:rPr>
                <w:rFonts w:ascii="Arial" w:hAnsi="Arial" w:cs="Arial"/>
                <w:sz w:val="22"/>
                <w:szCs w:val="22"/>
              </w:rPr>
              <w:t>(s)</w:t>
            </w:r>
            <w:r w:rsidR="001C2BE9" w:rsidRPr="00AC19CB">
              <w:rPr>
                <w:rFonts w:ascii="Arial" w:hAnsi="Arial" w:cs="Arial"/>
                <w:sz w:val="22"/>
                <w:szCs w:val="22"/>
              </w:rPr>
              <w:t xml:space="preserve"> </w:t>
            </w:r>
            <w:r w:rsidRPr="00AC19CB">
              <w:rPr>
                <w:rFonts w:ascii="Arial" w:hAnsi="Arial" w:cs="Arial"/>
                <w:sz w:val="22"/>
                <w:szCs w:val="22"/>
              </w:rPr>
              <w:t xml:space="preserve">del </w:t>
            </w:r>
            <w:r w:rsidR="001C2BE9" w:rsidRPr="00AC19CB">
              <w:rPr>
                <w:rFonts w:ascii="Arial" w:hAnsi="Arial" w:cs="Arial"/>
                <w:sz w:val="22"/>
                <w:szCs w:val="22"/>
              </w:rPr>
              <w:t>CONCEDENTE definido</w:t>
            </w:r>
            <w:r w:rsidR="00801EC2" w:rsidRPr="00AC19CB">
              <w:rPr>
                <w:rFonts w:ascii="Arial" w:hAnsi="Arial" w:cs="Arial"/>
                <w:sz w:val="22"/>
                <w:szCs w:val="22"/>
              </w:rPr>
              <w:t>(s)</w:t>
            </w:r>
            <w:r w:rsidR="001C2BE9" w:rsidRPr="00AC19CB">
              <w:rPr>
                <w:rFonts w:ascii="Arial" w:hAnsi="Arial" w:cs="Arial"/>
                <w:sz w:val="22"/>
                <w:szCs w:val="22"/>
              </w:rPr>
              <w:t xml:space="preserve"> en el Anexo 23 </w:t>
            </w:r>
            <w:r w:rsidRPr="00AC19CB">
              <w:rPr>
                <w:rFonts w:ascii="Arial" w:hAnsi="Arial" w:cs="Arial"/>
                <w:sz w:val="22"/>
                <w:szCs w:val="22"/>
              </w:rPr>
              <w:t>del presente Contrato.</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Pr="00AC19CB"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“Garantía de Fiel Cumplimiento del Contrato de Concesión”, </w:t>
            </w:r>
            <w:r w:rsidRPr="00AC19CB">
              <w:rPr>
                <w:rFonts w:ascii="Arial" w:hAnsi="Arial" w:cs="Arial"/>
                <w:sz w:val="22"/>
                <w:szCs w:val="22"/>
              </w:rPr>
              <w:t xml:space="preserve">es la carta fianza bancaria otorgada por una Empresa Bancaria, que el CONCESIONARIO entregará al CONCEDENTE, a fin de asegurar el cumplimiento de todas y cada una de las obligaciones establecidas en el presente Contrato, incluyendo el pago de las penalidades y demás sanciones, de conformidad con lo establecido en </w:t>
            </w:r>
            <w:r w:rsidR="00AC7725" w:rsidRPr="00AC19CB">
              <w:rPr>
                <w:rFonts w:ascii="Arial" w:hAnsi="Arial" w:cs="Arial"/>
                <w:sz w:val="22"/>
                <w:szCs w:val="22"/>
              </w:rPr>
              <w:t xml:space="preserve">el Numeral </w:t>
            </w:r>
            <w:r w:rsidRPr="00AC19CB">
              <w:rPr>
                <w:rFonts w:ascii="Arial" w:hAnsi="Arial" w:cs="Arial"/>
                <w:sz w:val="22"/>
                <w:szCs w:val="22"/>
              </w:rPr>
              <w:t>10.2.2.</w:t>
            </w:r>
            <w:r w:rsidR="00AC7725" w:rsidRPr="00AC19CB">
              <w:rPr>
                <w:rFonts w:ascii="Arial" w:hAnsi="Arial" w:cs="Arial"/>
                <w:sz w:val="22"/>
                <w:szCs w:val="22"/>
              </w:rPr>
              <w:t xml:space="preserve"> </w:t>
            </w:r>
            <w:proofErr w:type="gramStart"/>
            <w:r w:rsidR="00AC7725" w:rsidRPr="00AC19CB">
              <w:rPr>
                <w:rFonts w:ascii="Arial" w:hAnsi="Arial" w:cs="Arial"/>
                <w:sz w:val="22"/>
                <w:szCs w:val="22"/>
              </w:rPr>
              <w:t>de</w:t>
            </w:r>
            <w:proofErr w:type="gramEnd"/>
            <w:r w:rsidR="00AC7725" w:rsidRPr="00AC19CB">
              <w:rPr>
                <w:rFonts w:ascii="Arial" w:hAnsi="Arial" w:cs="Arial"/>
                <w:sz w:val="22"/>
                <w:szCs w:val="22"/>
              </w:rPr>
              <w:t xml:space="preserve"> la Cláusula Décima</w:t>
            </w:r>
            <w:r w:rsidRPr="00AC19CB">
              <w:rPr>
                <w:rFonts w:ascii="Arial" w:hAnsi="Arial" w:cs="Arial"/>
                <w:sz w:val="22"/>
                <w:szCs w:val="22"/>
              </w:rPr>
              <w:t xml:space="preserve">, con excepción de aquellas obligaciones del CONCESIONARIO cubiertas con la Garantía de Fiel Cumplimiento de Construcción de Obras. La referida carta fianza se incluirá como Anexo </w:t>
            </w:r>
            <w:r w:rsidR="00581ED3">
              <w:rPr>
                <w:rFonts w:ascii="Arial" w:hAnsi="Arial" w:cs="Arial"/>
                <w:sz w:val="22"/>
                <w:szCs w:val="22"/>
              </w:rPr>
              <w:t>15</w:t>
            </w:r>
            <w:r w:rsidR="005B25C1" w:rsidRPr="00AC19CB">
              <w:rPr>
                <w:rFonts w:ascii="Arial" w:hAnsi="Arial" w:cs="Arial"/>
                <w:sz w:val="22"/>
                <w:szCs w:val="22"/>
              </w:rPr>
              <w:t xml:space="preserve"> </w:t>
            </w:r>
            <w:r w:rsidRPr="00AC19CB">
              <w:rPr>
                <w:rFonts w:ascii="Arial" w:hAnsi="Arial" w:cs="Arial"/>
                <w:sz w:val="22"/>
                <w:szCs w:val="22"/>
              </w:rPr>
              <w:t>del presente Contrato.</w:t>
            </w:r>
            <w:bookmarkStart w:id="19" w:name="_Toc209491997"/>
            <w:bookmarkStart w:id="20" w:name="_Toc209491999"/>
            <w:bookmarkEnd w:id="19"/>
            <w:bookmarkEnd w:id="20"/>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“Garantía de Fiel Cumplimiento de Construcción de Obras”,</w:t>
            </w:r>
            <w:r w:rsidRPr="00AC19CB">
              <w:rPr>
                <w:rFonts w:ascii="Arial" w:hAnsi="Arial" w:cs="Arial"/>
                <w:sz w:val="22"/>
                <w:szCs w:val="22"/>
              </w:rPr>
              <w:t xml:space="preserve"> es la carta fianza bancaria otorgada por una Empresa Bancaria que el CONCESIONARIO entregará al CONCEDENTE</w:t>
            </w:r>
            <w:r w:rsidRPr="00AC19CB" w:rsidDel="0052487B">
              <w:rPr>
                <w:rFonts w:ascii="Arial" w:hAnsi="Arial" w:cs="Arial"/>
                <w:sz w:val="22"/>
                <w:szCs w:val="22"/>
              </w:rPr>
              <w:t xml:space="preserve"> </w:t>
            </w:r>
            <w:r w:rsidRPr="00AC19CB">
              <w:rPr>
                <w:rFonts w:ascii="Arial" w:hAnsi="Arial" w:cs="Arial"/>
                <w:sz w:val="22"/>
                <w:szCs w:val="22"/>
              </w:rPr>
              <w:t xml:space="preserve">para garantizar la correcta </w:t>
            </w:r>
            <w:r w:rsidRPr="00AC19CB">
              <w:rPr>
                <w:rFonts w:ascii="Arial" w:hAnsi="Arial" w:cs="Arial"/>
                <w:sz w:val="22"/>
                <w:szCs w:val="22"/>
              </w:rPr>
              <w:lastRenderedPageBreak/>
              <w:t xml:space="preserve">ejecución de las Obras, de conformidad con lo establecido en </w:t>
            </w:r>
            <w:r w:rsidR="00AC7725" w:rsidRPr="00AC19CB">
              <w:rPr>
                <w:rFonts w:ascii="Arial" w:hAnsi="Arial" w:cs="Arial"/>
                <w:sz w:val="22"/>
                <w:szCs w:val="22"/>
              </w:rPr>
              <w:t xml:space="preserve">el Numeral </w:t>
            </w:r>
            <w:r w:rsidRPr="00AC19CB">
              <w:rPr>
                <w:rFonts w:ascii="Arial" w:hAnsi="Arial" w:cs="Arial"/>
                <w:sz w:val="22"/>
                <w:szCs w:val="22"/>
              </w:rPr>
              <w:t>10.2.3</w:t>
            </w:r>
            <w:r w:rsidR="00AC7725" w:rsidRPr="00AC19CB">
              <w:rPr>
                <w:rFonts w:ascii="Arial" w:hAnsi="Arial" w:cs="Arial"/>
                <w:sz w:val="22"/>
                <w:szCs w:val="22"/>
              </w:rPr>
              <w:t xml:space="preserve"> de la Cláusula Décima</w:t>
            </w:r>
            <w:r w:rsidRPr="00AC19CB">
              <w:rPr>
                <w:rFonts w:ascii="Arial" w:hAnsi="Arial" w:cs="Arial"/>
                <w:sz w:val="22"/>
                <w:szCs w:val="22"/>
              </w:rPr>
              <w:t>. La referida carta fianza deberá emitirse de acuerdo a los términos y condiciones establecidas en el Anexo 1</w:t>
            </w:r>
            <w:r w:rsidR="00581ED3">
              <w:rPr>
                <w:rFonts w:ascii="Arial" w:hAnsi="Arial" w:cs="Arial"/>
                <w:sz w:val="22"/>
                <w:szCs w:val="22"/>
              </w:rPr>
              <w:t>6</w:t>
            </w:r>
            <w:r w:rsidRPr="00AC19CB">
              <w:rPr>
                <w:rFonts w:ascii="Arial" w:hAnsi="Arial" w:cs="Arial"/>
                <w:sz w:val="22"/>
                <w:szCs w:val="22"/>
              </w:rPr>
              <w:t xml:space="preserve"> del presente Contrato.</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“Gastos por Actos Preparatorios del Proceso”, </w:t>
            </w:r>
            <w:r w:rsidRPr="00AC19CB">
              <w:rPr>
                <w:rFonts w:ascii="Arial" w:hAnsi="Arial" w:cs="Arial"/>
                <w:sz w:val="22"/>
                <w:szCs w:val="22"/>
              </w:rPr>
              <w:t>son los gastos en los que ha incurrido el Estado de la República del Perú para la contratación de estudios, asesorías y otros, necesarios para la ejecución del proceso de promoción de la inversión privada del AICC. El monto total de dichos gastos será comunicado mediante Circular.</w:t>
            </w:r>
          </w:p>
          <w:p w:rsidR="00AC19CB" w:rsidRPr="00AC19CB" w:rsidRDefault="00AC19CB" w:rsidP="00AC19CB">
            <w:pPr>
              <w:spacing w:before="60" w:after="60"/>
              <w:jc w:val="both"/>
              <w:rPr>
                <w:rFonts w:ascii="Arial" w:hAnsi="Arial" w:cs="Arial"/>
                <w:b/>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“Gravámenes”,</w:t>
            </w:r>
            <w:r w:rsidRPr="00AC19CB">
              <w:rPr>
                <w:rFonts w:ascii="Arial" w:hAnsi="Arial" w:cs="Arial"/>
                <w:sz w:val="22"/>
                <w:szCs w:val="22"/>
              </w:rPr>
              <w:t xml:space="preserve"> es cualquier gravamen o derecho de garantía, hipoteca, garantía mobiliaria, usufructo, carga u otra afectación o limitación de dominio, ya sea voluntaria o involuntaria (incluyendo cualquier venta con reserva de propiedad u otro convenio similar de retención o reserva de dominio o propiedad y cualquier arrendamiento financiero), y cualquier otro contrato que otorgue un derecho real de garantía.</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“IATA”,</w:t>
            </w:r>
            <w:r w:rsidRPr="00AC19CB">
              <w:rPr>
                <w:rFonts w:ascii="Arial" w:hAnsi="Arial" w:cs="Arial"/>
                <w:sz w:val="22"/>
                <w:szCs w:val="22"/>
              </w:rPr>
              <w:t xml:space="preserve"> es la Asociación Internacional de Transporte Aéreo, por sus siglas en inglés.</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pStyle w:val="Ttulo3"/>
              <w:numPr>
                <w:ilvl w:val="0"/>
                <w:numId w:val="0"/>
              </w:numPr>
              <w:tabs>
                <w:tab w:val="left" w:pos="1080"/>
              </w:tabs>
              <w:spacing w:before="60"/>
              <w:rPr>
                <w:rFonts w:cs="Arial"/>
                <w:b w:val="0"/>
              </w:rPr>
            </w:pPr>
            <w:bookmarkStart w:id="21" w:name="_Toc222753844"/>
            <w:r w:rsidRPr="00AC19CB">
              <w:rPr>
                <w:rFonts w:cs="Arial"/>
                <w:kern w:val="0"/>
              </w:rPr>
              <w:t>“IGV</w:t>
            </w:r>
            <w:bookmarkEnd w:id="21"/>
            <w:r w:rsidRPr="00AC19CB">
              <w:rPr>
                <w:rFonts w:cs="Arial"/>
                <w:kern w:val="0"/>
              </w:rPr>
              <w:t xml:space="preserve">”, </w:t>
            </w:r>
            <w:r w:rsidRPr="00AC19CB">
              <w:rPr>
                <w:rFonts w:cs="Arial"/>
                <w:b w:val="0"/>
              </w:rPr>
              <w:t xml:space="preserve">Es el </w:t>
            </w:r>
            <w:r w:rsidR="00601762" w:rsidRPr="00AC19CB">
              <w:rPr>
                <w:rFonts w:cs="Arial"/>
                <w:b w:val="0"/>
              </w:rPr>
              <w:t xml:space="preserve">acrónimo de </w:t>
            </w:r>
            <w:r w:rsidRPr="00AC19CB">
              <w:rPr>
                <w:rFonts w:cs="Arial"/>
                <w:b w:val="0"/>
              </w:rPr>
              <w:t>Impuesto General a las Ventas</w:t>
            </w:r>
            <w:r w:rsidR="00601762" w:rsidRPr="00AC19CB">
              <w:rPr>
                <w:rFonts w:cs="Arial"/>
                <w:b w:val="0"/>
              </w:rPr>
              <w:t xml:space="preserve">, de acuerdo a lo establecido en </w:t>
            </w:r>
            <w:r w:rsidRPr="00AC19CB">
              <w:rPr>
                <w:rFonts w:cs="Arial"/>
                <w:b w:val="0"/>
              </w:rPr>
              <w:t>el Decreto Supremo N° 055-99-EF, Texto Único Ordenado de la Ley del Impuesto General a las Ventas e Impuesto Selectivo al Consumo, o norma que lo sustituya, así como el Impuesto de Promoción Municipal a que se refiere el Decreto Supremo N° 156-2004-EF, Texto Único Ordenado de la Ley de Tributación Municipal, o normas que los sustituyan.</w:t>
            </w:r>
          </w:p>
          <w:p w:rsidR="00AC19CB" w:rsidRPr="00AC19CB" w:rsidRDefault="00AC19CB" w:rsidP="00AC19CB">
            <w:pPr>
              <w:rPr>
                <w:lang w:val="es-PE"/>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“Infraestructura Aeroportuaria”,</w:t>
            </w:r>
            <w:r w:rsidRPr="00AC19CB">
              <w:rPr>
                <w:rFonts w:ascii="Arial" w:hAnsi="Arial" w:cs="Arial"/>
                <w:sz w:val="22"/>
                <w:szCs w:val="22"/>
              </w:rPr>
              <w:t xml:space="preserve"> son las edificaciones, </w:t>
            </w:r>
            <w:r w:rsidR="0048656E" w:rsidRPr="00AC19CB">
              <w:rPr>
                <w:rFonts w:ascii="Arial" w:hAnsi="Arial" w:cs="Arial"/>
                <w:sz w:val="22"/>
                <w:szCs w:val="22"/>
              </w:rPr>
              <w:t xml:space="preserve">terminal de pasajeros, </w:t>
            </w:r>
            <w:r w:rsidRPr="00AC19CB">
              <w:rPr>
                <w:rFonts w:ascii="Arial" w:hAnsi="Arial" w:cs="Arial"/>
                <w:sz w:val="22"/>
                <w:szCs w:val="22"/>
              </w:rPr>
              <w:t xml:space="preserve">pistas de aterrizaje, calles de rodaje, plataformas, </w:t>
            </w:r>
            <w:r w:rsidR="0048656E" w:rsidRPr="00AC19CB">
              <w:rPr>
                <w:rFonts w:ascii="Arial" w:hAnsi="Arial" w:cs="Arial"/>
                <w:sz w:val="22"/>
                <w:szCs w:val="22"/>
              </w:rPr>
              <w:t xml:space="preserve">estacionamiento vehicular, vías de acceso internas, </w:t>
            </w:r>
            <w:r w:rsidRPr="00AC19CB">
              <w:rPr>
                <w:rFonts w:ascii="Arial" w:hAnsi="Arial" w:cs="Arial"/>
                <w:sz w:val="22"/>
                <w:szCs w:val="22"/>
              </w:rPr>
              <w:t>equipamiento e instalaciones y obras civiles que conforman el Aeropuerto</w:t>
            </w:r>
            <w:r w:rsidR="003F640A" w:rsidRPr="00AC19CB">
              <w:rPr>
                <w:rFonts w:ascii="Arial" w:hAnsi="Arial" w:cs="Arial"/>
                <w:sz w:val="22"/>
                <w:szCs w:val="22"/>
              </w:rPr>
              <w:t>, destinados a la prestación de los Servicios Aeroportuarios y Servicios No Aeroportuarios</w:t>
            </w:r>
            <w:r w:rsidRPr="00AC19CB">
              <w:rPr>
                <w:rFonts w:ascii="Arial" w:hAnsi="Arial" w:cs="Arial"/>
                <w:sz w:val="22"/>
                <w:szCs w:val="22"/>
              </w:rPr>
              <w:t xml:space="preserve">. </w:t>
            </w:r>
            <w:r w:rsidR="0048656E" w:rsidRPr="00AC19CB">
              <w:rPr>
                <w:rFonts w:ascii="Arial" w:hAnsi="Arial" w:cs="Arial"/>
                <w:sz w:val="22"/>
                <w:szCs w:val="22"/>
              </w:rPr>
              <w:t>Éstas pueden estar ubicadas tanto en el</w:t>
            </w:r>
            <w:r w:rsidRPr="00AC19CB">
              <w:rPr>
                <w:rFonts w:ascii="Arial" w:hAnsi="Arial" w:cs="Arial"/>
                <w:sz w:val="22"/>
                <w:szCs w:val="22"/>
              </w:rPr>
              <w:t xml:space="preserve"> Lado Aire</w:t>
            </w:r>
            <w:r w:rsidR="0048656E" w:rsidRPr="00AC19CB">
              <w:rPr>
                <w:rFonts w:ascii="Arial" w:hAnsi="Arial" w:cs="Arial"/>
                <w:sz w:val="22"/>
                <w:szCs w:val="22"/>
              </w:rPr>
              <w:t xml:space="preserve"> como en el Lado Tierra</w:t>
            </w:r>
            <w:r w:rsidRPr="00AC19CB">
              <w:rPr>
                <w:rFonts w:ascii="Arial" w:hAnsi="Arial" w:cs="Arial"/>
                <w:sz w:val="22"/>
                <w:szCs w:val="22"/>
              </w:rPr>
              <w:t>.</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”Ingresos Regulados”,</w:t>
            </w:r>
            <w:r w:rsidRPr="00AC19CB">
              <w:rPr>
                <w:rFonts w:ascii="Arial" w:hAnsi="Arial" w:cs="Arial"/>
                <w:sz w:val="22"/>
                <w:szCs w:val="22"/>
              </w:rPr>
              <w:t xml:space="preserve"> son aquellos ingresos facturados provenientes del cobro de Tarifas </w:t>
            </w:r>
            <w:r w:rsidR="001A79EB" w:rsidRPr="00AC19CB">
              <w:rPr>
                <w:rFonts w:ascii="Arial" w:hAnsi="Arial" w:cs="Arial"/>
                <w:sz w:val="22"/>
                <w:szCs w:val="22"/>
              </w:rPr>
              <w:t xml:space="preserve">y Cargos de Acceso </w:t>
            </w:r>
            <w:r w:rsidRPr="00AC19CB">
              <w:rPr>
                <w:rFonts w:ascii="Arial" w:hAnsi="Arial" w:cs="Arial"/>
                <w:sz w:val="22"/>
                <w:szCs w:val="22"/>
              </w:rPr>
              <w:t xml:space="preserve">por parte del Concesionario. </w:t>
            </w:r>
          </w:p>
          <w:p w:rsidR="00AC19CB" w:rsidRPr="00AC19CB" w:rsidRDefault="00AC19CB" w:rsidP="00AC19CB">
            <w:pPr>
              <w:spacing w:before="60" w:after="60"/>
              <w:jc w:val="both"/>
              <w:rPr>
                <w:rFonts w:ascii="Arial" w:hAnsi="Arial" w:cs="Arial"/>
                <w:sz w:val="22"/>
                <w:szCs w:val="22"/>
                <w:highlight w:val="yellow"/>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Pr="00AC19CB"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“Ingresos Netos”, </w:t>
            </w:r>
            <w:r w:rsidRPr="00AC19CB">
              <w:rPr>
                <w:rFonts w:ascii="Arial" w:hAnsi="Arial" w:cs="Arial"/>
                <w:sz w:val="22"/>
                <w:szCs w:val="22"/>
              </w:rPr>
              <w:t>son el resultado de deducir el IGV de los ingresos obtenidos por el CONCESIONARIO por la prestación de los Servicios Aeroportuarios del AICC. No se considerarán como Ingresos Netos los que pudiera recibir el CONCESIONARIO por el reembolso del pago de los servicios públicos a que se refiere</w:t>
            </w:r>
            <w:r w:rsidR="000F6234" w:rsidRPr="00AC19CB">
              <w:rPr>
                <w:rFonts w:ascii="Arial" w:hAnsi="Arial" w:cs="Arial"/>
                <w:sz w:val="22"/>
                <w:szCs w:val="22"/>
              </w:rPr>
              <w:t>n</w:t>
            </w:r>
            <w:r w:rsidRPr="00AC19CB">
              <w:rPr>
                <w:rFonts w:ascii="Arial" w:hAnsi="Arial" w:cs="Arial"/>
                <w:sz w:val="22"/>
                <w:szCs w:val="22"/>
              </w:rPr>
              <w:t xml:space="preserve"> l</w:t>
            </w:r>
            <w:r w:rsidR="000F6234" w:rsidRPr="00AC19CB">
              <w:rPr>
                <w:rFonts w:ascii="Arial" w:hAnsi="Arial" w:cs="Arial"/>
                <w:sz w:val="22"/>
                <w:szCs w:val="22"/>
              </w:rPr>
              <w:t>os</w:t>
            </w:r>
            <w:r w:rsidRPr="00AC19CB">
              <w:rPr>
                <w:rFonts w:ascii="Arial" w:hAnsi="Arial" w:cs="Arial"/>
                <w:sz w:val="22"/>
                <w:szCs w:val="22"/>
              </w:rPr>
              <w:t xml:space="preserve"> Numeral</w:t>
            </w:r>
            <w:r w:rsidR="000F6234" w:rsidRPr="00AC19CB">
              <w:rPr>
                <w:rFonts w:ascii="Arial" w:hAnsi="Arial" w:cs="Arial"/>
                <w:sz w:val="22"/>
                <w:szCs w:val="22"/>
              </w:rPr>
              <w:t>es</w:t>
            </w:r>
            <w:r w:rsidRPr="00AC19CB">
              <w:rPr>
                <w:rFonts w:ascii="Arial" w:hAnsi="Arial" w:cs="Arial"/>
                <w:sz w:val="22"/>
                <w:szCs w:val="22"/>
              </w:rPr>
              <w:t xml:space="preserve"> 7.1.6</w:t>
            </w:r>
            <w:r w:rsidR="00373BBF" w:rsidRPr="00AC19CB">
              <w:rPr>
                <w:rFonts w:ascii="Arial" w:hAnsi="Arial" w:cs="Arial"/>
                <w:sz w:val="22"/>
                <w:szCs w:val="22"/>
              </w:rPr>
              <w:t xml:space="preserve"> y 7.7.</w:t>
            </w:r>
            <w:r w:rsidR="000F6234" w:rsidRPr="00AC19CB">
              <w:rPr>
                <w:rFonts w:ascii="Arial" w:hAnsi="Arial" w:cs="Arial"/>
                <w:sz w:val="22"/>
                <w:szCs w:val="22"/>
              </w:rPr>
              <w:t>4 de la Cláusula Séptima del presente Contrato</w:t>
            </w:r>
            <w:r w:rsidRPr="00AC19CB">
              <w:rPr>
                <w:rFonts w:ascii="Arial" w:hAnsi="Arial" w:cs="Arial"/>
                <w:sz w:val="22"/>
                <w:szCs w:val="22"/>
              </w:rPr>
              <w:t>.</w:t>
            </w: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“Ingresos No Regulados”, </w:t>
            </w:r>
            <w:r w:rsidR="001A79EB" w:rsidRPr="00AC19CB">
              <w:rPr>
                <w:rFonts w:ascii="Arial" w:hAnsi="Arial" w:cs="Arial"/>
                <w:sz w:val="22"/>
                <w:szCs w:val="22"/>
              </w:rPr>
              <w:t xml:space="preserve">son los ingresos facturados provenientes de los Servicios No Aeroportuarios derivados de la </w:t>
            </w:r>
            <w:r w:rsidR="008A3F72" w:rsidRPr="00AC19CB">
              <w:rPr>
                <w:rFonts w:ascii="Arial" w:hAnsi="Arial" w:cs="Arial"/>
                <w:sz w:val="22"/>
                <w:szCs w:val="22"/>
              </w:rPr>
              <w:t xml:space="preserve">Operación </w:t>
            </w:r>
            <w:r w:rsidR="001A79EB" w:rsidRPr="00AC19CB">
              <w:rPr>
                <w:rFonts w:ascii="Arial" w:hAnsi="Arial" w:cs="Arial"/>
                <w:sz w:val="22"/>
                <w:szCs w:val="22"/>
              </w:rPr>
              <w:t>de la Infraestructura Aeroportuaria prestados por el CONCESIONARIO que se encuentran bajo el régimen de libre competencia, sean percibidos o devengados.</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Pr="00AC19CB" w:rsidRDefault="00171E03" w:rsidP="00AC19CB">
            <w:pPr>
              <w:spacing w:before="60" w:after="60"/>
              <w:jc w:val="both"/>
              <w:rPr>
                <w:rFonts w:ascii="Arial" w:hAnsi="Arial" w:cs="Arial"/>
                <w:sz w:val="22"/>
                <w:szCs w:val="22"/>
              </w:rPr>
            </w:pPr>
            <w:r w:rsidRPr="00AC19CB">
              <w:rPr>
                <w:rFonts w:ascii="Arial" w:hAnsi="Arial" w:cs="Arial"/>
                <w:b/>
                <w:sz w:val="22"/>
                <w:szCs w:val="22"/>
              </w:rPr>
              <w:t>“Inventarios”,</w:t>
            </w:r>
            <w:r w:rsidRPr="00AC19CB">
              <w:rPr>
                <w:rFonts w:ascii="Arial" w:hAnsi="Arial" w:cs="Arial"/>
                <w:sz w:val="22"/>
                <w:szCs w:val="22"/>
              </w:rPr>
              <w:t xml:space="preserve"> son los inventarios: inicial, anuales y final de los Bienes de la Concesión, elaborados y presentados conforme a los términos siguientes:</w:t>
            </w:r>
          </w:p>
          <w:p w:rsidR="00874042" w:rsidRPr="00AC19CB" w:rsidRDefault="00171E03" w:rsidP="00AC19CB">
            <w:pPr>
              <w:numPr>
                <w:ilvl w:val="0"/>
                <w:numId w:val="33"/>
              </w:numPr>
              <w:spacing w:before="60" w:after="60"/>
              <w:ind w:left="714" w:hanging="357"/>
              <w:jc w:val="both"/>
              <w:rPr>
                <w:rFonts w:ascii="Arial" w:hAnsi="Arial" w:cs="Arial"/>
                <w:sz w:val="22"/>
                <w:szCs w:val="22"/>
              </w:rPr>
            </w:pPr>
            <w:r w:rsidRPr="00AC19CB">
              <w:rPr>
                <w:rFonts w:ascii="Arial" w:hAnsi="Arial" w:cs="Arial"/>
                <w:sz w:val="22"/>
                <w:szCs w:val="22"/>
              </w:rPr>
              <w:t xml:space="preserve">“Inventario Inicial”: es el inventario de los Bienes de la Concesión con los que cuenta el CONCESIONARIO al momento del inicio de la </w:t>
            </w:r>
            <w:r w:rsidR="008A3F72" w:rsidRPr="00AC19CB">
              <w:rPr>
                <w:rFonts w:ascii="Arial" w:hAnsi="Arial" w:cs="Arial"/>
                <w:sz w:val="22"/>
                <w:szCs w:val="22"/>
              </w:rPr>
              <w:t>Operación</w:t>
            </w:r>
            <w:r w:rsidRPr="00AC19CB">
              <w:rPr>
                <w:rFonts w:ascii="Arial" w:hAnsi="Arial" w:cs="Arial"/>
                <w:sz w:val="22"/>
                <w:szCs w:val="22"/>
              </w:rPr>
              <w:t>.</w:t>
            </w:r>
          </w:p>
          <w:p w:rsidR="00874042" w:rsidRPr="00AC19CB" w:rsidRDefault="00171E03" w:rsidP="00AC19CB">
            <w:pPr>
              <w:numPr>
                <w:ilvl w:val="0"/>
                <w:numId w:val="33"/>
              </w:numPr>
              <w:spacing w:before="60" w:after="60"/>
              <w:ind w:left="714" w:hanging="357"/>
              <w:jc w:val="both"/>
              <w:rPr>
                <w:rFonts w:ascii="Arial" w:hAnsi="Arial" w:cs="Arial"/>
                <w:sz w:val="22"/>
                <w:szCs w:val="22"/>
              </w:rPr>
            </w:pPr>
            <w:r w:rsidRPr="00AC19CB">
              <w:rPr>
                <w:rFonts w:ascii="Arial" w:hAnsi="Arial" w:cs="Arial"/>
                <w:sz w:val="22"/>
                <w:szCs w:val="22"/>
              </w:rPr>
              <w:t>“Inventario Anual”: es el listado de los Bienes de la Concesión con los que cuenta el CONCESIONARIO a las fechas de cierre anuales de cada Año de Concesión hasta la Caducidad de la misma.</w:t>
            </w:r>
          </w:p>
          <w:p w:rsidR="00171E03" w:rsidRDefault="00171E03" w:rsidP="00AC19CB">
            <w:pPr>
              <w:numPr>
                <w:ilvl w:val="0"/>
                <w:numId w:val="33"/>
              </w:numPr>
              <w:spacing w:before="60" w:after="60"/>
              <w:jc w:val="both"/>
              <w:rPr>
                <w:rFonts w:ascii="Arial" w:hAnsi="Arial" w:cs="Arial"/>
                <w:sz w:val="22"/>
                <w:szCs w:val="22"/>
              </w:rPr>
            </w:pPr>
            <w:r w:rsidRPr="00AC19CB">
              <w:rPr>
                <w:rFonts w:ascii="Arial" w:hAnsi="Arial" w:cs="Arial"/>
                <w:sz w:val="22"/>
                <w:szCs w:val="22"/>
              </w:rPr>
              <w:t>“Inventario Final”: es el listado de los Bienes de la Concesión con los que cuenta el CONCESIONARIO a la fecha de Caducidad de la Concesión.</w:t>
            </w:r>
          </w:p>
          <w:p w:rsidR="00AC19CB" w:rsidRPr="00AC19CB" w:rsidRDefault="00AC19CB" w:rsidP="00AC19CB">
            <w:pPr>
              <w:spacing w:before="60" w:after="60"/>
              <w:ind w:left="720"/>
              <w:jc w:val="both"/>
              <w:rPr>
                <w:rFonts w:ascii="Arial" w:hAnsi="Arial" w:cs="Arial"/>
                <w:sz w:val="22"/>
                <w:szCs w:val="22"/>
              </w:rPr>
            </w:pPr>
          </w:p>
        </w:tc>
      </w:tr>
      <w:tr w:rsidR="00171E03" w:rsidRPr="00AC19CB" w:rsidTr="007D619C">
        <w:trPr>
          <w:trHeight w:val="1267"/>
        </w:trPr>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“Inversionista(s) Estratégico(s)”, </w:t>
            </w:r>
            <w:r w:rsidRPr="00AC19CB">
              <w:rPr>
                <w:rFonts w:ascii="Arial" w:hAnsi="Arial" w:cs="Arial"/>
                <w:sz w:val="22"/>
                <w:szCs w:val="22"/>
              </w:rPr>
              <w:t xml:space="preserve">es </w:t>
            </w:r>
            <w:r w:rsidR="00AF6DE1" w:rsidRPr="00AC19CB">
              <w:rPr>
                <w:rFonts w:ascii="Arial" w:hAnsi="Arial" w:cs="Arial"/>
                <w:sz w:val="22"/>
                <w:szCs w:val="22"/>
              </w:rPr>
              <w:t xml:space="preserve">el integrante del </w:t>
            </w:r>
            <w:r w:rsidRPr="00AC19CB">
              <w:rPr>
                <w:rFonts w:ascii="Arial" w:hAnsi="Arial" w:cs="Arial"/>
                <w:sz w:val="22"/>
                <w:szCs w:val="22"/>
              </w:rPr>
              <w:t>CONCESIONARIO</w:t>
            </w:r>
            <w:r w:rsidR="00D076C9" w:rsidRPr="00AC19CB">
              <w:rPr>
                <w:rFonts w:ascii="Arial" w:hAnsi="Arial" w:cs="Arial"/>
                <w:sz w:val="22"/>
                <w:szCs w:val="22"/>
              </w:rPr>
              <w:t xml:space="preserve"> </w:t>
            </w:r>
            <w:r w:rsidRPr="00AC19CB">
              <w:rPr>
                <w:rFonts w:ascii="Arial" w:hAnsi="Arial" w:cs="Arial"/>
                <w:sz w:val="22"/>
                <w:szCs w:val="22"/>
              </w:rPr>
              <w:t xml:space="preserve">que acreditó los requisitos técnicos de precalificación durante el Concurso y que es titular de </w:t>
            </w:r>
            <w:r w:rsidR="00D076C9" w:rsidRPr="00AC19CB">
              <w:rPr>
                <w:rFonts w:ascii="Arial" w:hAnsi="Arial" w:cs="Arial"/>
                <w:sz w:val="22"/>
                <w:szCs w:val="22"/>
              </w:rPr>
              <w:t xml:space="preserve">por lo </w:t>
            </w:r>
            <w:r w:rsidRPr="00AC19CB">
              <w:rPr>
                <w:rFonts w:ascii="Arial" w:hAnsi="Arial" w:cs="Arial"/>
                <w:sz w:val="22"/>
                <w:szCs w:val="22"/>
              </w:rPr>
              <w:t xml:space="preserve">menos la Participación Mínima en el CONCESIONARIO según la declaración contenida en el Sobre Nº 1. </w:t>
            </w:r>
          </w:p>
          <w:p w:rsidR="00AC19CB" w:rsidRPr="00AC19CB" w:rsidRDefault="00AC19CB" w:rsidP="00AC19CB">
            <w:pPr>
              <w:spacing w:before="60" w:after="60"/>
              <w:jc w:val="both"/>
              <w:rPr>
                <w:rFonts w:ascii="Arial" w:hAnsi="Arial" w:cs="Arial"/>
                <w:sz w:val="22"/>
                <w:szCs w:val="22"/>
              </w:rPr>
            </w:pPr>
          </w:p>
        </w:tc>
      </w:tr>
      <w:tr w:rsidR="00171E03" w:rsidRPr="00AC19CB" w:rsidTr="007D619C">
        <w:trPr>
          <w:trHeight w:val="1079"/>
        </w:trPr>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CA7E7F" w:rsidRPr="00AC19CB" w:rsidRDefault="00171E03" w:rsidP="00AC19CB">
            <w:pPr>
              <w:spacing w:before="60" w:after="60"/>
              <w:jc w:val="both"/>
              <w:rPr>
                <w:rFonts w:ascii="Arial" w:hAnsi="Arial" w:cs="Arial"/>
                <w:sz w:val="22"/>
                <w:szCs w:val="22"/>
              </w:rPr>
            </w:pPr>
            <w:r w:rsidRPr="00AC19CB">
              <w:rPr>
                <w:rFonts w:ascii="Arial" w:hAnsi="Arial" w:cs="Arial"/>
                <w:b/>
                <w:sz w:val="22"/>
                <w:szCs w:val="22"/>
              </w:rPr>
              <w:t>“Lado Aire”,</w:t>
            </w:r>
            <w:r w:rsidRPr="00AC19CB">
              <w:rPr>
                <w:rFonts w:ascii="Arial" w:hAnsi="Arial" w:cs="Arial"/>
                <w:sz w:val="22"/>
                <w:szCs w:val="22"/>
              </w:rPr>
              <w:t xml:space="preserve"> </w:t>
            </w:r>
            <w:r w:rsidR="0048656E" w:rsidRPr="00AC19CB">
              <w:rPr>
                <w:rFonts w:ascii="Arial" w:hAnsi="Arial" w:cs="Arial"/>
                <w:sz w:val="22"/>
                <w:szCs w:val="22"/>
              </w:rPr>
              <w:t xml:space="preserve">comprende el área </w:t>
            </w:r>
            <w:r w:rsidRPr="00AC19CB">
              <w:rPr>
                <w:rFonts w:ascii="Arial" w:hAnsi="Arial" w:cs="Arial"/>
                <w:sz w:val="22"/>
                <w:szCs w:val="22"/>
              </w:rPr>
              <w:t>de movimiento</w:t>
            </w:r>
            <w:r w:rsidRPr="00AC19CB">
              <w:rPr>
                <w:rStyle w:val="Refdenotaalpie"/>
                <w:rFonts w:ascii="Arial" w:eastAsia="MS Mincho" w:hAnsi="Arial" w:cs="Arial"/>
                <w:sz w:val="22"/>
                <w:szCs w:val="22"/>
              </w:rPr>
              <w:footnoteReference w:id="1"/>
            </w:r>
            <w:r w:rsidRPr="00AC19CB">
              <w:rPr>
                <w:rFonts w:ascii="Arial" w:hAnsi="Arial" w:cs="Arial"/>
                <w:sz w:val="22"/>
                <w:szCs w:val="22"/>
              </w:rPr>
              <w:t xml:space="preserve"> de un aeropuerto</w:t>
            </w:r>
            <w:r w:rsidR="0048656E" w:rsidRPr="00AC19CB">
              <w:rPr>
                <w:rFonts w:ascii="Arial" w:hAnsi="Arial" w:cs="Arial"/>
                <w:sz w:val="22"/>
                <w:szCs w:val="22"/>
              </w:rPr>
              <w:t>, así como</w:t>
            </w:r>
            <w:r w:rsidRPr="00AC19CB">
              <w:rPr>
                <w:rFonts w:ascii="Arial" w:hAnsi="Arial" w:cs="Arial"/>
                <w:sz w:val="22"/>
                <w:szCs w:val="22"/>
              </w:rPr>
              <w:t xml:space="preserve"> l</w:t>
            </w:r>
            <w:r w:rsidR="0048656E" w:rsidRPr="00AC19CB">
              <w:rPr>
                <w:rFonts w:ascii="Arial" w:hAnsi="Arial" w:cs="Arial"/>
                <w:sz w:val="22"/>
                <w:szCs w:val="22"/>
              </w:rPr>
              <w:t xml:space="preserve">a franja de pista, </w:t>
            </w:r>
            <w:r w:rsidR="00AF6DE1" w:rsidRPr="00AC19CB">
              <w:rPr>
                <w:rFonts w:ascii="Arial" w:hAnsi="Arial" w:cs="Arial"/>
                <w:sz w:val="22"/>
                <w:szCs w:val="22"/>
              </w:rPr>
              <w:t>edificios e instalaciones</w:t>
            </w:r>
            <w:r w:rsidRPr="00AC19CB">
              <w:rPr>
                <w:rFonts w:ascii="Arial" w:hAnsi="Arial" w:cs="Arial"/>
                <w:sz w:val="22"/>
                <w:szCs w:val="22"/>
              </w:rPr>
              <w:t xml:space="preserve">, cuyo acceso está controlado. </w:t>
            </w:r>
          </w:p>
        </w:tc>
      </w:tr>
      <w:tr w:rsidR="00CA7E7F" w:rsidRPr="00AC19CB" w:rsidTr="007D619C">
        <w:trPr>
          <w:trHeight w:val="1079"/>
        </w:trPr>
        <w:tc>
          <w:tcPr>
            <w:tcW w:w="1122" w:type="dxa"/>
          </w:tcPr>
          <w:p w:rsidR="00CA7E7F" w:rsidRPr="00AC19CB" w:rsidRDefault="00CA7E7F" w:rsidP="00AC19CB">
            <w:pPr>
              <w:numPr>
                <w:ilvl w:val="0"/>
                <w:numId w:val="67"/>
              </w:numPr>
              <w:spacing w:before="60" w:after="60"/>
              <w:jc w:val="both"/>
              <w:rPr>
                <w:rFonts w:ascii="Arial" w:hAnsi="Arial" w:cs="Arial"/>
                <w:sz w:val="22"/>
                <w:szCs w:val="22"/>
              </w:rPr>
            </w:pPr>
          </w:p>
        </w:tc>
        <w:tc>
          <w:tcPr>
            <w:tcW w:w="7668" w:type="dxa"/>
          </w:tcPr>
          <w:p w:rsidR="00CA7E7F" w:rsidRDefault="00CA7E7F" w:rsidP="00AC19CB">
            <w:pPr>
              <w:spacing w:before="60" w:after="60"/>
              <w:jc w:val="both"/>
              <w:rPr>
                <w:rFonts w:ascii="Arial" w:hAnsi="Arial" w:cs="Arial"/>
                <w:sz w:val="22"/>
                <w:szCs w:val="22"/>
              </w:rPr>
            </w:pPr>
            <w:r w:rsidRPr="00AC19CB">
              <w:rPr>
                <w:rFonts w:ascii="Arial" w:hAnsi="Arial" w:cs="Arial"/>
                <w:b/>
                <w:sz w:val="22"/>
                <w:szCs w:val="22"/>
              </w:rPr>
              <w:t>“Lado Tierra”,</w:t>
            </w:r>
            <w:r w:rsidRPr="00AC19CB">
              <w:rPr>
                <w:rFonts w:ascii="Arial" w:hAnsi="Arial" w:cs="Arial"/>
                <w:sz w:val="22"/>
                <w:szCs w:val="22"/>
              </w:rPr>
              <w:t xml:space="preserve"> es el área que comprende </w:t>
            </w:r>
            <w:r w:rsidR="005E2A0C" w:rsidRPr="00AC19CB">
              <w:rPr>
                <w:rFonts w:ascii="Arial" w:hAnsi="Arial" w:cs="Arial"/>
                <w:sz w:val="22"/>
                <w:szCs w:val="22"/>
              </w:rPr>
              <w:t xml:space="preserve">el terminal de pasajeros, las zonas comerciales, aduanas, estacionamiento vehicular, entre otras </w:t>
            </w:r>
            <w:r w:rsidRPr="00AC19CB">
              <w:rPr>
                <w:rFonts w:ascii="Arial" w:hAnsi="Arial" w:cs="Arial"/>
                <w:sz w:val="22"/>
                <w:szCs w:val="22"/>
              </w:rPr>
              <w:t>instalaciones de acceso público destinadas a recibir y tratar al pasajero o a la carga que llega por tierra o por aire.</w:t>
            </w:r>
            <w:r w:rsidR="005E2A0C" w:rsidRPr="00AC19CB">
              <w:rPr>
                <w:rFonts w:ascii="Arial" w:hAnsi="Arial" w:cs="Arial"/>
                <w:sz w:val="22"/>
                <w:szCs w:val="22"/>
              </w:rPr>
              <w:t xml:space="preserve"> </w:t>
            </w:r>
          </w:p>
          <w:p w:rsidR="00AC19CB" w:rsidRPr="00AC19CB" w:rsidRDefault="00AC19CB" w:rsidP="00AC19CB">
            <w:pPr>
              <w:spacing w:before="60" w:after="60"/>
              <w:jc w:val="both"/>
              <w:rPr>
                <w:rFonts w:ascii="Arial" w:hAnsi="Arial" w:cs="Arial"/>
                <w:b/>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“Leyes Aplicables”,</w:t>
            </w:r>
            <w:r w:rsidRPr="00AC19CB">
              <w:rPr>
                <w:rFonts w:ascii="Arial" w:hAnsi="Arial" w:cs="Arial"/>
                <w:sz w:val="22"/>
                <w:szCs w:val="22"/>
              </w:rPr>
              <w:t xml:space="preserve"> es el conjunto de disposiciones legales que regulan el Contrato en caso de vacío o con fines complementarios. Incluyen la Constitución Política del Perú, las normas con rango de ley, </w:t>
            </w:r>
            <w:r w:rsidR="003904BB" w:rsidRPr="00AC19CB">
              <w:rPr>
                <w:rFonts w:ascii="Arial" w:hAnsi="Arial" w:cs="Arial"/>
                <w:sz w:val="22"/>
                <w:szCs w:val="22"/>
              </w:rPr>
              <w:t xml:space="preserve">las Normas Regulatorias, </w:t>
            </w:r>
            <w:r w:rsidRPr="00AC19CB">
              <w:rPr>
                <w:rFonts w:ascii="Arial" w:hAnsi="Arial" w:cs="Arial"/>
                <w:sz w:val="22"/>
                <w:szCs w:val="22"/>
              </w:rPr>
              <w:t>los decretos supremos, los reglamentos, directivas y resoluciones que pueda dictar cualquier Autoridad Gubernamental competente, de conformidad con su ley de creación, las que serán de observancia obligatoria para las Partes.</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w:t>
            </w:r>
            <w:r w:rsidR="00A70B5D" w:rsidRPr="00AC19CB">
              <w:rPr>
                <w:rFonts w:ascii="Arial" w:hAnsi="Arial" w:cs="Arial"/>
                <w:b/>
                <w:sz w:val="22"/>
                <w:szCs w:val="22"/>
              </w:rPr>
              <w:t>LIBOR</w:t>
            </w:r>
            <w:r w:rsidRPr="00AC19CB">
              <w:rPr>
                <w:rFonts w:ascii="Arial" w:hAnsi="Arial" w:cs="Arial"/>
                <w:b/>
                <w:sz w:val="22"/>
                <w:szCs w:val="22"/>
              </w:rPr>
              <w:t>”,</w:t>
            </w:r>
            <w:r w:rsidRPr="00AC19CB">
              <w:rPr>
                <w:rFonts w:ascii="Arial" w:hAnsi="Arial" w:cs="Arial"/>
                <w:sz w:val="22"/>
                <w:szCs w:val="22"/>
              </w:rPr>
              <w:t xml:space="preserve"> es la tasa </w:t>
            </w:r>
            <w:r w:rsidR="00181EDE" w:rsidRPr="00AC19CB">
              <w:rPr>
                <w:rFonts w:ascii="Arial" w:hAnsi="Arial" w:cs="Arial"/>
                <w:sz w:val="22"/>
                <w:szCs w:val="22"/>
              </w:rPr>
              <w:t xml:space="preserve">London </w:t>
            </w:r>
            <w:proofErr w:type="spellStart"/>
            <w:r w:rsidR="00181EDE" w:rsidRPr="00AC19CB">
              <w:rPr>
                <w:rFonts w:ascii="Arial" w:hAnsi="Arial" w:cs="Arial"/>
                <w:sz w:val="22"/>
                <w:szCs w:val="22"/>
              </w:rPr>
              <w:t>InterBank</w:t>
            </w:r>
            <w:proofErr w:type="spellEnd"/>
            <w:r w:rsidR="00181EDE" w:rsidRPr="00AC19CB">
              <w:rPr>
                <w:rFonts w:ascii="Arial" w:hAnsi="Arial" w:cs="Arial"/>
                <w:sz w:val="22"/>
                <w:szCs w:val="22"/>
              </w:rPr>
              <w:t xml:space="preserve"> </w:t>
            </w:r>
            <w:proofErr w:type="spellStart"/>
            <w:r w:rsidR="00181EDE" w:rsidRPr="00AC19CB">
              <w:rPr>
                <w:rFonts w:ascii="Arial" w:hAnsi="Arial" w:cs="Arial"/>
                <w:sz w:val="22"/>
                <w:szCs w:val="22"/>
              </w:rPr>
              <w:t>Offered</w:t>
            </w:r>
            <w:proofErr w:type="spellEnd"/>
            <w:r w:rsidR="00181EDE" w:rsidRPr="00AC19CB">
              <w:rPr>
                <w:rFonts w:ascii="Arial" w:hAnsi="Arial" w:cs="Arial"/>
                <w:sz w:val="22"/>
                <w:szCs w:val="22"/>
              </w:rPr>
              <w:t xml:space="preserve"> </w:t>
            </w:r>
            <w:proofErr w:type="spellStart"/>
            <w:r w:rsidR="00181EDE" w:rsidRPr="00AC19CB">
              <w:rPr>
                <w:rFonts w:ascii="Arial" w:hAnsi="Arial" w:cs="Arial"/>
                <w:sz w:val="22"/>
                <w:szCs w:val="22"/>
              </w:rPr>
              <w:t>Rate</w:t>
            </w:r>
            <w:proofErr w:type="spellEnd"/>
            <w:r w:rsidR="00181EDE" w:rsidRPr="00AC19CB">
              <w:rPr>
                <w:rFonts w:ascii="Arial" w:hAnsi="Arial" w:cs="Arial"/>
                <w:sz w:val="22"/>
                <w:szCs w:val="22"/>
              </w:rPr>
              <w:t xml:space="preserve"> </w:t>
            </w:r>
            <w:r w:rsidRPr="00AC19CB">
              <w:rPr>
                <w:rFonts w:ascii="Arial" w:hAnsi="Arial" w:cs="Arial"/>
                <w:sz w:val="22"/>
                <w:szCs w:val="22"/>
              </w:rPr>
              <w:t xml:space="preserve">a 180 días establecida por el Cable Reuter a la hora de cierre en la ciudad de Londres. </w:t>
            </w:r>
          </w:p>
          <w:p w:rsidR="00AC19CB" w:rsidRPr="00AC19CB" w:rsidRDefault="00AC19CB" w:rsidP="00AC19CB">
            <w:pPr>
              <w:spacing w:before="60" w:after="60"/>
              <w:jc w:val="both"/>
              <w:rPr>
                <w:rFonts w:ascii="Arial" w:hAnsi="Arial" w:cs="Arial"/>
                <w:sz w:val="22"/>
                <w:szCs w:val="22"/>
              </w:rPr>
            </w:pPr>
          </w:p>
        </w:tc>
      </w:tr>
      <w:tr w:rsidR="00171E03" w:rsidRPr="00AC19CB" w:rsidTr="007D619C">
        <w:trPr>
          <w:trHeight w:val="899"/>
        </w:trPr>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Pr="00AC19CB" w:rsidRDefault="00171E03" w:rsidP="00AC19CB">
            <w:pPr>
              <w:pStyle w:val="Sangra3detindependiente"/>
              <w:tabs>
                <w:tab w:val="clear" w:pos="720"/>
              </w:tabs>
              <w:spacing w:before="60" w:after="60"/>
              <w:ind w:left="0" w:firstLine="0"/>
              <w:rPr>
                <w:rFonts w:cs="Arial"/>
                <w:color w:val="auto"/>
              </w:rPr>
            </w:pPr>
            <w:r w:rsidRPr="00AC19CB">
              <w:rPr>
                <w:rFonts w:cs="Arial"/>
                <w:b/>
                <w:color w:val="auto"/>
              </w:rPr>
              <w:t>“Mantenimiento”,</w:t>
            </w:r>
            <w:r w:rsidRPr="00AC19CB">
              <w:rPr>
                <w:rFonts w:cs="Arial"/>
                <w:color w:val="auto"/>
              </w:rPr>
              <w:t xml:space="preserve"> comprende las actividades necesarias que el CONCESIONARIO deberá efectuar a partir del inicio de la </w:t>
            </w:r>
            <w:r w:rsidR="008A3F72" w:rsidRPr="00AC19CB">
              <w:rPr>
                <w:rFonts w:cs="Arial"/>
                <w:color w:val="auto"/>
              </w:rPr>
              <w:t xml:space="preserve">Operación </w:t>
            </w:r>
            <w:r w:rsidRPr="00AC19CB">
              <w:rPr>
                <w:rFonts w:cs="Arial"/>
                <w:color w:val="auto"/>
              </w:rPr>
              <w:t>para conservar los componentes del Lado Aire e Infraestructura Aeroportuaria garantizando la confiabilidad y efectividad de los Bienes de la Concesión y dando cumplimiento a los Requisitos Técnicos Mínimos establecidos en el presente Contrato. Incluye:</w:t>
            </w:r>
          </w:p>
          <w:p w:rsidR="00874042" w:rsidRPr="00AC19CB" w:rsidRDefault="00171E03" w:rsidP="00AC19CB">
            <w:pPr>
              <w:pStyle w:val="Sangra3detindependiente"/>
              <w:numPr>
                <w:ilvl w:val="0"/>
                <w:numId w:val="34"/>
              </w:numPr>
              <w:spacing w:before="60" w:after="60"/>
              <w:ind w:left="714" w:hanging="357"/>
              <w:rPr>
                <w:rFonts w:cs="Arial"/>
                <w:color w:val="auto"/>
              </w:rPr>
            </w:pPr>
            <w:r w:rsidRPr="00AC19CB">
              <w:rPr>
                <w:rFonts w:cs="Arial"/>
                <w:color w:val="auto"/>
              </w:rPr>
              <w:lastRenderedPageBreak/>
              <w:t>“Mantenimiento Preventivo”: Labor programada de mantenimiento llevada a cabo para evitar fallas de la Infraestructura Aeroportuaria o una reducción de la eficiencia de la misma.  Puede ser rutinario, o periódico:</w:t>
            </w:r>
          </w:p>
          <w:p w:rsidR="00874042" w:rsidRPr="00AC19CB" w:rsidRDefault="00171E03" w:rsidP="00AC19CB">
            <w:pPr>
              <w:numPr>
                <w:ilvl w:val="0"/>
                <w:numId w:val="37"/>
              </w:numPr>
              <w:tabs>
                <w:tab w:val="clear" w:pos="720"/>
                <w:tab w:val="num" w:pos="1033"/>
              </w:tabs>
              <w:spacing w:before="60" w:after="60"/>
              <w:ind w:left="1033"/>
              <w:jc w:val="both"/>
              <w:rPr>
                <w:rFonts w:ascii="Arial" w:hAnsi="Arial" w:cs="Arial"/>
                <w:sz w:val="22"/>
                <w:szCs w:val="22"/>
              </w:rPr>
            </w:pPr>
            <w:r w:rsidRPr="00AC19CB">
              <w:rPr>
                <w:rFonts w:ascii="Arial" w:hAnsi="Arial" w:cs="Arial"/>
                <w:sz w:val="22"/>
                <w:szCs w:val="22"/>
              </w:rPr>
              <w:t>“Mantenimiento Rutinario”, aquellas actividades que se efectúan repetidamente dentro de los diferentes ejercicios anuales con el propósito de garantizar la confiabilidad y efectividad de la Infraestructura Aeroportuaria, tal como fue diseñada, a efectos de atender adecuadamente el tráfico de pasajeros y carga acorde con los Requisitos Técnicos Mínimos exigidos para el Aeropuerto</w:t>
            </w:r>
            <w:r w:rsidRPr="00AC19CB">
              <w:rPr>
                <w:rFonts w:ascii="Arial" w:hAnsi="Arial" w:cs="Arial"/>
                <w:sz w:val="22"/>
                <w:szCs w:val="22"/>
                <w:lang w:val="es-UY"/>
              </w:rPr>
              <w:t xml:space="preserve">. </w:t>
            </w:r>
            <w:r w:rsidRPr="00AC19CB">
              <w:rPr>
                <w:rFonts w:ascii="Arial" w:hAnsi="Arial" w:cs="Arial"/>
                <w:sz w:val="22"/>
                <w:szCs w:val="22"/>
              </w:rPr>
              <w:t xml:space="preserve">Comprende, aquellas actividades señaladas en el Apéndice </w:t>
            </w:r>
            <w:r w:rsidR="00DD4762" w:rsidRPr="00AC19CB">
              <w:rPr>
                <w:rFonts w:ascii="Arial" w:hAnsi="Arial" w:cs="Arial"/>
                <w:sz w:val="22"/>
                <w:szCs w:val="22"/>
              </w:rPr>
              <w:t xml:space="preserve">2 </w:t>
            </w:r>
            <w:r w:rsidRPr="00AC19CB">
              <w:rPr>
                <w:rFonts w:ascii="Arial" w:hAnsi="Arial" w:cs="Arial"/>
                <w:sz w:val="22"/>
                <w:szCs w:val="22"/>
              </w:rPr>
              <w:t>del Anexo 8.</w:t>
            </w:r>
          </w:p>
          <w:p w:rsidR="00171E03" w:rsidRPr="00AC19CB" w:rsidRDefault="00171E03" w:rsidP="00AC19CB">
            <w:pPr>
              <w:numPr>
                <w:ilvl w:val="4"/>
                <w:numId w:val="36"/>
              </w:numPr>
              <w:spacing w:before="60" w:after="60"/>
              <w:jc w:val="both"/>
              <w:rPr>
                <w:rFonts w:ascii="Arial" w:hAnsi="Arial" w:cs="Arial"/>
                <w:sz w:val="22"/>
                <w:szCs w:val="22"/>
              </w:rPr>
            </w:pPr>
            <w:r w:rsidRPr="00AC19CB">
              <w:rPr>
                <w:rFonts w:ascii="Arial" w:hAnsi="Arial" w:cs="Arial"/>
                <w:sz w:val="22"/>
                <w:szCs w:val="22"/>
              </w:rPr>
              <w:t xml:space="preserve">“Mantenimiento Periódico”, aquellas actividades que se realizan en períodos mayores a un año y que normalmente implican elevados montos de mantenimiento. Su periodicidad debe contemplarse en el Programa de Mantenimiento Periódico y puede estar en algún caso sujeta al número de operaciones aéreas y al correspondiente tráfico de pasajeros y carga, o cuando se requiera por erosión o cualquier otro factor ocasionado por el paso del tiempo, comprende aquellas señaladas en el Apéndice </w:t>
            </w:r>
            <w:r w:rsidR="00DD4762" w:rsidRPr="00AC19CB">
              <w:rPr>
                <w:rFonts w:ascii="Arial" w:hAnsi="Arial" w:cs="Arial"/>
                <w:sz w:val="22"/>
                <w:szCs w:val="22"/>
              </w:rPr>
              <w:t xml:space="preserve">2 </w:t>
            </w:r>
            <w:r w:rsidRPr="00AC19CB">
              <w:rPr>
                <w:rFonts w:ascii="Arial" w:hAnsi="Arial" w:cs="Arial"/>
                <w:sz w:val="22"/>
                <w:szCs w:val="22"/>
              </w:rPr>
              <w:t>del Anexo 8.</w:t>
            </w:r>
          </w:p>
          <w:p w:rsidR="004B18B0" w:rsidRDefault="00171E03" w:rsidP="00AC19CB">
            <w:pPr>
              <w:pStyle w:val="Sangra3detindependiente"/>
              <w:numPr>
                <w:ilvl w:val="0"/>
                <w:numId w:val="36"/>
              </w:numPr>
              <w:spacing w:before="60" w:after="60"/>
              <w:rPr>
                <w:rFonts w:cs="Arial"/>
                <w:color w:val="auto"/>
              </w:rPr>
            </w:pPr>
            <w:r w:rsidRPr="00AC19CB">
              <w:rPr>
                <w:rFonts w:cs="Arial"/>
                <w:color w:val="auto"/>
              </w:rPr>
              <w:t xml:space="preserve">“Mantenimiento Correctivo”: Son las labores de mantenimiento llevadas a cabo con el objetivo de corregir inmediatamente cualquier falla o imperfección imprevista en la Infraestructura Aeroportuaria </w:t>
            </w:r>
            <w:r w:rsidRPr="00AC19CB">
              <w:rPr>
                <w:rFonts w:cs="Arial"/>
              </w:rPr>
              <w:t xml:space="preserve">que atente contra la </w:t>
            </w:r>
            <w:r w:rsidR="005B3E73" w:rsidRPr="00AC19CB">
              <w:rPr>
                <w:rFonts w:cs="Arial"/>
              </w:rPr>
              <w:t>Seguridad de la Aviación Civil</w:t>
            </w:r>
            <w:r w:rsidRPr="00AC19CB">
              <w:rPr>
                <w:rFonts w:cs="Arial"/>
              </w:rPr>
              <w:t xml:space="preserve"> del Aeropuerto</w:t>
            </w:r>
            <w:r w:rsidRPr="00AC19CB">
              <w:rPr>
                <w:rFonts w:cs="Arial"/>
                <w:color w:val="auto"/>
              </w:rPr>
              <w:t xml:space="preserve">. </w:t>
            </w:r>
          </w:p>
          <w:p w:rsidR="00AC19CB" w:rsidRPr="00AC19CB" w:rsidRDefault="00AC19CB" w:rsidP="00AC19CB">
            <w:pPr>
              <w:pStyle w:val="Sangra3detindependiente"/>
              <w:tabs>
                <w:tab w:val="clear" w:pos="720"/>
              </w:tabs>
              <w:spacing w:before="60" w:after="60"/>
              <w:ind w:left="720" w:firstLine="0"/>
              <w:rPr>
                <w:rFonts w:cs="Arial"/>
                <w:color w:val="auto"/>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“Niveles de Servicio”,</w:t>
            </w:r>
            <w:r w:rsidRPr="00AC19CB">
              <w:rPr>
                <w:rFonts w:ascii="Arial" w:hAnsi="Arial" w:cs="Arial"/>
                <w:sz w:val="22"/>
                <w:szCs w:val="22"/>
              </w:rPr>
              <w:t xml:space="preserve"> son aquellos indicadores mínimos de calidad de servicio que el CONCESIONARIO debe lograr y mantener durante la operación del Aeropuerto según se especifica en el Anexo 8 </w:t>
            </w:r>
            <w:r w:rsidR="00601762" w:rsidRPr="00AC19CB">
              <w:rPr>
                <w:rFonts w:ascii="Arial" w:hAnsi="Arial" w:cs="Arial"/>
                <w:sz w:val="22"/>
                <w:szCs w:val="22"/>
              </w:rPr>
              <w:t xml:space="preserve">– Apéndice 1 </w:t>
            </w:r>
            <w:r w:rsidRPr="00AC19CB">
              <w:rPr>
                <w:rFonts w:ascii="Arial" w:hAnsi="Arial" w:cs="Arial"/>
                <w:sz w:val="22"/>
                <w:szCs w:val="22"/>
              </w:rPr>
              <w:t>del presente Contrato.</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“Normas Regulatorias”,</w:t>
            </w:r>
            <w:r w:rsidRPr="00AC19CB">
              <w:rPr>
                <w:rFonts w:ascii="Arial" w:hAnsi="Arial" w:cs="Arial"/>
                <w:sz w:val="22"/>
                <w:szCs w:val="22"/>
              </w:rPr>
              <w:t xml:space="preserve"> son los reglamentos, directivas y resoluciones que conforme a su ley de creación puede dictar el OSITRAN y la DGAC, y cuyo cumplimiento es de carácter obligatorio para el CONCESIONARIO.</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“Nuevo CONCESIONARIO”, </w:t>
            </w:r>
            <w:r w:rsidRPr="00AC19CB">
              <w:rPr>
                <w:rFonts w:ascii="Arial" w:hAnsi="Arial" w:cs="Arial"/>
                <w:sz w:val="22"/>
                <w:szCs w:val="22"/>
              </w:rPr>
              <w:t>es el postor que obtenga la Buena Pro en el nuevo concurso que se lleve a cabo como consecuencia de la resolución del Contrato.</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“Obras”,</w:t>
            </w:r>
            <w:r w:rsidRPr="00AC19CB">
              <w:rPr>
                <w:rFonts w:ascii="Arial" w:hAnsi="Arial" w:cs="Arial"/>
                <w:sz w:val="22"/>
                <w:szCs w:val="22"/>
              </w:rPr>
              <w:t xml:space="preserve"> son el resultado de las inversiones en infraestructura </w:t>
            </w:r>
            <w:r w:rsidR="00CA7E7F" w:rsidRPr="00AC19CB">
              <w:rPr>
                <w:rFonts w:ascii="Arial" w:hAnsi="Arial" w:cs="Arial"/>
                <w:sz w:val="22"/>
                <w:szCs w:val="22"/>
              </w:rPr>
              <w:t xml:space="preserve">aeroportuaria </w:t>
            </w:r>
            <w:r w:rsidRPr="00AC19CB">
              <w:rPr>
                <w:rFonts w:ascii="Arial" w:hAnsi="Arial" w:cs="Arial"/>
                <w:sz w:val="22"/>
                <w:szCs w:val="22"/>
              </w:rPr>
              <w:t xml:space="preserve">que el CONCESIONARIO realice en el Área de la Concesión destinados a la prestación de Servicios Aeroportuarios. </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“Obras Adicionales”, </w:t>
            </w:r>
            <w:r w:rsidRPr="00AC19CB">
              <w:rPr>
                <w:rFonts w:ascii="Arial" w:hAnsi="Arial" w:cs="Arial"/>
                <w:sz w:val="22"/>
                <w:szCs w:val="22"/>
              </w:rPr>
              <w:t>son aquellas Obras que se consideran necesarias para el correcto funcionamiento del Aeropuerto por razones de operación, seguridad o facilitación, que no han sido consideradas dentro de las partidas de los Estudios Definitivos de Ingeniería y/o Plan Maestro de Desarrollo y sus respectivas actualizaciones. Las mismas podrán ser identificadas como necesarias tanto por el CONCEDENTE como por el CONCESIONARIO</w:t>
            </w:r>
            <w:r w:rsidR="0096202D" w:rsidRPr="00AC19CB">
              <w:rPr>
                <w:rFonts w:ascii="Arial" w:hAnsi="Arial" w:cs="Arial"/>
                <w:sz w:val="22"/>
                <w:szCs w:val="22"/>
              </w:rPr>
              <w:t xml:space="preserve">, </w:t>
            </w:r>
            <w:r w:rsidR="00F0448A" w:rsidRPr="00AC19CB">
              <w:rPr>
                <w:rFonts w:ascii="Arial" w:hAnsi="Arial" w:cs="Arial"/>
                <w:sz w:val="22"/>
                <w:szCs w:val="22"/>
              </w:rPr>
              <w:t xml:space="preserve">conforme a lo estipulado en </w:t>
            </w:r>
            <w:r w:rsidR="00AC7725" w:rsidRPr="00AC19CB">
              <w:rPr>
                <w:rFonts w:ascii="Arial" w:hAnsi="Arial" w:cs="Arial"/>
                <w:sz w:val="22"/>
                <w:szCs w:val="22"/>
              </w:rPr>
              <w:t xml:space="preserve">el Numeral </w:t>
            </w:r>
            <w:r w:rsidR="00F0448A" w:rsidRPr="00AC19CB">
              <w:rPr>
                <w:rFonts w:ascii="Arial" w:hAnsi="Arial" w:cs="Arial"/>
                <w:sz w:val="22"/>
                <w:szCs w:val="22"/>
              </w:rPr>
              <w:t>8.12</w:t>
            </w:r>
            <w:r w:rsidR="00AC7725" w:rsidRPr="00AC19CB">
              <w:rPr>
                <w:rFonts w:ascii="Arial" w:hAnsi="Arial" w:cs="Arial"/>
                <w:sz w:val="22"/>
                <w:szCs w:val="22"/>
              </w:rPr>
              <w:t xml:space="preserve"> de la </w:t>
            </w:r>
            <w:r w:rsidR="00AC7725" w:rsidRPr="00AC19CB">
              <w:rPr>
                <w:rFonts w:ascii="Arial" w:hAnsi="Arial" w:cs="Arial"/>
                <w:sz w:val="22"/>
                <w:szCs w:val="22"/>
              </w:rPr>
              <w:lastRenderedPageBreak/>
              <w:t>Cláusula Octava del presente Contrato</w:t>
            </w:r>
            <w:r w:rsidRPr="00AC19CB">
              <w:rPr>
                <w:rFonts w:ascii="Arial" w:hAnsi="Arial" w:cs="Arial"/>
                <w:sz w:val="22"/>
                <w:szCs w:val="22"/>
              </w:rPr>
              <w:t xml:space="preserve">. </w:t>
            </w:r>
          </w:p>
          <w:p w:rsidR="00AC19CB" w:rsidRPr="00AC19CB" w:rsidRDefault="00AC19CB" w:rsidP="00AC19CB">
            <w:pPr>
              <w:spacing w:before="60" w:after="60"/>
              <w:jc w:val="both"/>
              <w:rPr>
                <w:rFonts w:ascii="Arial" w:hAnsi="Arial" w:cs="Arial"/>
                <w:b/>
                <w:sz w:val="22"/>
                <w:szCs w:val="22"/>
                <w:highlight w:val="yellow"/>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“Operación</w:t>
            </w:r>
            <w:r w:rsidR="004C1BB2" w:rsidRPr="00AC19CB">
              <w:rPr>
                <w:rFonts w:ascii="Arial" w:hAnsi="Arial" w:cs="Arial"/>
                <w:b/>
                <w:sz w:val="22"/>
                <w:szCs w:val="22"/>
              </w:rPr>
              <w:t xml:space="preserve"> o Explotación</w:t>
            </w:r>
            <w:r w:rsidRPr="00AC19CB">
              <w:rPr>
                <w:rFonts w:ascii="Arial" w:hAnsi="Arial" w:cs="Arial"/>
                <w:b/>
                <w:sz w:val="22"/>
                <w:szCs w:val="22"/>
              </w:rPr>
              <w:t>”,</w:t>
            </w:r>
            <w:r w:rsidRPr="00AC19CB">
              <w:rPr>
                <w:rFonts w:ascii="Arial" w:hAnsi="Arial" w:cs="Arial"/>
                <w:sz w:val="22"/>
                <w:szCs w:val="22"/>
              </w:rPr>
              <w:t xml:space="preserve"> comprende la operación de la Infraestructura Aeroportuaria, la prestación de los Servicios Aeroportuarios, la utilización de los Bienes de la Concesión para el desarrollo de actividades y servicios comerciales y demás análogos vinculados a una adecuada utilización de la infraestructura, entre otros, así como el derecho de cobrar de terceros las Tarifas y Cargos de Acceso en los términos establecidos en el presente Contrato. </w:t>
            </w:r>
          </w:p>
          <w:p w:rsidR="00AC19CB" w:rsidRPr="00AC19CB" w:rsidRDefault="00AC19CB" w:rsidP="00AC19CB">
            <w:pPr>
              <w:spacing w:before="60" w:after="60"/>
              <w:jc w:val="both"/>
              <w:rPr>
                <w:rFonts w:ascii="Arial" w:hAnsi="Arial" w:cs="Arial"/>
                <w:b/>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“Operaciones Principales”, </w:t>
            </w:r>
            <w:r w:rsidRPr="00AC19CB">
              <w:rPr>
                <w:rFonts w:ascii="Arial" w:hAnsi="Arial" w:cs="Arial"/>
                <w:sz w:val="22"/>
                <w:szCs w:val="22"/>
              </w:rPr>
              <w:t>son los servicios relacionados con el cobro de la Tarifa Única de Uso Aeroportuario (TUUA), servicio de salvamento y extinción de incendios (SEI), Seguridad, Servicios de Aterrizaje y Despegue y Servicio de Estacionamiento de Aeronaves, descritos en el Numeral 1) del Apéndice 1 del Anexo 5 del presente Contrato. La responsabilidad por la ejecución de las Operaciones Principales corresponde al CONCESIONARIO el que podrá realizarlo con personal propio o a través de la subcontratación de terceros. En éste último caso, se deberá tener en cuenta las limitaciones establecidas en la Ley N° 28404, Ley de Seguridad de la Aviación Civil.</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“Operaciones Secundarias”,</w:t>
            </w:r>
            <w:r w:rsidRPr="00AC19CB">
              <w:rPr>
                <w:rFonts w:ascii="Arial" w:hAnsi="Arial" w:cs="Arial"/>
                <w:sz w:val="22"/>
                <w:szCs w:val="22"/>
              </w:rPr>
              <w:t xml:space="preserve"> son aquellos servicios distintos a las Operaciones Principales, que se encuentran detallados en el Numeral 2) del Apéndice 1 del Anexo 5 del presente Contrato, que pueden ser realizadas por el CONCESIONARIO y/o por cualquier otra persona jurídica seleccionada por el CONCESIONARIO, de acuerdo a lo establecido en la Cláusula Sétima del presente Contrato.</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“OSITRAN”, </w:t>
            </w:r>
            <w:r w:rsidRPr="00AC19CB">
              <w:rPr>
                <w:rFonts w:ascii="Arial" w:hAnsi="Arial" w:cs="Arial"/>
                <w:sz w:val="22"/>
                <w:szCs w:val="22"/>
              </w:rPr>
              <w:t>es el Organismo Supervisor de la Inversión en Infraestructura de Transporte de Uso Público. Cumple con las funciones establecidas en el presente Contrato, en la Ley Nº 26917 y sus normas reglamentarias, complementarias, modificatorias y ampliatorias; o cualquier entidad que lo sustituya en el futuro. Asimismo, le corresponde supervisar el cumplimiento de las obligaciones del CONCESIONARIO establecidas en el presente Contrato.</w:t>
            </w:r>
          </w:p>
          <w:p w:rsidR="00AC19CB" w:rsidRPr="00AC19CB" w:rsidRDefault="00AC19CB" w:rsidP="00AC19CB">
            <w:pPr>
              <w:spacing w:before="60" w:after="60"/>
              <w:jc w:val="both"/>
              <w:rPr>
                <w:rFonts w:ascii="Arial" w:hAnsi="Arial" w:cs="Arial"/>
                <w:sz w:val="22"/>
                <w:szCs w:val="22"/>
              </w:rPr>
            </w:pPr>
          </w:p>
        </w:tc>
      </w:tr>
      <w:tr w:rsidR="008A3F72" w:rsidRPr="00AC19CB" w:rsidTr="007D619C">
        <w:trPr>
          <w:trHeight w:val="487"/>
        </w:trPr>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“Parte”,</w:t>
            </w:r>
            <w:r w:rsidRPr="00AC19CB">
              <w:rPr>
                <w:rFonts w:ascii="Arial" w:hAnsi="Arial" w:cs="Arial"/>
                <w:sz w:val="22"/>
                <w:szCs w:val="22"/>
              </w:rPr>
              <w:t xml:space="preserve"> es el CONCEDENTE o el CONCESIONARIO, según sea el caso.</w:t>
            </w:r>
          </w:p>
          <w:p w:rsidR="00AC19CB" w:rsidRPr="00AC19CB" w:rsidRDefault="00AC19CB" w:rsidP="00AC19CB">
            <w:pPr>
              <w:spacing w:before="60" w:after="60"/>
              <w:jc w:val="both"/>
              <w:rPr>
                <w:rFonts w:ascii="Arial" w:hAnsi="Arial" w:cs="Arial"/>
                <w:sz w:val="22"/>
                <w:szCs w:val="22"/>
              </w:rPr>
            </w:pPr>
          </w:p>
        </w:tc>
      </w:tr>
      <w:tr w:rsidR="008A3F72" w:rsidRPr="00AC19CB" w:rsidTr="001A6542">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"Partes",</w:t>
            </w:r>
            <w:r w:rsidRPr="00AC19CB">
              <w:rPr>
                <w:rFonts w:ascii="Arial" w:hAnsi="Arial" w:cs="Arial"/>
                <w:sz w:val="22"/>
                <w:szCs w:val="22"/>
              </w:rPr>
              <w:t xml:space="preserve"> son, conjuntamente, el CONCEDENTE y el CONCESIONARIO.</w:t>
            </w:r>
          </w:p>
          <w:p w:rsidR="00AC19CB" w:rsidRPr="00AC19CB" w:rsidRDefault="00AC19CB" w:rsidP="00AC19CB">
            <w:pPr>
              <w:spacing w:before="60" w:after="60"/>
              <w:jc w:val="both"/>
              <w:rPr>
                <w:rFonts w:ascii="Arial" w:hAnsi="Arial" w:cs="Arial"/>
                <w:sz w:val="22"/>
                <w:szCs w:val="22"/>
              </w:rPr>
            </w:pPr>
          </w:p>
        </w:tc>
      </w:tr>
      <w:tr w:rsidR="008A3F72" w:rsidRPr="00AC19CB" w:rsidTr="001A6542">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“Participación Mínima”,</w:t>
            </w:r>
            <w:r w:rsidRPr="00AC19CB">
              <w:rPr>
                <w:rFonts w:ascii="Arial" w:hAnsi="Arial" w:cs="Arial"/>
                <w:sz w:val="22"/>
                <w:szCs w:val="22"/>
              </w:rPr>
              <w:t xml:space="preserve"> es el porcentaje de participación o de acciones dentro del CONCESIONARIO que corresponde al Inversionista Estratégico conforme a lo establecido en las Bases.</w:t>
            </w:r>
          </w:p>
          <w:p w:rsidR="00AC19CB" w:rsidRPr="00AC19CB" w:rsidRDefault="00AC19CB" w:rsidP="00AC19CB">
            <w:pPr>
              <w:spacing w:before="60" w:after="60"/>
              <w:jc w:val="both"/>
              <w:rPr>
                <w:rFonts w:ascii="Arial" w:hAnsi="Arial" w:cs="Arial"/>
                <w:sz w:val="22"/>
                <w:szCs w:val="22"/>
              </w:rPr>
            </w:pPr>
          </w:p>
        </w:tc>
      </w:tr>
      <w:tr w:rsidR="008A3F72" w:rsidRPr="00AC19CB" w:rsidTr="001A6542">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bCs/>
                <w:sz w:val="22"/>
                <w:szCs w:val="22"/>
              </w:rPr>
            </w:pPr>
            <w:r w:rsidRPr="00AC19CB">
              <w:rPr>
                <w:rFonts w:ascii="Arial" w:hAnsi="Arial" w:cs="Arial"/>
                <w:b/>
                <w:bCs/>
                <w:sz w:val="22"/>
                <w:szCs w:val="22"/>
              </w:rPr>
              <w:t xml:space="preserve">“Pasivo Ambiental”, </w:t>
            </w:r>
            <w:r w:rsidRPr="00AC19CB">
              <w:rPr>
                <w:rFonts w:ascii="Arial" w:hAnsi="Arial" w:cs="Arial"/>
                <w:bCs/>
                <w:sz w:val="22"/>
                <w:szCs w:val="22"/>
              </w:rPr>
              <w:t>es la situación ambiental que, generada por el hombre en el pasado y con deterioro progresivo en el tiempo, representa actualmente un riesgo al ambiente y a la calidad de vida de las personas.</w:t>
            </w:r>
          </w:p>
          <w:p w:rsidR="00AC19CB" w:rsidRPr="00AC19CB" w:rsidRDefault="00AC19CB" w:rsidP="00AC19CB">
            <w:pPr>
              <w:spacing w:before="60" w:after="60"/>
              <w:jc w:val="both"/>
              <w:rPr>
                <w:rFonts w:ascii="Arial" w:hAnsi="Arial" w:cs="Arial"/>
                <w:b/>
                <w:sz w:val="22"/>
                <w:szCs w:val="22"/>
              </w:rPr>
            </w:pPr>
          </w:p>
        </w:tc>
      </w:tr>
      <w:tr w:rsidR="008A3F72" w:rsidRPr="00AC19CB" w:rsidTr="00B373B8">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bCs/>
                <w:sz w:val="22"/>
                <w:szCs w:val="22"/>
              </w:rPr>
              <w:t>"Plan de Equipamiento",</w:t>
            </w:r>
            <w:r w:rsidRPr="00AC19CB">
              <w:rPr>
                <w:rFonts w:ascii="Arial" w:hAnsi="Arial" w:cs="Arial"/>
                <w:sz w:val="22"/>
                <w:szCs w:val="22"/>
              </w:rPr>
              <w:t xml:space="preserve"> es el documento que el CONCESIONARIO deberá presentar al CONCEDENTE dentro de los primeros cien (100) Días Calendario contados a partir de la Fecha de Cierre, conteniendo los equipos que garantizarán el correcto funcionamiento de las operaciones en condiciones seguras y eficientes, acorde con los Estándares Básicos</w:t>
            </w:r>
            <w:r w:rsidR="000B7B50" w:rsidRPr="00AC19CB">
              <w:rPr>
                <w:rFonts w:ascii="Arial" w:hAnsi="Arial" w:cs="Arial"/>
                <w:sz w:val="22"/>
                <w:szCs w:val="22"/>
              </w:rPr>
              <w:t>, los cuales incluyen, entre otros,</w:t>
            </w:r>
            <w:r w:rsidRPr="00AC19CB">
              <w:rPr>
                <w:rFonts w:ascii="Arial" w:hAnsi="Arial" w:cs="Arial"/>
                <w:sz w:val="22"/>
                <w:szCs w:val="22"/>
              </w:rPr>
              <w:t xml:space="preserve"> las disposiciones que dicte la DGAC a través de las Regulaciones Aéreas Peruanas (RAP), dentro de ellos los referidos a brindar la seguridad aeroportuaria hasta finalizar la Concesión. El Equipamiento deberá ser adquirido por el CONCESIONARIO luego que el CONCEDENTE haya aprobado dicho plan. </w:t>
            </w:r>
          </w:p>
          <w:p w:rsidR="00AC19CB" w:rsidRPr="00AC19CB" w:rsidRDefault="00AC19CB" w:rsidP="00AC19CB">
            <w:pPr>
              <w:spacing w:before="60" w:after="60"/>
              <w:jc w:val="both"/>
              <w:rPr>
                <w:rFonts w:ascii="Arial" w:hAnsi="Arial" w:cs="Arial"/>
                <w:b/>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“Plan Maestro de Desarrollo”,</w:t>
            </w:r>
            <w:r w:rsidRPr="00AC19CB">
              <w:rPr>
                <w:rFonts w:ascii="Arial" w:hAnsi="Arial" w:cs="Arial"/>
                <w:sz w:val="22"/>
                <w:szCs w:val="22"/>
              </w:rPr>
              <w:t xml:space="preserve"> es aquél documento que el CONCESIONARIO deberá presentar al CONCEDENTE dentro de los primeros cien (100) Días Calendario contados desde la Fecha de Cierre, conteniendo las Obras, de acuerdo a lo establecido en la Cláusula Octava del presente Contrato.</w:t>
            </w:r>
          </w:p>
          <w:p w:rsidR="00AC19CB" w:rsidRPr="00AC19CB" w:rsidRDefault="00AC19CB" w:rsidP="00AC19CB">
            <w:pPr>
              <w:spacing w:before="60" w:after="60"/>
              <w:jc w:val="both"/>
              <w:rPr>
                <w:rFonts w:ascii="Arial" w:hAnsi="Arial" w:cs="Arial"/>
                <w:sz w:val="22"/>
                <w:szCs w:val="22"/>
              </w:rPr>
            </w:pPr>
          </w:p>
        </w:tc>
      </w:tr>
      <w:tr w:rsidR="008A3F72" w:rsidRPr="00AC19CB" w:rsidTr="007D619C">
        <w:trPr>
          <w:trHeight w:val="771"/>
        </w:trPr>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ind w:firstLine="17"/>
              <w:jc w:val="both"/>
              <w:rPr>
                <w:rFonts w:ascii="Arial" w:hAnsi="Arial" w:cs="Arial"/>
                <w:sz w:val="22"/>
                <w:szCs w:val="22"/>
              </w:rPr>
            </w:pPr>
            <w:r w:rsidRPr="00AC19CB">
              <w:rPr>
                <w:rFonts w:ascii="Arial" w:hAnsi="Arial" w:cs="Arial"/>
                <w:b/>
                <w:sz w:val="22"/>
                <w:szCs w:val="22"/>
              </w:rPr>
              <w:t>“Programa de Mantenimiento Periódico”,</w:t>
            </w:r>
            <w:r w:rsidRPr="00AC19CB">
              <w:rPr>
                <w:rFonts w:ascii="Arial" w:hAnsi="Arial" w:cs="Arial"/>
                <w:sz w:val="22"/>
                <w:szCs w:val="22"/>
              </w:rPr>
              <w:t xml:space="preserve"> es el documento que el CONCESIONARIO deberá presentar al OSITRAN cada cinco (5) Años contados a partir del Inicio de la Operación, en el cual se detallará las actividades de Mantenimiento Periódico previstas a ejecutarse con la finalidad de garantizar la confiabilidad y efectividad de la Infraestructura Aeroportuaria. En la misma fecha en que se remita a OSITRAN, se deberá remitir una copia del referido programa al CONCEDENTE.</w:t>
            </w:r>
          </w:p>
          <w:p w:rsidR="00AC19CB" w:rsidRPr="00AC19CB" w:rsidRDefault="00AC19CB" w:rsidP="00AC19CB">
            <w:pPr>
              <w:spacing w:before="60" w:after="60"/>
              <w:ind w:firstLine="17"/>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“Programa de Rehabilitación”, </w:t>
            </w:r>
            <w:r w:rsidRPr="00AC19CB">
              <w:rPr>
                <w:rFonts w:ascii="Arial" w:hAnsi="Arial" w:cs="Arial"/>
                <w:sz w:val="22"/>
                <w:szCs w:val="22"/>
              </w:rPr>
              <w:t xml:space="preserve">es el documento que el CONCESIONARIO deberá presentar al OSITRAN,  sujeto al resultado de las evaluaciones funcionales y estructurales que realizará cada cinco (05) Años contados a partir del Inicio de la Operación. Dicho Programa deberá detallar las Obras de Rehabilitación previstas a ejecutarse durante el periodo de la Concesión. </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“Programa Nacional de Seguridad de Aviación Civil”,</w:t>
            </w:r>
            <w:r w:rsidRPr="00AC19CB">
              <w:rPr>
                <w:rFonts w:ascii="Arial" w:hAnsi="Arial" w:cs="Arial"/>
                <w:sz w:val="22"/>
                <w:szCs w:val="22"/>
              </w:rPr>
              <w:t xml:space="preserve"> es el documento que precisa las responsabilidades y tareas conducentes a garantizar la seguridad de la aviación civil, aprobadas por Resolución Ministerial del MTC. Es de obligatorio cumplimiento por el CONCESIONARIO en lo que fuera de su competencia.</w:t>
            </w:r>
          </w:p>
          <w:p w:rsidR="00AC19CB" w:rsidRPr="00AC19CB" w:rsidRDefault="00AC19CB" w:rsidP="00AC19CB">
            <w:pPr>
              <w:spacing w:before="60" w:after="60"/>
              <w:jc w:val="both"/>
              <w:rPr>
                <w:rFonts w:ascii="Arial" w:hAnsi="Arial" w:cs="Arial"/>
                <w:sz w:val="22"/>
                <w:szCs w:val="22"/>
                <w:highlight w:val="yellow"/>
              </w:rPr>
            </w:pPr>
          </w:p>
        </w:tc>
      </w:tr>
      <w:tr w:rsidR="003140A9" w:rsidRPr="00AC19CB" w:rsidTr="00C17E0A">
        <w:tc>
          <w:tcPr>
            <w:tcW w:w="1122" w:type="dxa"/>
          </w:tcPr>
          <w:p w:rsidR="003140A9" w:rsidRPr="00AC19CB" w:rsidRDefault="003140A9" w:rsidP="00AC19CB">
            <w:pPr>
              <w:numPr>
                <w:ilvl w:val="0"/>
                <w:numId w:val="67"/>
              </w:numPr>
              <w:spacing w:before="60" w:after="60"/>
              <w:jc w:val="both"/>
              <w:rPr>
                <w:rFonts w:ascii="Arial" w:hAnsi="Arial" w:cs="Arial"/>
                <w:sz w:val="22"/>
                <w:szCs w:val="22"/>
              </w:rPr>
            </w:pPr>
          </w:p>
        </w:tc>
        <w:tc>
          <w:tcPr>
            <w:tcW w:w="7668" w:type="dxa"/>
          </w:tcPr>
          <w:p w:rsidR="003140A9" w:rsidRPr="00AC19CB" w:rsidRDefault="003140A9" w:rsidP="00AC19CB">
            <w:pPr>
              <w:spacing w:before="60" w:after="60"/>
              <w:jc w:val="both"/>
              <w:rPr>
                <w:rFonts w:ascii="Arial" w:hAnsi="Arial" w:cs="Arial"/>
                <w:b/>
                <w:sz w:val="22"/>
                <w:szCs w:val="22"/>
              </w:rPr>
            </w:pPr>
            <w:r>
              <w:rPr>
                <w:rFonts w:ascii="Arial" w:hAnsi="Arial" w:cs="Arial"/>
                <w:b/>
                <w:sz w:val="22"/>
                <w:szCs w:val="22"/>
              </w:rPr>
              <w:t xml:space="preserve">“Propuesta Económica”, </w:t>
            </w:r>
            <w:r>
              <w:rPr>
                <w:rFonts w:ascii="Arial" w:hAnsi="Arial" w:cs="Arial"/>
                <w:sz w:val="22"/>
                <w:szCs w:val="22"/>
              </w:rPr>
              <w:t>es el documento presentado por el Adjudicatario de la Buena Pro, incluido en su Sobre N° 3, cuyo contenido mínimo se indico en las Bases del Concurso.</w:t>
            </w:r>
          </w:p>
        </w:tc>
      </w:tr>
      <w:tr w:rsidR="008A3F72" w:rsidRPr="00AC19CB" w:rsidTr="00C17E0A">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“Propuesta Técnica”, </w:t>
            </w:r>
            <w:r w:rsidRPr="00AC19CB">
              <w:rPr>
                <w:rFonts w:ascii="Arial" w:hAnsi="Arial" w:cs="Arial"/>
                <w:sz w:val="22"/>
                <w:szCs w:val="22"/>
              </w:rPr>
              <w:t>es el documento presentado por el Adjudicatario de la Buena Pro, incluido en su Sobre N° 2, cuyo contenido mínimo se indicó en las Bases del Concurso.</w:t>
            </w:r>
          </w:p>
          <w:p w:rsidR="00AC19CB" w:rsidRPr="00AC19CB" w:rsidRDefault="00AC19CB" w:rsidP="00AC19CB">
            <w:pPr>
              <w:spacing w:before="60" w:after="60"/>
              <w:jc w:val="both"/>
              <w:rPr>
                <w:rFonts w:ascii="Arial" w:hAnsi="Arial" w:cs="Arial"/>
                <w:sz w:val="22"/>
                <w:szCs w:val="22"/>
              </w:rPr>
            </w:pPr>
          </w:p>
        </w:tc>
      </w:tr>
      <w:tr w:rsidR="008A3F72" w:rsidRPr="00AC19CB" w:rsidTr="00C17E0A">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sz w:val="22"/>
                <w:szCs w:val="22"/>
              </w:rPr>
              <w:t xml:space="preserve">“RAP”, es el Acrónimo de Regulaciones Aeronáuticas del Perú y constituyen el conjunto de normas de cumplimiento obligatorio, aprobadas por la DGAC, que regulan los aspectos de orden técnico operativo de las actividades aeronáuticas civiles. Muchas de las RAP han sido el resultado de la </w:t>
            </w:r>
            <w:r w:rsidRPr="00AC19CB">
              <w:rPr>
                <w:rFonts w:ascii="Arial" w:hAnsi="Arial" w:cs="Arial"/>
                <w:sz w:val="22"/>
                <w:szCs w:val="22"/>
              </w:rPr>
              <w:lastRenderedPageBreak/>
              <w:t>transposición de algunos de los Anexos de la OACI a la legislación peruana.</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sz w:val="22"/>
                <w:szCs w:val="22"/>
              </w:rPr>
              <w:t>“</w:t>
            </w:r>
            <w:r w:rsidRPr="00AC19CB">
              <w:rPr>
                <w:rFonts w:ascii="Arial" w:hAnsi="Arial" w:cs="Arial"/>
                <w:b/>
                <w:sz w:val="22"/>
                <w:szCs w:val="22"/>
              </w:rPr>
              <w:t xml:space="preserve">Rehabilitación”, </w:t>
            </w:r>
            <w:r w:rsidRPr="00AC19CB">
              <w:rPr>
                <w:rFonts w:ascii="Arial" w:hAnsi="Arial" w:cs="Arial"/>
                <w:sz w:val="22"/>
                <w:szCs w:val="22"/>
              </w:rPr>
              <w:t xml:space="preserve">consiste en la realización de las obras requeridas en las superficies del Lado Aire, que incluye los pavimentos y sus respectivas franjas y áreas de seguridad que forman parte de la Infraestructura Aeroportuaria. Tiene como objetivo restaurar los niveles y características técnicas  establecidas en la RAP 314  y las disposiciones que pudiera dictar al respecto la DGAC. Dichas Obras no incluyen las tareas de Mantenimiento indicadas en la definición de “Mantenimiento”. </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“Reglamento del TUO”, </w:t>
            </w:r>
            <w:r w:rsidRPr="00AC19CB">
              <w:rPr>
                <w:rFonts w:ascii="Arial" w:hAnsi="Arial" w:cs="Arial"/>
                <w:sz w:val="22"/>
                <w:szCs w:val="22"/>
              </w:rPr>
              <w:t>es el Reglamento del Texto Único Ordenado de las normas con rango de ley que regulan la entrega en concesión al sector privado de las Obras Públicas de Infraestructura y Servicios Públicos aprobado mediante Decreto Supremo N° 060-96-PCM y sus normas  modificatorias y complementarias.</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“REMA”,</w:t>
            </w:r>
            <w:r w:rsidRPr="00AC19CB">
              <w:rPr>
                <w:rFonts w:ascii="Arial" w:hAnsi="Arial" w:cs="Arial"/>
                <w:sz w:val="22"/>
                <w:szCs w:val="22"/>
              </w:rPr>
              <w:t xml:space="preserve"> es el Reglamento Marco de Acceso a la Infraestructura aprobado por Resolución de Presidencia del Consejo Directivo de OSITRAN 014-2003-CD/OSITRAN y sus modificatorias.</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b/>
                <w:sz w:val="22"/>
                <w:szCs w:val="22"/>
              </w:rPr>
            </w:pPr>
            <w:r w:rsidRPr="00AC19CB">
              <w:rPr>
                <w:rFonts w:ascii="Arial" w:hAnsi="Arial" w:cs="Arial"/>
                <w:b/>
                <w:sz w:val="22"/>
                <w:szCs w:val="22"/>
              </w:rPr>
              <w:t xml:space="preserve">“RETA”, </w:t>
            </w:r>
            <w:r w:rsidRPr="00AC19CB">
              <w:rPr>
                <w:rFonts w:ascii="Arial" w:hAnsi="Arial" w:cs="Arial"/>
                <w:sz w:val="22"/>
                <w:szCs w:val="22"/>
              </w:rPr>
              <w:t>es el Reglamento General de Tarifas, aprobado por Resolución de Consejo Directivo de OSITRAN N° 043-2004-CD/OSITRAN, y sus modificatorias</w:t>
            </w:r>
            <w:r w:rsidRPr="00AC19CB">
              <w:rPr>
                <w:rFonts w:ascii="Arial" w:hAnsi="Arial" w:cs="Arial"/>
                <w:b/>
                <w:sz w:val="22"/>
                <w:szCs w:val="22"/>
              </w:rPr>
              <w:t>.</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b/>
                <w:sz w:val="22"/>
                <w:szCs w:val="22"/>
              </w:rPr>
            </w:pPr>
            <w:r w:rsidRPr="00AC19CB">
              <w:rPr>
                <w:rFonts w:ascii="Arial" w:hAnsi="Arial" w:cs="Arial"/>
                <w:b/>
                <w:sz w:val="22"/>
                <w:szCs w:val="22"/>
              </w:rPr>
              <w:t>“Requisitos Técnicos Mínimos</w:t>
            </w:r>
            <w:r w:rsidRPr="00AC19CB">
              <w:rPr>
                <w:rFonts w:ascii="Arial" w:hAnsi="Arial" w:cs="Arial"/>
                <w:sz w:val="22"/>
                <w:szCs w:val="22"/>
              </w:rPr>
              <w:t>”</w:t>
            </w:r>
            <w:r w:rsidRPr="00AC19CB">
              <w:rPr>
                <w:rFonts w:ascii="Arial" w:hAnsi="Arial" w:cs="Arial"/>
                <w:b/>
                <w:sz w:val="22"/>
                <w:szCs w:val="22"/>
              </w:rPr>
              <w:t>,</w:t>
            </w:r>
            <w:r w:rsidRPr="00AC19CB">
              <w:rPr>
                <w:rFonts w:ascii="Arial" w:hAnsi="Arial" w:cs="Arial"/>
                <w:sz w:val="22"/>
                <w:szCs w:val="22"/>
              </w:rPr>
              <w:t xml:space="preserve"> son aquellos criterios mínimos de calidad consistentes con los Estándares Básicos, que el Concesionario debe mantener para el diseño, construcción, reparación, Mantenimiento, y operación del Aeropuerto, estipulados en el Anexo 8 de este Contrato, según sean modificados o complementados periódicamente por OSITRAN, contando con la opinión favorable del CONCESIONARIO, en el marco de las necesidades de los Usuarios, en la forma que al juicio razonable de OSITRAN sea necesario.</w:t>
            </w:r>
            <w:r w:rsidRPr="00AC19CB">
              <w:rPr>
                <w:rFonts w:ascii="Arial" w:hAnsi="Arial" w:cs="Arial"/>
                <w:b/>
                <w:sz w:val="22"/>
                <w:szCs w:val="22"/>
              </w:rPr>
              <w:t xml:space="preserve"> </w:t>
            </w:r>
          </w:p>
          <w:p w:rsidR="00AC19CB" w:rsidRPr="00AC19CB" w:rsidRDefault="00AC19CB" w:rsidP="00AC19CB">
            <w:pPr>
              <w:spacing w:before="60" w:after="60"/>
              <w:jc w:val="both"/>
              <w:rPr>
                <w:rFonts w:ascii="Arial" w:hAnsi="Arial" w:cs="Arial"/>
                <w:b/>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“Saneamiento o Saneado”: </w:t>
            </w:r>
            <w:r w:rsidRPr="00AC19CB">
              <w:rPr>
                <w:rFonts w:ascii="Arial" w:hAnsi="Arial" w:cs="Arial"/>
                <w:sz w:val="22"/>
                <w:szCs w:val="22"/>
              </w:rPr>
              <w:t>se refiere a que los Bienes de la Concesión son de titularidad del CONCEDENTE y se encuentran libres de Gravámenes y de ocupación de terceros.</w:t>
            </w:r>
          </w:p>
          <w:p w:rsidR="00AC19CB" w:rsidRPr="00AC19CB" w:rsidRDefault="00AC19CB" w:rsidP="00AC19CB">
            <w:pPr>
              <w:spacing w:before="60" w:after="60"/>
              <w:jc w:val="both"/>
              <w:rPr>
                <w:rFonts w:ascii="Arial" w:hAnsi="Arial" w:cs="Arial"/>
                <w:b/>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Pr="00AC19CB"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“Seguridad de Aviación Civil”, </w:t>
            </w:r>
            <w:r w:rsidRPr="00AC19CB">
              <w:rPr>
                <w:rFonts w:ascii="Arial" w:hAnsi="Arial" w:cs="Arial"/>
                <w:sz w:val="22"/>
                <w:szCs w:val="22"/>
              </w:rPr>
              <w:t>es la actividad aeroportuaria que contempla los siguientes aspectos:</w:t>
            </w:r>
          </w:p>
          <w:p w:rsidR="008A3F72" w:rsidRPr="00AC19CB" w:rsidRDefault="008A3F72" w:rsidP="00AC19CB">
            <w:pPr>
              <w:numPr>
                <w:ilvl w:val="0"/>
                <w:numId w:val="35"/>
              </w:numPr>
              <w:spacing w:before="60" w:after="60"/>
              <w:jc w:val="both"/>
              <w:rPr>
                <w:rFonts w:ascii="Arial" w:hAnsi="Arial" w:cs="Arial"/>
                <w:sz w:val="22"/>
                <w:szCs w:val="22"/>
              </w:rPr>
            </w:pPr>
            <w:r w:rsidRPr="00AC19CB">
              <w:rPr>
                <w:rFonts w:ascii="Arial" w:hAnsi="Arial" w:cs="Arial"/>
                <w:sz w:val="22"/>
                <w:szCs w:val="22"/>
              </w:rPr>
              <w:t xml:space="preserve">Seguridad de la Aviación </w:t>
            </w:r>
            <w:r w:rsidRPr="00AC19CB">
              <w:rPr>
                <w:rFonts w:ascii="Arial" w:hAnsi="Arial" w:cs="Arial"/>
                <w:i/>
                <w:sz w:val="22"/>
                <w:szCs w:val="22"/>
              </w:rPr>
              <w:t>(Security)</w:t>
            </w:r>
            <w:r w:rsidRPr="00AC19CB">
              <w:rPr>
                <w:rFonts w:ascii="Arial" w:hAnsi="Arial" w:cs="Arial"/>
                <w:sz w:val="22"/>
                <w:szCs w:val="22"/>
              </w:rPr>
              <w:t>: Comprende los aspectos de seguridad relacionados con la integridad física de los Usuarios Finales e Intermedios, dentro de éstos, sin ser exclusivos ni excluyentes, a los pasajeros, acompañantes, personal de líneas aéreas, empleados del Aeropuerto, entre otros; y con la Infraestructura Aeroportuaria. Los métodos y sus recomendaciones están normados y regulados por la RAP 107</w:t>
            </w:r>
            <w:proofErr w:type="gramStart"/>
            <w:r w:rsidRPr="00AC19CB">
              <w:rPr>
                <w:rFonts w:ascii="Arial" w:hAnsi="Arial" w:cs="Arial"/>
                <w:sz w:val="22"/>
                <w:szCs w:val="22"/>
              </w:rPr>
              <w:t>..</w:t>
            </w:r>
            <w:proofErr w:type="gramEnd"/>
            <w:r w:rsidRPr="00AC19CB">
              <w:rPr>
                <w:rFonts w:ascii="Arial" w:hAnsi="Arial" w:cs="Arial"/>
                <w:sz w:val="22"/>
                <w:szCs w:val="22"/>
              </w:rPr>
              <w:t xml:space="preserve"> </w:t>
            </w:r>
          </w:p>
          <w:p w:rsidR="00AC19CB" w:rsidRDefault="008A3F72" w:rsidP="00AC19CB">
            <w:pPr>
              <w:numPr>
                <w:ilvl w:val="0"/>
                <w:numId w:val="35"/>
              </w:numPr>
              <w:spacing w:before="60" w:after="60"/>
              <w:jc w:val="both"/>
              <w:rPr>
                <w:rFonts w:ascii="Arial" w:hAnsi="Arial" w:cs="Arial"/>
                <w:sz w:val="22"/>
                <w:szCs w:val="22"/>
              </w:rPr>
            </w:pPr>
            <w:r w:rsidRPr="00AC19CB">
              <w:rPr>
                <w:rFonts w:ascii="Arial" w:hAnsi="Arial" w:cs="Arial"/>
                <w:sz w:val="22"/>
                <w:szCs w:val="22"/>
              </w:rPr>
              <w:t xml:space="preserve">Seguridad Operacional </w:t>
            </w:r>
            <w:r w:rsidRPr="00AC19CB">
              <w:rPr>
                <w:rFonts w:ascii="Arial" w:hAnsi="Arial" w:cs="Arial"/>
                <w:i/>
                <w:sz w:val="22"/>
                <w:szCs w:val="22"/>
              </w:rPr>
              <w:t>(Safety)</w:t>
            </w:r>
            <w:r w:rsidRPr="00AC19CB">
              <w:rPr>
                <w:rFonts w:ascii="Arial" w:hAnsi="Arial" w:cs="Arial"/>
                <w:sz w:val="22"/>
                <w:szCs w:val="22"/>
              </w:rPr>
              <w:t xml:space="preserve">: Comprende los aspectos relacionados con la seguridad operacional del Aeropuerto, específicamente aquellas que se realizan en el Lado Aire del </w:t>
            </w:r>
            <w:r w:rsidRPr="00AC19CB">
              <w:rPr>
                <w:rFonts w:ascii="Arial" w:hAnsi="Arial" w:cs="Arial"/>
                <w:sz w:val="22"/>
                <w:szCs w:val="22"/>
              </w:rPr>
              <w:lastRenderedPageBreak/>
              <w:t>Aeropuerto. Los métodos y sus recomendaciones están normados y regulados por la RAP 314.</w:t>
            </w:r>
          </w:p>
          <w:p w:rsidR="008A3F72" w:rsidRPr="00AC19CB" w:rsidRDefault="008A3F72" w:rsidP="00AC19CB">
            <w:pPr>
              <w:spacing w:before="60" w:after="60"/>
              <w:ind w:left="72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“Servicios de Navegación Aérea”, </w:t>
            </w:r>
            <w:r w:rsidRPr="00AC19CB">
              <w:rPr>
                <w:rFonts w:ascii="Arial" w:hAnsi="Arial" w:cs="Arial"/>
                <w:sz w:val="22"/>
                <w:szCs w:val="22"/>
              </w:rPr>
              <w:t xml:space="preserve">son los servicios identificados en el Anexo 3 del Contrato y que estarán a cargo de CORPAC. </w:t>
            </w:r>
          </w:p>
          <w:p w:rsidR="00AC19CB" w:rsidRPr="00AC19CB" w:rsidRDefault="00AC19CB" w:rsidP="00AC19CB">
            <w:pPr>
              <w:spacing w:before="60" w:after="60"/>
              <w:jc w:val="both"/>
              <w:rPr>
                <w:rFonts w:ascii="Arial" w:hAnsi="Arial" w:cs="Arial"/>
                <w:sz w:val="22"/>
                <w:szCs w:val="22"/>
              </w:rPr>
            </w:pPr>
          </w:p>
          <w:p w:rsidR="008A3F72" w:rsidRDefault="008A3F72" w:rsidP="00AC19CB">
            <w:pPr>
              <w:spacing w:before="60" w:after="60"/>
              <w:jc w:val="both"/>
              <w:rPr>
                <w:rFonts w:ascii="Arial" w:hAnsi="Arial" w:cs="Arial"/>
                <w:sz w:val="22"/>
                <w:szCs w:val="22"/>
              </w:rPr>
            </w:pPr>
            <w:r w:rsidRPr="00AC19CB">
              <w:rPr>
                <w:rFonts w:ascii="Arial" w:hAnsi="Arial" w:cs="Arial"/>
                <w:sz w:val="22"/>
                <w:szCs w:val="22"/>
              </w:rPr>
              <w:t xml:space="preserve">La prestación de estos servicios se rige por lo dispuesto en la Ley de Aeronáutica Civil (LAC), su Reglamento y las Regulaciones aplicables. </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123E51" w:rsidRDefault="008A3F72" w:rsidP="00AC19CB">
            <w:pPr>
              <w:spacing w:before="60" w:after="60"/>
              <w:jc w:val="both"/>
              <w:rPr>
                <w:rFonts w:ascii="Arial" w:hAnsi="Arial" w:cs="Arial"/>
                <w:sz w:val="22"/>
                <w:szCs w:val="22"/>
              </w:rPr>
            </w:pPr>
            <w:r w:rsidRPr="00AC19CB">
              <w:rPr>
                <w:rFonts w:ascii="Arial" w:hAnsi="Arial" w:cs="Arial"/>
                <w:b/>
                <w:sz w:val="22"/>
                <w:szCs w:val="22"/>
              </w:rPr>
              <w:t>“Servicios Aeroportuarios”,</w:t>
            </w:r>
            <w:r w:rsidRPr="00AC19CB">
              <w:rPr>
                <w:rFonts w:ascii="Arial" w:hAnsi="Arial" w:cs="Arial"/>
                <w:sz w:val="22"/>
                <w:szCs w:val="22"/>
              </w:rPr>
              <w:t xml:space="preserve"> son los servicios normales y habituales del aeropuerto para el transporte de pasajeros, la carga y descarga de aeronaves, conforme las definiciones de Operaciones Principales y Operaciones Secundarias. </w:t>
            </w:r>
            <w:r w:rsidR="00C319CC" w:rsidRPr="00AC19CB">
              <w:rPr>
                <w:rFonts w:ascii="Arial" w:hAnsi="Arial" w:cs="Arial"/>
                <w:sz w:val="22"/>
                <w:szCs w:val="22"/>
              </w:rPr>
              <w:t>Además incluye los siguientes servicios de navegación aérea, los mismos que estarán a cargo del CONCESIONARIO:</w:t>
            </w:r>
            <w:r w:rsidR="003617F1" w:rsidRPr="00AC19CB">
              <w:rPr>
                <w:rFonts w:ascii="Arial" w:hAnsi="Arial" w:cs="Arial"/>
                <w:sz w:val="22"/>
                <w:szCs w:val="22"/>
              </w:rPr>
              <w:t xml:space="preserve"> </w:t>
            </w:r>
            <w:r w:rsidR="003617F1" w:rsidRPr="00AC19CB">
              <w:rPr>
                <w:rFonts w:ascii="Arial" w:hAnsi="Arial" w:cs="Arial"/>
                <w:sz w:val="22"/>
                <w:szCs w:val="22"/>
                <w:lang w:val="es-MX"/>
              </w:rPr>
              <w:t xml:space="preserve">a) </w:t>
            </w:r>
            <w:r w:rsidR="003617F1" w:rsidRPr="00AC19CB">
              <w:rPr>
                <w:rFonts w:ascii="Arial" w:hAnsi="Arial" w:cs="Arial"/>
                <w:sz w:val="22"/>
                <w:szCs w:val="22"/>
              </w:rPr>
              <w:t>servicios de ayudas visuales, b) servicios de control y movimiento de aeronaves en tierra y c) servicios de abastecimiento de energía eléctrica para la aeronavegación; conforme a lo definido en el Anexo 3 del presente Contrato.</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“Servicios No Aeroportuarios”,</w:t>
            </w:r>
            <w:r w:rsidRPr="00AC19CB">
              <w:rPr>
                <w:rFonts w:ascii="Arial" w:hAnsi="Arial" w:cs="Arial"/>
                <w:sz w:val="22"/>
                <w:szCs w:val="22"/>
              </w:rPr>
              <w:t xml:space="preserve"> son los servicios adicionales que pueda brindar el CONCESIONARIO y/o terceros, que no forman parte de los servicios normales y habituales del aeropuerto para el transporte de pasajeros, la carga y descarga de aeronaves.  </w:t>
            </w:r>
          </w:p>
          <w:p w:rsidR="00AC19CB" w:rsidRPr="00AC19CB" w:rsidRDefault="00AC19CB" w:rsidP="00AC19CB">
            <w:pPr>
              <w:spacing w:before="60" w:after="60"/>
              <w:jc w:val="both"/>
              <w:rPr>
                <w:rFonts w:ascii="Arial" w:hAnsi="Arial" w:cs="Arial"/>
                <w:b/>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“Socios Principales”, </w:t>
            </w:r>
            <w:r w:rsidRPr="00AC19CB">
              <w:rPr>
                <w:rFonts w:ascii="Arial" w:hAnsi="Arial" w:cs="Arial"/>
                <w:sz w:val="22"/>
                <w:szCs w:val="22"/>
              </w:rPr>
              <w:t xml:space="preserve">Es cualquier persona jurídica que directa e indirectamente, posea o sea titular, bajo cualquier título o modalidad, del cinco por ciento (5%) o más del capital social de una determinada persona jurídica. </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“Tarifa”,</w:t>
            </w:r>
            <w:r w:rsidRPr="00AC19CB">
              <w:rPr>
                <w:rFonts w:ascii="Arial" w:hAnsi="Arial" w:cs="Arial"/>
                <w:sz w:val="22"/>
                <w:szCs w:val="22"/>
              </w:rPr>
              <w:t xml:space="preserve"> es la contraprestación económica que el CONCESIONARIO cobra al Usuario por la prestación de los Servicios Aeroportuarios correspondientes a las  Operaciones Principales, de conformidad con el Numeral 9.1 de la Cláusula Novena del presente Contrato.</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“Tipo de Cambio”,</w:t>
            </w:r>
            <w:r w:rsidRPr="00AC19CB">
              <w:rPr>
                <w:rFonts w:ascii="Arial" w:hAnsi="Arial" w:cs="Arial"/>
                <w:sz w:val="22"/>
                <w:szCs w:val="22"/>
              </w:rPr>
              <w:t xml:space="preserve"> es el tipo de cambio promedio de venta en Dólares establecido por la Superintendencia de Banca, Seguros y AFP, y publicado en el diario oficial “El Peruano” para la conversión de dólares a soles y viceversa.</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“Toma de Posesión”,</w:t>
            </w:r>
            <w:r w:rsidRPr="00AC19CB">
              <w:rPr>
                <w:rFonts w:ascii="Arial" w:hAnsi="Arial" w:cs="Arial"/>
                <w:sz w:val="22"/>
                <w:szCs w:val="22"/>
              </w:rPr>
              <w:t xml:space="preserve"> es el acto mediante el cual el CONCESIONARIO toma posesión de la totalidad de</w:t>
            </w:r>
            <w:r w:rsidR="00D50222" w:rsidRPr="00AC19CB">
              <w:rPr>
                <w:rFonts w:ascii="Arial" w:hAnsi="Arial" w:cs="Arial"/>
                <w:sz w:val="22"/>
                <w:szCs w:val="22"/>
              </w:rPr>
              <w:t>l</w:t>
            </w:r>
            <w:r w:rsidRPr="00AC19CB">
              <w:rPr>
                <w:rFonts w:ascii="Arial" w:hAnsi="Arial" w:cs="Arial"/>
                <w:sz w:val="22"/>
                <w:szCs w:val="22"/>
              </w:rPr>
              <w:t xml:space="preserve"> Área de la Concesión entregad</w:t>
            </w:r>
            <w:r w:rsidR="00D50222" w:rsidRPr="00AC19CB">
              <w:rPr>
                <w:rFonts w:ascii="Arial" w:hAnsi="Arial" w:cs="Arial"/>
                <w:sz w:val="22"/>
                <w:szCs w:val="22"/>
              </w:rPr>
              <w:t>a</w:t>
            </w:r>
            <w:r w:rsidRPr="00AC19CB">
              <w:rPr>
                <w:rFonts w:ascii="Arial" w:hAnsi="Arial" w:cs="Arial"/>
                <w:sz w:val="22"/>
                <w:szCs w:val="22"/>
              </w:rPr>
              <w:t xml:space="preserve"> por el CONCEDENTE para ser destinad</w:t>
            </w:r>
            <w:r w:rsidR="00D50222" w:rsidRPr="00AC19CB">
              <w:rPr>
                <w:rFonts w:ascii="Arial" w:hAnsi="Arial" w:cs="Arial"/>
                <w:sz w:val="22"/>
                <w:szCs w:val="22"/>
              </w:rPr>
              <w:t>a</w:t>
            </w:r>
            <w:r w:rsidRPr="00AC19CB">
              <w:rPr>
                <w:rFonts w:ascii="Arial" w:hAnsi="Arial" w:cs="Arial"/>
                <w:sz w:val="22"/>
                <w:szCs w:val="22"/>
              </w:rPr>
              <w:t xml:space="preserve"> a la ejecución del Contrato, dejando constancia de ello en el Acta de Entrega del Área de la Concesión.</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“TUO”,</w:t>
            </w:r>
            <w:r w:rsidRPr="00AC19CB">
              <w:rPr>
                <w:rFonts w:ascii="Arial" w:hAnsi="Arial" w:cs="Arial"/>
                <w:sz w:val="22"/>
                <w:szCs w:val="22"/>
              </w:rPr>
              <w:t xml:space="preserve"> es el Decreto Supremo N° 059-96-PCM, Texto Único Ordenado de las normas con rango de ley que regulan la entrega en concesión al sector privado de las Obras Públicas de Infraestructura y Servicios Públicos, sus normas modificatorias y complementarias.</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“UIT”,</w:t>
            </w:r>
            <w:r w:rsidRPr="00AC19CB">
              <w:rPr>
                <w:rFonts w:ascii="Arial" w:hAnsi="Arial" w:cs="Arial"/>
                <w:sz w:val="22"/>
                <w:szCs w:val="22"/>
              </w:rPr>
              <w:t xml:space="preserve"> es la Unidad Impositiva Tributaria, la misma que es determinada por el Poder Ejecutivo y cuyo valor es expresado en nuevos soles y publicada </w:t>
            </w:r>
            <w:r w:rsidR="00AC19CB">
              <w:rPr>
                <w:rFonts w:ascii="Arial" w:hAnsi="Arial" w:cs="Arial"/>
                <w:sz w:val="22"/>
                <w:szCs w:val="22"/>
              </w:rPr>
              <w:t>en el diario ofici</w:t>
            </w:r>
            <w:r w:rsidRPr="00AC19CB">
              <w:rPr>
                <w:rFonts w:ascii="Arial" w:hAnsi="Arial" w:cs="Arial"/>
                <w:sz w:val="22"/>
                <w:szCs w:val="22"/>
              </w:rPr>
              <w:t>al “El Peruano”.</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bCs/>
                <w:sz w:val="22"/>
                <w:szCs w:val="22"/>
              </w:rPr>
            </w:pPr>
            <w:r w:rsidRPr="00AC19CB">
              <w:rPr>
                <w:rFonts w:ascii="Arial" w:hAnsi="Arial" w:cs="Arial"/>
                <w:b/>
                <w:sz w:val="22"/>
                <w:szCs w:val="22"/>
              </w:rPr>
              <w:t xml:space="preserve">“Usuario”, </w:t>
            </w:r>
            <w:r w:rsidRPr="00AC19CB">
              <w:rPr>
                <w:rFonts w:ascii="Arial" w:hAnsi="Arial" w:cs="Arial"/>
                <w:bCs/>
                <w:sz w:val="22"/>
                <w:szCs w:val="22"/>
              </w:rPr>
              <w:t>es el Usuario Final y el Usuario Intermedio.</w:t>
            </w:r>
          </w:p>
          <w:p w:rsidR="00AC19CB" w:rsidRPr="00AC19CB" w:rsidRDefault="00AC19CB" w:rsidP="00AC19CB">
            <w:pPr>
              <w:spacing w:before="60" w:after="60"/>
              <w:jc w:val="both"/>
              <w:rPr>
                <w:rFonts w:ascii="Arial" w:hAnsi="Arial" w:cs="Arial"/>
                <w:bCs/>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“Usuario Final”,</w:t>
            </w:r>
            <w:r w:rsidRPr="00AC19CB">
              <w:rPr>
                <w:rFonts w:ascii="Arial" w:hAnsi="Arial" w:cs="Arial"/>
                <w:sz w:val="22"/>
                <w:szCs w:val="22"/>
              </w:rPr>
              <w:t xml:space="preserve"> es la persona natural o jurídica que utiliza de manera final los Servicios Aeroportuarios y Servicios No Aeroportuarios brindados ya sea por el CONCESIONARIO o por un tercero, de ser el caso.</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Pr="00AC19CB" w:rsidRDefault="008A3F72" w:rsidP="00AC19CB">
            <w:pPr>
              <w:spacing w:before="60" w:after="60"/>
              <w:jc w:val="both"/>
              <w:rPr>
                <w:rFonts w:ascii="Arial" w:hAnsi="Arial" w:cs="Arial"/>
                <w:sz w:val="22"/>
                <w:szCs w:val="22"/>
              </w:rPr>
            </w:pPr>
            <w:r w:rsidRPr="00AC19CB">
              <w:rPr>
                <w:rFonts w:ascii="Arial" w:hAnsi="Arial" w:cs="Arial"/>
                <w:b/>
                <w:sz w:val="22"/>
                <w:szCs w:val="22"/>
              </w:rPr>
              <w:t>“Usuario Intermedio”,</w:t>
            </w:r>
            <w:r w:rsidRPr="00AC19CB">
              <w:rPr>
                <w:rFonts w:ascii="Arial" w:hAnsi="Arial" w:cs="Arial"/>
                <w:sz w:val="22"/>
                <w:szCs w:val="22"/>
              </w:rPr>
              <w:t xml:space="preserve"> es la persona natural o jurídica que utiliza la infraestructura de transporte de uso público para brindar servicios esenciales, de transportes o vinculados a esta actividad.</w:t>
            </w:r>
          </w:p>
        </w:tc>
      </w:tr>
    </w:tbl>
    <w:p w:rsidR="00171E03" w:rsidRDefault="00171E03" w:rsidP="00AC19CB">
      <w:pPr>
        <w:spacing w:before="60" w:after="60"/>
        <w:jc w:val="both"/>
        <w:rPr>
          <w:rFonts w:ascii="Arial" w:hAnsi="Arial" w:cs="Arial"/>
          <w:b/>
          <w:sz w:val="22"/>
          <w:szCs w:val="22"/>
        </w:rPr>
      </w:pPr>
    </w:p>
    <w:p w:rsidR="00AC19CB" w:rsidRPr="00AC19CB" w:rsidRDefault="00AC19CB" w:rsidP="00AC19CB">
      <w:pPr>
        <w:spacing w:before="60" w:after="60"/>
        <w:jc w:val="both"/>
        <w:rPr>
          <w:rFonts w:ascii="Arial" w:hAnsi="Arial" w:cs="Arial"/>
          <w:b/>
          <w:sz w:val="22"/>
          <w:szCs w:val="22"/>
        </w:rPr>
      </w:pP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CLÁUSULA SEGUNDA</w:t>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NATURALEZA, OBJETO, MODALIDAD Y CARACTERES DE LA CONCESIÓN</w:t>
      </w:r>
    </w:p>
    <w:p w:rsidR="002C5882" w:rsidRPr="00AC19CB" w:rsidRDefault="002C5882" w:rsidP="00AC19CB">
      <w:pPr>
        <w:spacing w:before="60" w:after="60"/>
        <w:rPr>
          <w:rFonts w:ascii="Arial" w:hAnsi="Arial" w:cs="Arial"/>
          <w:sz w:val="22"/>
          <w:szCs w:val="22"/>
        </w:rPr>
      </w:pPr>
    </w:p>
    <w:p w:rsidR="00171E03" w:rsidRDefault="00171E03" w:rsidP="00AC19CB">
      <w:pPr>
        <w:numPr>
          <w:ilvl w:val="0"/>
          <w:numId w:val="60"/>
        </w:numPr>
        <w:tabs>
          <w:tab w:val="left" w:pos="567"/>
        </w:tabs>
        <w:spacing w:before="60" w:after="60"/>
        <w:jc w:val="both"/>
        <w:rPr>
          <w:rFonts w:ascii="Arial" w:hAnsi="Arial" w:cs="Arial"/>
          <w:b/>
          <w:sz w:val="22"/>
          <w:szCs w:val="22"/>
        </w:rPr>
      </w:pPr>
      <w:r w:rsidRPr="00AC19CB">
        <w:rPr>
          <w:rFonts w:ascii="Arial" w:hAnsi="Arial" w:cs="Arial"/>
          <w:b/>
          <w:sz w:val="22"/>
          <w:szCs w:val="22"/>
        </w:rPr>
        <w:t>Naturaleza jurídica</w:t>
      </w:r>
    </w:p>
    <w:p w:rsidR="00AC19CB" w:rsidRPr="00AC19CB" w:rsidRDefault="00AC19CB" w:rsidP="00AC19CB">
      <w:pPr>
        <w:tabs>
          <w:tab w:val="left" w:pos="567"/>
        </w:tabs>
        <w:spacing w:before="60" w:after="60"/>
        <w:ind w:left="360"/>
        <w:jc w:val="both"/>
        <w:rPr>
          <w:rFonts w:ascii="Arial" w:hAnsi="Arial" w:cs="Arial"/>
          <w:b/>
          <w:sz w:val="22"/>
          <w:szCs w:val="22"/>
        </w:rPr>
      </w:pPr>
    </w:p>
    <w:p w:rsidR="00874042" w:rsidRPr="00AC19CB" w:rsidRDefault="00171E03" w:rsidP="00AC19CB">
      <w:pPr>
        <w:numPr>
          <w:ilvl w:val="1"/>
          <w:numId w:val="60"/>
        </w:numPr>
        <w:spacing w:before="60" w:after="60"/>
        <w:ind w:left="1418" w:hanging="851"/>
        <w:jc w:val="both"/>
        <w:rPr>
          <w:rFonts w:ascii="Arial" w:hAnsi="Arial" w:cs="Arial"/>
          <w:sz w:val="22"/>
          <w:szCs w:val="22"/>
        </w:rPr>
      </w:pPr>
      <w:r w:rsidRPr="00AC19CB">
        <w:rPr>
          <w:rFonts w:ascii="Arial" w:hAnsi="Arial" w:cs="Arial"/>
          <w:sz w:val="22"/>
          <w:szCs w:val="22"/>
        </w:rPr>
        <w:t>La Concesión materia del presente Contrato se otorga como parte del proceso emprendido por el Estado de la República del Perú, representado por el CONCEDENTE, para la transferencia de actividades productivas al sector privado. Este proceso tiene por objeto mejorar la calidad de los servicios e incrementar el alcance de la Infraestructura Aeroportuaria en el país, a fin de coadyuvar al desarrollo del comercio exterior, del turismo y de la integración regional.</w:t>
      </w:r>
    </w:p>
    <w:p w:rsidR="00874042" w:rsidRPr="00AC19CB" w:rsidRDefault="00171E03" w:rsidP="00AC19CB">
      <w:pPr>
        <w:numPr>
          <w:ilvl w:val="1"/>
          <w:numId w:val="60"/>
        </w:numPr>
        <w:spacing w:before="60" w:after="60"/>
        <w:ind w:left="1418" w:hanging="851"/>
        <w:jc w:val="both"/>
        <w:rPr>
          <w:rFonts w:ascii="Arial" w:hAnsi="Arial" w:cs="Arial"/>
          <w:sz w:val="22"/>
          <w:szCs w:val="22"/>
        </w:rPr>
      </w:pPr>
      <w:r w:rsidRPr="00AC19CB">
        <w:rPr>
          <w:rFonts w:ascii="Arial" w:hAnsi="Arial" w:cs="Arial"/>
          <w:sz w:val="22"/>
          <w:szCs w:val="22"/>
        </w:rPr>
        <w:t>La transferencia de actividades antes referidas no supone la transferencia de la titularidad de la infraestructura que forma parte del Aeropuerto, la misma que en todo momento mantiene su condición de pública. El CONCESIONARIO adquiere la titularidad de la Concesión durante la vigencia de la misma.</w:t>
      </w:r>
    </w:p>
    <w:p w:rsidR="00874042" w:rsidRPr="00AC19CB" w:rsidRDefault="00171E03" w:rsidP="00AC19CB">
      <w:pPr>
        <w:numPr>
          <w:ilvl w:val="1"/>
          <w:numId w:val="60"/>
        </w:numPr>
        <w:spacing w:before="60" w:after="60"/>
        <w:ind w:left="1418" w:hanging="851"/>
        <w:jc w:val="both"/>
        <w:rPr>
          <w:rFonts w:ascii="Arial" w:hAnsi="Arial" w:cs="Arial"/>
          <w:sz w:val="22"/>
          <w:szCs w:val="22"/>
        </w:rPr>
      </w:pPr>
      <w:r w:rsidRPr="00AC19CB">
        <w:rPr>
          <w:rFonts w:ascii="Arial" w:hAnsi="Arial" w:cs="Arial"/>
          <w:sz w:val="22"/>
          <w:szCs w:val="22"/>
        </w:rPr>
        <w:t xml:space="preserve">El objeto del derecho de Concesión es el diseño, </w:t>
      </w:r>
      <w:r w:rsidR="0077727D" w:rsidRPr="00AC19CB">
        <w:rPr>
          <w:rFonts w:ascii="Arial" w:hAnsi="Arial" w:cs="Arial"/>
          <w:sz w:val="22"/>
          <w:szCs w:val="22"/>
        </w:rPr>
        <w:t xml:space="preserve">financiamiento, </w:t>
      </w:r>
      <w:r w:rsidRPr="00AC19CB">
        <w:rPr>
          <w:rFonts w:ascii="Arial" w:hAnsi="Arial" w:cs="Arial"/>
          <w:sz w:val="22"/>
          <w:szCs w:val="22"/>
        </w:rPr>
        <w:t xml:space="preserve">construcción, </w:t>
      </w:r>
      <w:r w:rsidR="008A3F72" w:rsidRPr="00AC19CB">
        <w:rPr>
          <w:rFonts w:ascii="Arial" w:hAnsi="Arial" w:cs="Arial"/>
          <w:sz w:val="22"/>
          <w:szCs w:val="22"/>
        </w:rPr>
        <w:t>O</w:t>
      </w:r>
      <w:r w:rsidR="0077727D" w:rsidRPr="00AC19CB">
        <w:rPr>
          <w:rFonts w:ascii="Arial" w:hAnsi="Arial" w:cs="Arial"/>
          <w:sz w:val="22"/>
          <w:szCs w:val="22"/>
        </w:rPr>
        <w:t>peración</w:t>
      </w:r>
      <w:r w:rsidR="008A3F72" w:rsidRPr="00AC19CB">
        <w:rPr>
          <w:rFonts w:ascii="Arial" w:hAnsi="Arial" w:cs="Arial"/>
          <w:sz w:val="22"/>
          <w:szCs w:val="22"/>
        </w:rPr>
        <w:t xml:space="preserve"> y </w:t>
      </w:r>
      <w:r w:rsidRPr="00AC19CB">
        <w:rPr>
          <w:rFonts w:ascii="Arial" w:hAnsi="Arial" w:cs="Arial"/>
          <w:sz w:val="22"/>
          <w:szCs w:val="22"/>
        </w:rPr>
        <w:t>Mantenimiento de una obra pública de infraestructura por el plazo de la Concesión.</w:t>
      </w:r>
    </w:p>
    <w:p w:rsidR="002C5882" w:rsidRPr="00AC19CB" w:rsidRDefault="002C5882" w:rsidP="00AC19CB">
      <w:pPr>
        <w:spacing w:before="60" w:after="60"/>
        <w:ind w:left="1418"/>
        <w:jc w:val="both"/>
        <w:rPr>
          <w:rFonts w:ascii="Arial" w:hAnsi="Arial" w:cs="Arial"/>
          <w:sz w:val="22"/>
          <w:szCs w:val="22"/>
        </w:rPr>
      </w:pPr>
    </w:p>
    <w:p w:rsidR="00171E03" w:rsidRPr="00AC19CB" w:rsidRDefault="00171E03" w:rsidP="00AC19CB">
      <w:pPr>
        <w:numPr>
          <w:ilvl w:val="0"/>
          <w:numId w:val="60"/>
        </w:numPr>
        <w:tabs>
          <w:tab w:val="left" w:pos="567"/>
        </w:tabs>
        <w:spacing w:before="60" w:after="60"/>
        <w:jc w:val="both"/>
        <w:rPr>
          <w:rFonts w:ascii="Arial" w:hAnsi="Arial" w:cs="Arial"/>
          <w:b/>
          <w:sz w:val="22"/>
          <w:szCs w:val="22"/>
        </w:rPr>
      </w:pPr>
      <w:r w:rsidRPr="00AC19CB">
        <w:rPr>
          <w:rFonts w:ascii="Arial" w:hAnsi="Arial" w:cs="Arial"/>
          <w:b/>
          <w:sz w:val="22"/>
          <w:szCs w:val="22"/>
        </w:rPr>
        <w:t>Objeto</w:t>
      </w:r>
    </w:p>
    <w:p w:rsidR="002C5882" w:rsidRPr="00AC19CB" w:rsidRDefault="002C5882" w:rsidP="00AC19CB">
      <w:pPr>
        <w:tabs>
          <w:tab w:val="left" w:pos="567"/>
        </w:tabs>
        <w:spacing w:before="60" w:after="60"/>
        <w:ind w:left="360"/>
        <w:jc w:val="both"/>
        <w:rPr>
          <w:rFonts w:ascii="Arial" w:hAnsi="Arial" w:cs="Arial"/>
          <w:b/>
          <w:sz w:val="22"/>
          <w:szCs w:val="22"/>
        </w:rPr>
      </w:pPr>
    </w:p>
    <w:p w:rsidR="00874042" w:rsidRPr="00AC19CB" w:rsidRDefault="00171E03" w:rsidP="00AC19CB">
      <w:pPr>
        <w:numPr>
          <w:ilvl w:val="1"/>
          <w:numId w:val="60"/>
        </w:numPr>
        <w:spacing w:before="60" w:after="60"/>
        <w:ind w:left="1418" w:hanging="851"/>
        <w:jc w:val="both"/>
        <w:rPr>
          <w:rFonts w:ascii="Arial" w:hAnsi="Arial" w:cs="Arial"/>
          <w:sz w:val="22"/>
          <w:szCs w:val="22"/>
        </w:rPr>
      </w:pPr>
      <w:r w:rsidRPr="00AC19CB">
        <w:rPr>
          <w:rFonts w:ascii="Arial" w:hAnsi="Arial" w:cs="Arial"/>
          <w:sz w:val="22"/>
          <w:szCs w:val="22"/>
        </w:rPr>
        <w:t xml:space="preserve">Por el presente Contrato, el CONCEDENTE otorga en Concesión al CONCESIONARIO, el diseño, </w:t>
      </w:r>
      <w:r w:rsidR="0077727D" w:rsidRPr="00AC19CB">
        <w:rPr>
          <w:rFonts w:ascii="Arial" w:hAnsi="Arial" w:cs="Arial"/>
          <w:sz w:val="22"/>
          <w:szCs w:val="22"/>
        </w:rPr>
        <w:t>financiamiento,</w:t>
      </w:r>
      <w:r w:rsidRPr="00AC19CB">
        <w:rPr>
          <w:rFonts w:ascii="Arial" w:hAnsi="Arial" w:cs="Arial"/>
          <w:sz w:val="22"/>
          <w:szCs w:val="22"/>
        </w:rPr>
        <w:t xml:space="preserve"> construcción, </w:t>
      </w:r>
      <w:r w:rsidR="00E058AC" w:rsidRPr="00AC19CB">
        <w:rPr>
          <w:rFonts w:ascii="Arial" w:hAnsi="Arial" w:cs="Arial"/>
          <w:sz w:val="22"/>
          <w:szCs w:val="22"/>
        </w:rPr>
        <w:t>O</w:t>
      </w:r>
      <w:r w:rsidR="0077727D" w:rsidRPr="00AC19CB">
        <w:rPr>
          <w:rFonts w:ascii="Arial" w:hAnsi="Arial" w:cs="Arial"/>
          <w:sz w:val="22"/>
          <w:szCs w:val="22"/>
        </w:rPr>
        <w:t xml:space="preserve">peración, </w:t>
      </w:r>
      <w:r w:rsidR="008A3F72" w:rsidRPr="00AC19CB">
        <w:rPr>
          <w:rFonts w:ascii="Arial" w:hAnsi="Arial" w:cs="Arial"/>
          <w:sz w:val="22"/>
          <w:szCs w:val="22"/>
        </w:rPr>
        <w:t xml:space="preserve">y </w:t>
      </w:r>
      <w:r w:rsidRPr="00AC19CB">
        <w:rPr>
          <w:rFonts w:ascii="Arial" w:hAnsi="Arial" w:cs="Arial"/>
          <w:sz w:val="22"/>
          <w:szCs w:val="22"/>
        </w:rPr>
        <w:t>Mantenimiento del AICC.</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1"/>
          <w:numId w:val="60"/>
        </w:numPr>
        <w:spacing w:before="60" w:after="60"/>
        <w:ind w:left="1418" w:hanging="851"/>
        <w:jc w:val="both"/>
        <w:rPr>
          <w:rFonts w:ascii="Arial" w:hAnsi="Arial" w:cs="Arial"/>
          <w:sz w:val="22"/>
          <w:szCs w:val="22"/>
        </w:rPr>
      </w:pPr>
      <w:r w:rsidRPr="00AC19CB">
        <w:rPr>
          <w:rFonts w:ascii="Arial" w:hAnsi="Arial" w:cs="Arial"/>
          <w:sz w:val="22"/>
          <w:szCs w:val="22"/>
        </w:rPr>
        <w:t>Las principales actividades y prestaciones que forman parte de la Concesión y por lo tanto son objeto de los derechos y obligaciones de las Partes en virtud del presente Contrato, son las siguientes:</w:t>
      </w:r>
    </w:p>
    <w:p w:rsidR="002C5882" w:rsidRPr="00AC19CB" w:rsidRDefault="002C5882" w:rsidP="00AC19CB">
      <w:pPr>
        <w:spacing w:before="60" w:after="60"/>
        <w:jc w:val="both"/>
        <w:rPr>
          <w:rFonts w:ascii="Arial" w:hAnsi="Arial" w:cs="Arial"/>
          <w:sz w:val="22"/>
          <w:szCs w:val="22"/>
        </w:rPr>
      </w:pPr>
    </w:p>
    <w:p w:rsidR="00171E03" w:rsidRPr="00AC19CB" w:rsidRDefault="00171E03" w:rsidP="00AC19CB">
      <w:pPr>
        <w:spacing w:before="60" w:after="60"/>
        <w:ind w:left="2124" w:hanging="708"/>
        <w:jc w:val="both"/>
        <w:rPr>
          <w:rFonts w:ascii="Arial" w:hAnsi="Arial" w:cs="Arial"/>
          <w:sz w:val="22"/>
          <w:szCs w:val="22"/>
          <w:lang w:val="es-PE"/>
        </w:rPr>
      </w:pPr>
      <w:r w:rsidRPr="00AC19CB">
        <w:rPr>
          <w:rFonts w:ascii="Arial" w:hAnsi="Arial" w:cs="Arial"/>
          <w:sz w:val="22"/>
          <w:szCs w:val="22"/>
          <w:lang w:val="es-PE"/>
        </w:rPr>
        <w:lastRenderedPageBreak/>
        <w:t xml:space="preserve">a) </w:t>
      </w:r>
      <w:r w:rsidRPr="00AC19CB">
        <w:rPr>
          <w:rFonts w:ascii="Arial" w:hAnsi="Arial" w:cs="Arial"/>
          <w:sz w:val="22"/>
          <w:szCs w:val="22"/>
          <w:lang w:val="es-PE"/>
        </w:rPr>
        <w:tab/>
        <w:t>La entrega, transferencia, uso y reversión de los Bienes de la Concesión</w:t>
      </w:r>
      <w:r w:rsidR="0063382C" w:rsidRPr="00AC19CB">
        <w:rPr>
          <w:rFonts w:ascii="Arial" w:hAnsi="Arial" w:cs="Arial"/>
          <w:sz w:val="22"/>
          <w:szCs w:val="22"/>
          <w:lang w:val="es-PE"/>
        </w:rPr>
        <w:t>, conforme lo</w:t>
      </w:r>
      <w:r w:rsidRPr="00AC19CB">
        <w:rPr>
          <w:rFonts w:ascii="Arial" w:hAnsi="Arial" w:cs="Arial"/>
          <w:sz w:val="22"/>
          <w:szCs w:val="22"/>
          <w:lang w:val="es-PE"/>
        </w:rPr>
        <w:t xml:space="preserve"> regula</w:t>
      </w:r>
      <w:r w:rsidR="0063382C" w:rsidRPr="00AC19CB">
        <w:rPr>
          <w:rFonts w:ascii="Arial" w:hAnsi="Arial" w:cs="Arial"/>
          <w:sz w:val="22"/>
          <w:szCs w:val="22"/>
          <w:lang w:val="es-PE"/>
        </w:rPr>
        <w:t>do</w:t>
      </w:r>
      <w:r w:rsidRPr="00AC19CB">
        <w:rPr>
          <w:rFonts w:ascii="Arial" w:hAnsi="Arial" w:cs="Arial"/>
          <w:sz w:val="22"/>
          <w:szCs w:val="22"/>
          <w:lang w:val="es-PE"/>
        </w:rPr>
        <w:t xml:space="preserve"> en la Cláusula Quinta del presente Contrato.</w:t>
      </w:r>
    </w:p>
    <w:p w:rsidR="00171E03" w:rsidRPr="00AC19CB" w:rsidRDefault="00171E03" w:rsidP="00AC19CB">
      <w:pPr>
        <w:spacing w:before="60" w:after="60"/>
        <w:ind w:left="2124" w:hanging="708"/>
        <w:jc w:val="both"/>
        <w:rPr>
          <w:rFonts w:ascii="Arial" w:hAnsi="Arial" w:cs="Arial"/>
          <w:sz w:val="22"/>
          <w:szCs w:val="22"/>
          <w:lang w:val="es-PE"/>
        </w:rPr>
      </w:pPr>
      <w:r w:rsidRPr="00AC19CB">
        <w:rPr>
          <w:rFonts w:ascii="Arial" w:hAnsi="Arial" w:cs="Arial"/>
          <w:sz w:val="22"/>
          <w:szCs w:val="22"/>
          <w:lang w:val="es-PE"/>
        </w:rPr>
        <w:t>b)</w:t>
      </w:r>
      <w:r w:rsidRPr="00AC19CB">
        <w:rPr>
          <w:rFonts w:ascii="Arial" w:hAnsi="Arial" w:cs="Arial"/>
          <w:sz w:val="22"/>
          <w:szCs w:val="22"/>
          <w:lang w:val="es-PE"/>
        </w:rPr>
        <w:tab/>
        <w:t>Diseño, financiamiento y construcción de las Obras, y adquisición de Equipamiento, según se detalla en la</w:t>
      </w:r>
      <w:r w:rsidR="004077C1" w:rsidRPr="00AC19CB">
        <w:rPr>
          <w:rFonts w:ascii="Arial" w:hAnsi="Arial" w:cs="Arial"/>
          <w:sz w:val="22"/>
          <w:szCs w:val="22"/>
          <w:lang w:val="es-PE"/>
        </w:rPr>
        <w:t>s</w:t>
      </w:r>
      <w:r w:rsidRPr="00AC19CB">
        <w:rPr>
          <w:rFonts w:ascii="Arial" w:hAnsi="Arial" w:cs="Arial"/>
          <w:sz w:val="22"/>
          <w:szCs w:val="22"/>
          <w:lang w:val="es-PE"/>
        </w:rPr>
        <w:t xml:space="preserve"> Cláusula</w:t>
      </w:r>
      <w:r w:rsidR="004077C1" w:rsidRPr="00AC19CB">
        <w:rPr>
          <w:rFonts w:ascii="Arial" w:hAnsi="Arial" w:cs="Arial"/>
          <w:sz w:val="22"/>
          <w:szCs w:val="22"/>
          <w:lang w:val="es-PE"/>
        </w:rPr>
        <w:t>s</w:t>
      </w:r>
      <w:r w:rsidRPr="00AC19CB">
        <w:rPr>
          <w:rFonts w:ascii="Arial" w:hAnsi="Arial" w:cs="Arial"/>
          <w:sz w:val="22"/>
          <w:szCs w:val="22"/>
          <w:lang w:val="es-PE"/>
        </w:rPr>
        <w:t xml:space="preserve"> Octava y Novena del presente Contrato.</w:t>
      </w:r>
    </w:p>
    <w:p w:rsidR="00171E03" w:rsidRPr="00AC19CB" w:rsidRDefault="00171E03" w:rsidP="00AC19CB">
      <w:pPr>
        <w:spacing w:before="60" w:after="60"/>
        <w:ind w:left="2124" w:hanging="708"/>
        <w:jc w:val="both"/>
        <w:rPr>
          <w:rFonts w:ascii="Arial" w:hAnsi="Arial" w:cs="Arial"/>
          <w:sz w:val="22"/>
          <w:szCs w:val="22"/>
          <w:lang w:val="es-PE"/>
        </w:rPr>
      </w:pPr>
      <w:r w:rsidRPr="00AC19CB">
        <w:rPr>
          <w:rFonts w:ascii="Arial" w:hAnsi="Arial" w:cs="Arial"/>
          <w:sz w:val="22"/>
          <w:szCs w:val="22"/>
          <w:lang w:val="es-PE"/>
        </w:rPr>
        <w:t xml:space="preserve">c) </w:t>
      </w:r>
      <w:r w:rsidRPr="00AC19CB">
        <w:rPr>
          <w:rFonts w:ascii="Arial" w:hAnsi="Arial" w:cs="Arial"/>
          <w:sz w:val="22"/>
          <w:szCs w:val="22"/>
          <w:lang w:val="es-PE"/>
        </w:rPr>
        <w:tab/>
        <w:t xml:space="preserve">El </w:t>
      </w:r>
      <w:r w:rsidR="00CD4EE9" w:rsidRPr="00AC19CB">
        <w:rPr>
          <w:rFonts w:ascii="Arial" w:hAnsi="Arial" w:cs="Arial"/>
          <w:sz w:val="22"/>
          <w:szCs w:val="22"/>
          <w:lang w:val="es-PE"/>
        </w:rPr>
        <w:t>M</w:t>
      </w:r>
      <w:r w:rsidRPr="00AC19CB">
        <w:rPr>
          <w:rFonts w:ascii="Arial" w:hAnsi="Arial" w:cs="Arial"/>
          <w:sz w:val="22"/>
          <w:szCs w:val="22"/>
          <w:lang w:val="es-PE"/>
        </w:rPr>
        <w:t xml:space="preserve">antenimiento </w:t>
      </w:r>
      <w:r w:rsidR="00CD4EE9" w:rsidRPr="00AC19CB">
        <w:rPr>
          <w:rFonts w:ascii="Arial" w:hAnsi="Arial" w:cs="Arial"/>
          <w:sz w:val="22"/>
          <w:szCs w:val="22"/>
          <w:lang w:val="es-PE"/>
        </w:rPr>
        <w:t xml:space="preserve">de </w:t>
      </w:r>
      <w:r w:rsidRPr="00AC19CB">
        <w:rPr>
          <w:rFonts w:ascii="Arial" w:hAnsi="Arial" w:cs="Arial"/>
          <w:sz w:val="22"/>
          <w:szCs w:val="22"/>
          <w:lang w:val="es-PE"/>
        </w:rPr>
        <w:t xml:space="preserve">los Bienes de la Concesión, según los términos de la Cláusula Sexta del presente Contrato. </w:t>
      </w:r>
    </w:p>
    <w:p w:rsidR="00171E03" w:rsidRPr="00AC19CB" w:rsidRDefault="00171E03" w:rsidP="00AC19CB">
      <w:pPr>
        <w:spacing w:before="60" w:after="60"/>
        <w:ind w:left="2124" w:hanging="684"/>
        <w:jc w:val="both"/>
        <w:rPr>
          <w:rFonts w:ascii="Arial" w:hAnsi="Arial" w:cs="Arial"/>
          <w:sz w:val="22"/>
          <w:szCs w:val="22"/>
          <w:lang w:val="es-PE"/>
        </w:rPr>
      </w:pPr>
      <w:r w:rsidRPr="00AC19CB">
        <w:rPr>
          <w:rFonts w:ascii="Arial" w:hAnsi="Arial" w:cs="Arial"/>
          <w:sz w:val="22"/>
          <w:szCs w:val="22"/>
          <w:lang w:val="es-PE"/>
        </w:rPr>
        <w:t xml:space="preserve">d) </w:t>
      </w:r>
      <w:r w:rsidRPr="00AC19CB">
        <w:rPr>
          <w:rFonts w:ascii="Arial" w:hAnsi="Arial" w:cs="Arial"/>
          <w:sz w:val="22"/>
          <w:szCs w:val="22"/>
          <w:lang w:val="es-PE"/>
        </w:rPr>
        <w:tab/>
      </w:r>
      <w:r w:rsidR="00CD4EE9" w:rsidRPr="00AC19CB">
        <w:rPr>
          <w:rFonts w:ascii="Arial" w:hAnsi="Arial" w:cs="Arial"/>
          <w:sz w:val="22"/>
          <w:szCs w:val="22"/>
          <w:lang w:val="es-PE"/>
        </w:rPr>
        <w:t xml:space="preserve">La </w:t>
      </w:r>
      <w:r w:rsidR="008A3F72" w:rsidRPr="00AC19CB">
        <w:rPr>
          <w:rFonts w:ascii="Arial" w:hAnsi="Arial" w:cs="Arial"/>
          <w:sz w:val="22"/>
          <w:szCs w:val="22"/>
          <w:lang w:val="es-PE"/>
        </w:rPr>
        <w:t>O</w:t>
      </w:r>
      <w:r w:rsidR="00CD4EE9" w:rsidRPr="00AC19CB">
        <w:rPr>
          <w:rFonts w:ascii="Arial" w:hAnsi="Arial" w:cs="Arial"/>
          <w:sz w:val="22"/>
          <w:szCs w:val="22"/>
          <w:lang w:val="es-PE"/>
        </w:rPr>
        <w:t xml:space="preserve">peración </w:t>
      </w:r>
      <w:r w:rsidRPr="00AC19CB">
        <w:rPr>
          <w:rFonts w:ascii="Arial" w:hAnsi="Arial" w:cs="Arial"/>
          <w:sz w:val="22"/>
          <w:szCs w:val="22"/>
          <w:lang w:val="es-PE"/>
        </w:rPr>
        <w:t>de la Concesión conforme a las condiciones de la Cláusula Sétima del presente Contrato.</w:t>
      </w:r>
    </w:p>
    <w:p w:rsidR="007737BB" w:rsidRPr="00AC19CB" w:rsidRDefault="007737BB" w:rsidP="00AC19CB">
      <w:pPr>
        <w:spacing w:before="60" w:after="60"/>
        <w:ind w:left="2124" w:hanging="684"/>
        <w:jc w:val="both"/>
        <w:rPr>
          <w:rFonts w:ascii="Arial" w:hAnsi="Arial" w:cs="Arial"/>
          <w:sz w:val="22"/>
          <w:szCs w:val="22"/>
          <w:lang w:val="es-PE"/>
        </w:rPr>
      </w:pPr>
    </w:p>
    <w:p w:rsidR="00171E03" w:rsidRPr="00AC19CB" w:rsidRDefault="00171E03" w:rsidP="00AC19CB">
      <w:pPr>
        <w:numPr>
          <w:ilvl w:val="0"/>
          <w:numId w:val="60"/>
        </w:numPr>
        <w:tabs>
          <w:tab w:val="left" w:pos="567"/>
        </w:tabs>
        <w:spacing w:before="60" w:after="60"/>
        <w:jc w:val="both"/>
        <w:rPr>
          <w:rFonts w:ascii="Arial" w:hAnsi="Arial" w:cs="Arial"/>
          <w:b/>
          <w:sz w:val="22"/>
          <w:szCs w:val="22"/>
        </w:rPr>
      </w:pPr>
      <w:r w:rsidRPr="00AC19CB">
        <w:rPr>
          <w:rFonts w:ascii="Arial" w:hAnsi="Arial" w:cs="Arial"/>
          <w:b/>
          <w:sz w:val="22"/>
          <w:szCs w:val="22"/>
        </w:rPr>
        <w:t>Modalidad</w:t>
      </w:r>
    </w:p>
    <w:p w:rsidR="002C5882" w:rsidRPr="00AC19CB" w:rsidRDefault="002C5882" w:rsidP="00AC19CB">
      <w:pPr>
        <w:spacing w:before="60" w:after="60"/>
        <w:ind w:left="540"/>
        <w:jc w:val="both"/>
        <w:rPr>
          <w:rFonts w:ascii="Arial" w:hAnsi="Arial" w:cs="Arial"/>
          <w:sz w:val="22"/>
          <w:szCs w:val="22"/>
        </w:rPr>
      </w:pPr>
    </w:p>
    <w:p w:rsidR="00171E03" w:rsidRPr="00AC19CB" w:rsidRDefault="00171E03" w:rsidP="00AC19CB">
      <w:pPr>
        <w:spacing w:before="60" w:after="60"/>
        <w:ind w:left="540"/>
        <w:jc w:val="both"/>
        <w:rPr>
          <w:rFonts w:ascii="Arial" w:hAnsi="Arial" w:cs="Arial"/>
          <w:sz w:val="22"/>
          <w:szCs w:val="22"/>
        </w:rPr>
      </w:pPr>
      <w:r w:rsidRPr="00AC19CB">
        <w:rPr>
          <w:rFonts w:ascii="Arial" w:hAnsi="Arial" w:cs="Arial"/>
          <w:sz w:val="22"/>
          <w:szCs w:val="22"/>
        </w:rPr>
        <w:t xml:space="preserve">La modalidad bajo la cual se otorga la Concesión es </w:t>
      </w:r>
      <w:r w:rsidR="00D067D7" w:rsidRPr="00AC19CB">
        <w:rPr>
          <w:rFonts w:ascii="Arial" w:hAnsi="Arial" w:cs="Arial"/>
          <w:sz w:val="22"/>
          <w:szCs w:val="22"/>
        </w:rPr>
        <w:t>Cofinanciada por el Estado</w:t>
      </w:r>
      <w:r w:rsidRPr="00AC19CB">
        <w:rPr>
          <w:rFonts w:ascii="Arial" w:hAnsi="Arial" w:cs="Arial"/>
          <w:sz w:val="22"/>
          <w:szCs w:val="22"/>
        </w:rPr>
        <w:t xml:space="preserve">, de conformidad con el literal </w:t>
      </w:r>
      <w:r w:rsidR="00D067D7" w:rsidRPr="00AC19CB">
        <w:rPr>
          <w:rFonts w:ascii="Arial" w:hAnsi="Arial" w:cs="Arial"/>
          <w:sz w:val="22"/>
          <w:szCs w:val="22"/>
        </w:rPr>
        <w:t>c</w:t>
      </w:r>
      <w:r w:rsidRPr="00AC19CB">
        <w:rPr>
          <w:rFonts w:ascii="Arial" w:hAnsi="Arial" w:cs="Arial"/>
          <w:sz w:val="22"/>
          <w:szCs w:val="22"/>
        </w:rPr>
        <w:t>) del Artículo 14</w:t>
      </w:r>
      <w:r w:rsidR="00D067D7" w:rsidRPr="00AC19CB">
        <w:rPr>
          <w:rFonts w:ascii="Arial" w:hAnsi="Arial" w:cs="Arial"/>
          <w:sz w:val="22"/>
          <w:szCs w:val="22"/>
        </w:rPr>
        <w:t>°</w:t>
      </w:r>
      <w:r w:rsidRPr="00AC19CB">
        <w:rPr>
          <w:rFonts w:ascii="Arial" w:hAnsi="Arial" w:cs="Arial"/>
          <w:sz w:val="22"/>
          <w:szCs w:val="22"/>
        </w:rPr>
        <w:t xml:space="preserve"> del TUO - Decreto Supremo N° 059-96-PCM, siendo esta concesión una Asociación Público Privada </w:t>
      </w:r>
      <w:r w:rsidR="006930F8" w:rsidRPr="00AC19CB">
        <w:rPr>
          <w:rFonts w:ascii="Arial" w:hAnsi="Arial" w:cs="Arial"/>
          <w:sz w:val="22"/>
          <w:szCs w:val="22"/>
        </w:rPr>
        <w:t>(APP) clasifica</w:t>
      </w:r>
      <w:r w:rsidR="00CF7427" w:rsidRPr="00AC19CB">
        <w:rPr>
          <w:rFonts w:ascii="Arial" w:hAnsi="Arial" w:cs="Arial"/>
          <w:sz w:val="22"/>
          <w:szCs w:val="22"/>
        </w:rPr>
        <w:t>da</w:t>
      </w:r>
      <w:r w:rsidR="006930F8" w:rsidRPr="00AC19CB">
        <w:rPr>
          <w:rFonts w:ascii="Arial" w:hAnsi="Arial" w:cs="Arial"/>
          <w:sz w:val="22"/>
          <w:szCs w:val="22"/>
        </w:rPr>
        <w:t xml:space="preserve"> como </w:t>
      </w:r>
      <w:r w:rsidR="0077727D" w:rsidRPr="00AC19CB">
        <w:rPr>
          <w:rFonts w:ascii="Arial" w:hAnsi="Arial" w:cs="Arial"/>
          <w:sz w:val="22"/>
          <w:szCs w:val="22"/>
        </w:rPr>
        <w:t>Cofinanciada</w:t>
      </w:r>
      <w:r w:rsidR="00D067D7" w:rsidRPr="00AC19CB">
        <w:rPr>
          <w:rFonts w:ascii="Arial" w:hAnsi="Arial" w:cs="Arial"/>
          <w:sz w:val="22"/>
          <w:szCs w:val="22"/>
        </w:rPr>
        <w:t xml:space="preserve">, en concordancia con lo estipulado en el </w:t>
      </w:r>
      <w:r w:rsidR="001D0B33" w:rsidRPr="00AC19CB">
        <w:rPr>
          <w:rFonts w:ascii="Arial" w:hAnsi="Arial" w:cs="Arial"/>
          <w:sz w:val="22"/>
          <w:szCs w:val="22"/>
        </w:rPr>
        <w:t xml:space="preserve">literal b) del artículo 4° del </w:t>
      </w:r>
      <w:r w:rsidRPr="00AC19CB">
        <w:rPr>
          <w:rFonts w:ascii="Arial" w:hAnsi="Arial" w:cs="Arial"/>
          <w:sz w:val="22"/>
          <w:szCs w:val="22"/>
        </w:rPr>
        <w:t>Decreto Legislativo N° 1012 y su reglamento.</w:t>
      </w:r>
    </w:p>
    <w:p w:rsidR="00171E03" w:rsidRPr="00AC19CB" w:rsidRDefault="00171E03" w:rsidP="00AC19CB">
      <w:pPr>
        <w:spacing w:before="60" w:after="60"/>
        <w:ind w:left="540"/>
        <w:jc w:val="both"/>
        <w:rPr>
          <w:rFonts w:ascii="Arial" w:hAnsi="Arial" w:cs="Arial"/>
          <w:sz w:val="22"/>
          <w:szCs w:val="22"/>
        </w:rPr>
      </w:pPr>
    </w:p>
    <w:p w:rsidR="00171E03" w:rsidRPr="00AC19CB" w:rsidRDefault="00171E03" w:rsidP="00AC19CB">
      <w:pPr>
        <w:numPr>
          <w:ilvl w:val="0"/>
          <w:numId w:val="60"/>
        </w:numPr>
        <w:tabs>
          <w:tab w:val="left" w:pos="567"/>
        </w:tabs>
        <w:spacing w:before="60" w:after="60"/>
        <w:jc w:val="both"/>
        <w:rPr>
          <w:rFonts w:ascii="Arial" w:hAnsi="Arial" w:cs="Arial"/>
          <w:b/>
          <w:sz w:val="22"/>
          <w:szCs w:val="22"/>
        </w:rPr>
      </w:pPr>
      <w:r w:rsidRPr="00AC19CB">
        <w:rPr>
          <w:rFonts w:ascii="Arial" w:hAnsi="Arial" w:cs="Arial"/>
          <w:b/>
          <w:sz w:val="22"/>
          <w:szCs w:val="22"/>
        </w:rPr>
        <w:t>Caracteres</w:t>
      </w:r>
    </w:p>
    <w:p w:rsidR="002C5882" w:rsidRPr="00AC19CB" w:rsidRDefault="002C5882" w:rsidP="00AC19CB">
      <w:pPr>
        <w:tabs>
          <w:tab w:val="left" w:pos="567"/>
        </w:tabs>
        <w:spacing w:before="60" w:after="60"/>
        <w:ind w:left="360"/>
        <w:jc w:val="both"/>
        <w:rPr>
          <w:rFonts w:ascii="Arial" w:hAnsi="Arial" w:cs="Arial"/>
          <w:b/>
          <w:sz w:val="22"/>
          <w:szCs w:val="22"/>
        </w:rPr>
      </w:pPr>
    </w:p>
    <w:p w:rsidR="00874042" w:rsidRPr="00AC19CB" w:rsidRDefault="00171E03" w:rsidP="00AC19CB">
      <w:pPr>
        <w:numPr>
          <w:ilvl w:val="1"/>
          <w:numId w:val="60"/>
        </w:numPr>
        <w:spacing w:before="60" w:after="60"/>
        <w:ind w:left="1418" w:hanging="851"/>
        <w:jc w:val="both"/>
        <w:rPr>
          <w:rFonts w:ascii="Arial" w:hAnsi="Arial" w:cs="Arial"/>
          <w:sz w:val="22"/>
          <w:szCs w:val="22"/>
        </w:rPr>
      </w:pPr>
      <w:r w:rsidRPr="00AC19CB">
        <w:rPr>
          <w:rFonts w:ascii="Arial" w:hAnsi="Arial" w:cs="Arial"/>
          <w:sz w:val="22"/>
          <w:szCs w:val="22"/>
        </w:rPr>
        <w:t xml:space="preserve">El Contrato es de naturaleza unitaria y responde a una causa única, sin perjuicio de la multiplicidad de actividades y prestaciones en que se divide su objeto, conforme se describe en </w:t>
      </w:r>
      <w:r w:rsidR="004077C1" w:rsidRPr="00AC19CB">
        <w:rPr>
          <w:rFonts w:ascii="Arial" w:hAnsi="Arial" w:cs="Arial"/>
          <w:sz w:val="22"/>
          <w:szCs w:val="22"/>
        </w:rPr>
        <w:t xml:space="preserve">el Numeral </w:t>
      </w:r>
      <w:r w:rsidRPr="00AC19CB">
        <w:rPr>
          <w:rFonts w:ascii="Arial" w:hAnsi="Arial" w:cs="Arial"/>
          <w:sz w:val="22"/>
          <w:szCs w:val="22"/>
        </w:rPr>
        <w:t>2.2 que antecede.</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1"/>
          <w:numId w:val="60"/>
        </w:numPr>
        <w:spacing w:before="60" w:after="60"/>
        <w:ind w:left="1418" w:hanging="851"/>
        <w:jc w:val="both"/>
        <w:rPr>
          <w:rFonts w:ascii="Arial" w:hAnsi="Arial" w:cs="Arial"/>
          <w:sz w:val="22"/>
          <w:szCs w:val="22"/>
        </w:rPr>
      </w:pPr>
      <w:r w:rsidRPr="00AC19CB">
        <w:rPr>
          <w:rFonts w:ascii="Arial" w:hAnsi="Arial" w:cs="Arial"/>
          <w:sz w:val="22"/>
          <w:szCs w:val="22"/>
        </w:rPr>
        <w:t>El Contrato es principal, de prestaciones recíprocas, de tracto sucesivo y de ejecución continuada.</w:t>
      </w:r>
    </w:p>
    <w:p w:rsidR="00171E03" w:rsidRDefault="00171E03" w:rsidP="00AC19CB">
      <w:pPr>
        <w:pStyle w:val="TituloClausulas"/>
        <w:spacing w:before="60" w:after="60" w:line="240" w:lineRule="auto"/>
        <w:jc w:val="left"/>
        <w:rPr>
          <w:rFonts w:cs="Arial"/>
          <w:sz w:val="22"/>
          <w:szCs w:val="22"/>
          <w:lang w:val="es-ES"/>
        </w:rPr>
      </w:pPr>
    </w:p>
    <w:p w:rsidR="00AC19CB" w:rsidRPr="00AC19CB" w:rsidRDefault="00AC19CB" w:rsidP="00AC19CB">
      <w:pPr>
        <w:pStyle w:val="TituloClausulas"/>
        <w:spacing w:before="60" w:after="60" w:line="240" w:lineRule="auto"/>
        <w:jc w:val="left"/>
        <w:rPr>
          <w:rFonts w:cs="Arial"/>
          <w:sz w:val="22"/>
          <w:szCs w:val="22"/>
          <w:lang w:val="es-ES"/>
        </w:rPr>
      </w:pP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CLÁUSULA TERCERA</w:t>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DECLARACIONES Y GARANTÍAS DEL CONCESIONARIO Y DEL CONCEDENTE</w:t>
      </w:r>
    </w:p>
    <w:p w:rsidR="00171E03" w:rsidRPr="00AC19CB" w:rsidRDefault="00171E03" w:rsidP="00AC19CB">
      <w:pPr>
        <w:spacing w:before="60" w:after="60"/>
        <w:ind w:left="705" w:hanging="705"/>
        <w:jc w:val="both"/>
        <w:rPr>
          <w:rFonts w:ascii="Arial" w:hAnsi="Arial" w:cs="Arial"/>
          <w:sz w:val="22"/>
          <w:szCs w:val="22"/>
        </w:rPr>
      </w:pPr>
    </w:p>
    <w:p w:rsidR="00874042" w:rsidRPr="00AC19CB" w:rsidRDefault="00171E03" w:rsidP="00AC19CB">
      <w:pPr>
        <w:numPr>
          <w:ilvl w:val="0"/>
          <w:numId w:val="61"/>
        </w:numPr>
        <w:spacing w:before="60" w:after="60"/>
        <w:ind w:left="709" w:hanging="709"/>
        <w:jc w:val="both"/>
        <w:rPr>
          <w:rFonts w:ascii="Arial" w:hAnsi="Arial" w:cs="Arial"/>
          <w:sz w:val="22"/>
          <w:szCs w:val="22"/>
        </w:rPr>
      </w:pPr>
      <w:r w:rsidRPr="00AC19CB">
        <w:rPr>
          <w:rFonts w:ascii="Arial" w:hAnsi="Arial" w:cs="Arial"/>
          <w:sz w:val="22"/>
          <w:szCs w:val="22"/>
        </w:rPr>
        <w:t>Las Partes declaran y asumen las obligaciones que a continuación se establecen.</w:t>
      </w:r>
    </w:p>
    <w:p w:rsidR="00171E03" w:rsidRPr="00AC19CB" w:rsidRDefault="00171E03" w:rsidP="00AC19CB">
      <w:pPr>
        <w:spacing w:before="60" w:after="60"/>
        <w:jc w:val="both"/>
        <w:rPr>
          <w:rFonts w:ascii="Arial" w:hAnsi="Arial" w:cs="Arial"/>
          <w:sz w:val="22"/>
          <w:szCs w:val="22"/>
        </w:rPr>
      </w:pPr>
    </w:p>
    <w:p w:rsidR="00874042" w:rsidRPr="00AC19CB" w:rsidRDefault="00171E03" w:rsidP="00AC19CB">
      <w:pPr>
        <w:numPr>
          <w:ilvl w:val="0"/>
          <w:numId w:val="61"/>
        </w:numPr>
        <w:spacing w:before="60" w:after="60"/>
        <w:ind w:left="709" w:hanging="709"/>
        <w:jc w:val="both"/>
        <w:rPr>
          <w:rFonts w:ascii="Arial" w:hAnsi="Arial" w:cs="Arial"/>
          <w:sz w:val="22"/>
          <w:szCs w:val="22"/>
        </w:rPr>
      </w:pPr>
      <w:r w:rsidRPr="00AC19CB">
        <w:rPr>
          <w:rFonts w:ascii="Arial" w:hAnsi="Arial" w:cs="Arial"/>
          <w:b/>
          <w:sz w:val="22"/>
          <w:szCs w:val="22"/>
        </w:rPr>
        <w:t xml:space="preserve"> Declaraciones de las Partes</w:t>
      </w:r>
    </w:p>
    <w:p w:rsidR="002C5882" w:rsidRPr="00AC19CB" w:rsidRDefault="002C5882" w:rsidP="00AC19CB">
      <w:pPr>
        <w:pStyle w:val="Prrafodelista"/>
        <w:spacing w:before="60" w:after="60"/>
        <w:rPr>
          <w:rFonts w:ascii="Arial" w:hAnsi="Arial" w:cs="Arial"/>
          <w:sz w:val="22"/>
          <w:szCs w:val="22"/>
        </w:rPr>
      </w:pPr>
    </w:p>
    <w:p w:rsidR="00874042" w:rsidRDefault="00171E03" w:rsidP="00AC19CB">
      <w:pPr>
        <w:numPr>
          <w:ilvl w:val="1"/>
          <w:numId w:val="61"/>
        </w:numPr>
        <w:tabs>
          <w:tab w:val="left" w:pos="1560"/>
        </w:tabs>
        <w:spacing w:before="60" w:after="60"/>
        <w:ind w:left="1560" w:hanging="851"/>
        <w:jc w:val="both"/>
        <w:rPr>
          <w:rFonts w:ascii="Arial" w:hAnsi="Arial" w:cs="Arial"/>
          <w:sz w:val="22"/>
          <w:szCs w:val="22"/>
        </w:rPr>
      </w:pPr>
      <w:r w:rsidRPr="00AC19CB">
        <w:rPr>
          <w:rFonts w:ascii="Arial" w:hAnsi="Arial" w:cs="Arial"/>
          <w:sz w:val="22"/>
          <w:szCs w:val="22"/>
        </w:rPr>
        <w:t>EL CONCESIONARIO garantiza al CONCEDENTE que las siguientes declaraciones, a la Fecha de Cierre y después de realizar las operaciones y transacciones contempladas en el presente Contrato, son y serán ciertas, correctas y completas en todo aspecto sustancial:</w:t>
      </w:r>
    </w:p>
    <w:p w:rsidR="00AC19CB" w:rsidRPr="00AC19CB" w:rsidRDefault="00AC19CB" w:rsidP="00AC19CB">
      <w:pPr>
        <w:tabs>
          <w:tab w:val="left" w:pos="1560"/>
        </w:tabs>
        <w:spacing w:before="60" w:after="60"/>
        <w:ind w:left="1560"/>
        <w:jc w:val="both"/>
        <w:rPr>
          <w:rFonts w:ascii="Arial" w:hAnsi="Arial" w:cs="Arial"/>
          <w:sz w:val="22"/>
          <w:szCs w:val="22"/>
        </w:rPr>
      </w:pPr>
    </w:p>
    <w:p w:rsidR="005C2852" w:rsidRPr="00AC19CB" w:rsidRDefault="005C2852"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El(Los) Inversionista(s) Estratégico(s) que haya</w:t>
      </w:r>
      <w:r w:rsidR="00B64C4C" w:rsidRPr="00AC19CB">
        <w:rPr>
          <w:rFonts w:ascii="Arial" w:hAnsi="Arial" w:cs="Arial"/>
          <w:sz w:val="22"/>
          <w:szCs w:val="22"/>
        </w:rPr>
        <w:t>(n)</w:t>
      </w:r>
      <w:r w:rsidRPr="00AC19CB">
        <w:rPr>
          <w:rFonts w:ascii="Arial" w:hAnsi="Arial" w:cs="Arial"/>
          <w:sz w:val="22"/>
          <w:szCs w:val="22"/>
        </w:rPr>
        <w:t xml:space="preserve"> acreditado los requisi</w:t>
      </w:r>
      <w:r w:rsidR="00B64C4C" w:rsidRPr="00AC19CB">
        <w:rPr>
          <w:rFonts w:ascii="Arial" w:hAnsi="Arial" w:cs="Arial"/>
          <w:sz w:val="22"/>
          <w:szCs w:val="22"/>
        </w:rPr>
        <w:t>tos establecidos en el literal a</w:t>
      </w:r>
      <w:r w:rsidRPr="00AC19CB">
        <w:rPr>
          <w:rFonts w:ascii="Arial" w:hAnsi="Arial" w:cs="Arial"/>
          <w:sz w:val="22"/>
          <w:szCs w:val="22"/>
        </w:rPr>
        <w:t>) del Numeral 5.1.1 de las Bases deberá</w:t>
      </w:r>
      <w:r w:rsidR="00473755" w:rsidRPr="00AC19CB">
        <w:rPr>
          <w:rFonts w:ascii="Arial" w:hAnsi="Arial" w:cs="Arial"/>
          <w:sz w:val="22"/>
          <w:szCs w:val="22"/>
        </w:rPr>
        <w:t>(n)</w:t>
      </w:r>
      <w:r w:rsidRPr="00AC19CB">
        <w:rPr>
          <w:rFonts w:ascii="Arial" w:hAnsi="Arial" w:cs="Arial"/>
          <w:sz w:val="22"/>
          <w:szCs w:val="22"/>
        </w:rPr>
        <w:t xml:space="preserve"> ser aquél</w:t>
      </w:r>
      <w:r w:rsidR="00473755" w:rsidRPr="00AC19CB">
        <w:rPr>
          <w:rFonts w:ascii="Arial" w:hAnsi="Arial" w:cs="Arial"/>
          <w:sz w:val="22"/>
          <w:szCs w:val="22"/>
        </w:rPr>
        <w:t>(los)</w:t>
      </w:r>
      <w:r w:rsidRPr="00AC19CB">
        <w:rPr>
          <w:rFonts w:ascii="Arial" w:hAnsi="Arial" w:cs="Arial"/>
          <w:sz w:val="22"/>
          <w:szCs w:val="22"/>
        </w:rPr>
        <w:t xml:space="preserve"> encargado</w:t>
      </w:r>
      <w:r w:rsidR="00473755" w:rsidRPr="00AC19CB">
        <w:rPr>
          <w:rFonts w:ascii="Arial" w:hAnsi="Arial" w:cs="Arial"/>
          <w:sz w:val="22"/>
          <w:szCs w:val="22"/>
        </w:rPr>
        <w:t>(s)</w:t>
      </w:r>
      <w:r w:rsidRPr="00AC19CB">
        <w:rPr>
          <w:rFonts w:ascii="Arial" w:hAnsi="Arial" w:cs="Arial"/>
          <w:sz w:val="22"/>
          <w:szCs w:val="22"/>
        </w:rPr>
        <w:t xml:space="preserve"> de la Operación del Aeropuerto.</w:t>
      </w:r>
    </w:p>
    <w:p w:rsidR="00AC19CB" w:rsidRDefault="00AC19CB" w:rsidP="00AC19CB">
      <w:pPr>
        <w:spacing w:before="60" w:after="60"/>
        <w:ind w:left="1980"/>
        <w:jc w:val="both"/>
        <w:rPr>
          <w:rFonts w:ascii="Arial" w:hAnsi="Arial" w:cs="Arial"/>
          <w:sz w:val="22"/>
          <w:szCs w:val="22"/>
        </w:rPr>
      </w:pPr>
    </w:p>
    <w:p w:rsidR="00874042" w:rsidRPr="00AC19CB" w:rsidRDefault="00171E03"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lastRenderedPageBreak/>
        <w:t>La Participación Mínima del</w:t>
      </w:r>
      <w:r w:rsidR="00422BBA" w:rsidRPr="00AC19CB">
        <w:rPr>
          <w:rFonts w:ascii="Arial" w:hAnsi="Arial" w:cs="Arial"/>
          <w:sz w:val="22"/>
          <w:szCs w:val="22"/>
        </w:rPr>
        <w:t>(os)</w:t>
      </w:r>
      <w:r w:rsidRPr="00AC19CB">
        <w:rPr>
          <w:rFonts w:ascii="Arial" w:hAnsi="Arial" w:cs="Arial"/>
          <w:sz w:val="22"/>
          <w:szCs w:val="22"/>
        </w:rPr>
        <w:t xml:space="preserve"> Inversionista</w:t>
      </w:r>
      <w:r w:rsidR="00422BBA" w:rsidRPr="00AC19CB">
        <w:rPr>
          <w:rFonts w:ascii="Arial" w:hAnsi="Arial" w:cs="Arial"/>
          <w:sz w:val="22"/>
          <w:szCs w:val="22"/>
        </w:rPr>
        <w:t>(s)</w:t>
      </w:r>
      <w:r w:rsidRPr="00AC19CB">
        <w:rPr>
          <w:rFonts w:ascii="Arial" w:hAnsi="Arial" w:cs="Arial"/>
          <w:sz w:val="22"/>
          <w:szCs w:val="22"/>
        </w:rPr>
        <w:t xml:space="preserve"> Estratégico</w:t>
      </w:r>
      <w:r w:rsidR="00422BBA" w:rsidRPr="00AC19CB">
        <w:rPr>
          <w:rFonts w:ascii="Arial" w:hAnsi="Arial" w:cs="Arial"/>
          <w:sz w:val="22"/>
          <w:szCs w:val="22"/>
        </w:rPr>
        <w:t>(s)</w:t>
      </w:r>
      <w:r w:rsidRPr="00AC19CB">
        <w:rPr>
          <w:rFonts w:ascii="Arial" w:hAnsi="Arial" w:cs="Arial"/>
          <w:sz w:val="22"/>
          <w:szCs w:val="22"/>
        </w:rPr>
        <w:t xml:space="preserve">, así como su permanencia en dicha situación societaria, la cual no podrá modificarse hasta finalizar el quinto Año posterior a la fecha de </w:t>
      </w:r>
      <w:r w:rsidR="00E5188D" w:rsidRPr="00AC19CB">
        <w:rPr>
          <w:rFonts w:ascii="Arial" w:hAnsi="Arial" w:cs="Arial"/>
          <w:sz w:val="22"/>
          <w:szCs w:val="22"/>
        </w:rPr>
        <w:t>i</w:t>
      </w:r>
      <w:r w:rsidR="00145475" w:rsidRPr="00AC19CB">
        <w:rPr>
          <w:rFonts w:ascii="Arial" w:hAnsi="Arial" w:cs="Arial"/>
          <w:sz w:val="22"/>
          <w:szCs w:val="22"/>
        </w:rPr>
        <w:t xml:space="preserve">nicio de la </w:t>
      </w:r>
      <w:r w:rsidR="008A3F72" w:rsidRPr="00AC19CB">
        <w:rPr>
          <w:rFonts w:ascii="Arial" w:hAnsi="Arial" w:cs="Arial"/>
          <w:sz w:val="22"/>
          <w:szCs w:val="22"/>
        </w:rPr>
        <w:t xml:space="preserve">Operación </w:t>
      </w:r>
      <w:r w:rsidR="00C92CEB" w:rsidRPr="00AC19CB">
        <w:rPr>
          <w:rFonts w:ascii="Arial" w:hAnsi="Arial" w:cs="Arial"/>
          <w:sz w:val="22"/>
          <w:szCs w:val="22"/>
        </w:rPr>
        <w:t>o hasta el término de la Etapa de Ejecución de Obras, según corresponda</w:t>
      </w:r>
      <w:r w:rsidR="003F11F2" w:rsidRPr="00AC19CB">
        <w:rPr>
          <w:rFonts w:ascii="Arial" w:hAnsi="Arial" w:cs="Arial"/>
          <w:sz w:val="22"/>
          <w:szCs w:val="22"/>
        </w:rPr>
        <w:t xml:space="preserve"> a los requisitos técnico – operativos acreditados por el(los) Inversionista(s) Estratégico(s) en la etapa de </w:t>
      </w:r>
      <w:r w:rsidR="005C2852" w:rsidRPr="00AC19CB">
        <w:rPr>
          <w:rFonts w:ascii="Arial" w:hAnsi="Arial" w:cs="Arial"/>
          <w:sz w:val="22"/>
          <w:szCs w:val="22"/>
        </w:rPr>
        <w:t>C</w:t>
      </w:r>
      <w:r w:rsidR="003F11F2" w:rsidRPr="00AC19CB">
        <w:rPr>
          <w:rFonts w:ascii="Arial" w:hAnsi="Arial" w:cs="Arial"/>
          <w:sz w:val="22"/>
          <w:szCs w:val="22"/>
        </w:rPr>
        <w:t>oncurso</w:t>
      </w:r>
      <w:r w:rsidR="00C92CEB" w:rsidRPr="00AC19CB">
        <w:rPr>
          <w:rFonts w:ascii="Arial" w:hAnsi="Arial" w:cs="Arial"/>
          <w:sz w:val="22"/>
          <w:szCs w:val="22"/>
        </w:rPr>
        <w:t>,</w:t>
      </w:r>
      <w:r w:rsidRPr="00AC19CB">
        <w:rPr>
          <w:rFonts w:ascii="Arial" w:hAnsi="Arial" w:cs="Arial"/>
          <w:sz w:val="22"/>
          <w:szCs w:val="22"/>
        </w:rPr>
        <w:t xml:space="preserve"> el estatuto social y los documentos constitutivos del CONCESIONARIO</w:t>
      </w:r>
      <w:r w:rsidR="00422BBA" w:rsidRPr="00AC19CB">
        <w:rPr>
          <w:rFonts w:ascii="Arial" w:hAnsi="Arial" w:cs="Arial"/>
          <w:sz w:val="22"/>
          <w:szCs w:val="22"/>
        </w:rPr>
        <w:t>,</w:t>
      </w:r>
      <w:r w:rsidRPr="00AC19CB">
        <w:rPr>
          <w:rFonts w:ascii="Arial" w:hAnsi="Arial" w:cs="Arial"/>
          <w:sz w:val="22"/>
          <w:szCs w:val="22"/>
        </w:rPr>
        <w:t xml:space="preserve"> est</w:t>
      </w:r>
      <w:r w:rsidR="005C2852" w:rsidRPr="00AC19CB">
        <w:rPr>
          <w:rFonts w:ascii="Arial" w:hAnsi="Arial" w:cs="Arial"/>
          <w:sz w:val="22"/>
          <w:szCs w:val="22"/>
        </w:rPr>
        <w:t>a</w:t>
      </w:r>
      <w:r w:rsidRPr="00AC19CB">
        <w:rPr>
          <w:rFonts w:ascii="Arial" w:hAnsi="Arial" w:cs="Arial"/>
          <w:sz w:val="22"/>
          <w:szCs w:val="22"/>
        </w:rPr>
        <w:t>n</w:t>
      </w:r>
      <w:r w:rsidR="005C2852" w:rsidRPr="00AC19CB">
        <w:rPr>
          <w:rFonts w:ascii="Arial" w:hAnsi="Arial" w:cs="Arial"/>
          <w:sz w:val="22"/>
          <w:szCs w:val="22"/>
        </w:rPr>
        <w:t>do</w:t>
      </w:r>
      <w:r w:rsidRPr="00AC19CB">
        <w:rPr>
          <w:rFonts w:ascii="Arial" w:hAnsi="Arial" w:cs="Arial"/>
          <w:sz w:val="22"/>
          <w:szCs w:val="22"/>
        </w:rPr>
        <w:t xml:space="preserve"> conforme a las exigencias de las Bases.</w:t>
      </w:r>
      <w:r w:rsidR="003F11F2" w:rsidRPr="00AC19CB">
        <w:rPr>
          <w:rFonts w:ascii="Arial" w:hAnsi="Arial" w:cs="Arial"/>
          <w:sz w:val="22"/>
          <w:szCs w:val="22"/>
        </w:rPr>
        <w:t xml:space="preserve">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Las participaciones de los socios en el capital social del CONCESIONARIO se establecen en el Anexo </w:t>
      </w:r>
      <w:r w:rsidR="00DD4762" w:rsidRPr="00AC19CB">
        <w:rPr>
          <w:rFonts w:ascii="Arial" w:hAnsi="Arial" w:cs="Arial"/>
          <w:sz w:val="22"/>
          <w:szCs w:val="22"/>
        </w:rPr>
        <w:t>1</w:t>
      </w:r>
      <w:r w:rsidR="00581ED3">
        <w:rPr>
          <w:rFonts w:ascii="Arial" w:hAnsi="Arial" w:cs="Arial"/>
          <w:sz w:val="22"/>
          <w:szCs w:val="22"/>
        </w:rPr>
        <w:t>8</w:t>
      </w:r>
      <w:r w:rsidR="00DD4762" w:rsidRPr="00AC19CB">
        <w:rPr>
          <w:rFonts w:ascii="Arial" w:hAnsi="Arial" w:cs="Arial"/>
          <w:sz w:val="22"/>
          <w:szCs w:val="22"/>
        </w:rPr>
        <w:t xml:space="preserve"> del presente Contrato</w:t>
      </w:r>
      <w:r w:rsidRPr="00AC19CB">
        <w:rPr>
          <w:rFonts w:ascii="Arial" w:hAnsi="Arial" w:cs="Arial"/>
          <w:sz w:val="22"/>
          <w:szCs w:val="22"/>
        </w:rPr>
        <w:t xml:space="preserve">. Las acciones de capital u otras participaciones sociales del CONCESIONARIO son propiedad de las personas o entidades indicadas en el referido anexo y en los montos establecidos en el mismo. Ninguna acción de capital, o participación social del CONCESIONARIO que no sean las aquí descritas han sido emitidas o están pendientes de emisión. Salvo lo establecido en el Anexo </w:t>
      </w:r>
      <w:r w:rsidR="00127A83" w:rsidRPr="00AC19CB">
        <w:rPr>
          <w:rFonts w:ascii="Arial" w:hAnsi="Arial" w:cs="Arial"/>
          <w:sz w:val="22"/>
          <w:szCs w:val="22"/>
        </w:rPr>
        <w:t>1</w:t>
      </w:r>
      <w:r w:rsidR="00581ED3">
        <w:rPr>
          <w:rFonts w:ascii="Arial" w:hAnsi="Arial" w:cs="Arial"/>
          <w:sz w:val="22"/>
          <w:szCs w:val="22"/>
        </w:rPr>
        <w:t>8</w:t>
      </w:r>
      <w:r w:rsidRPr="00AC19CB">
        <w:rPr>
          <w:rFonts w:ascii="Arial" w:hAnsi="Arial" w:cs="Arial"/>
          <w:sz w:val="22"/>
          <w:szCs w:val="22"/>
        </w:rPr>
        <w:t>, no existen derechos de adquisición preferente ni otros derechos, opciones, garantías, obligaciones convertibles, acuerdos o entendimientos similares pendientes para la compra o adquisición de cualquier acción de capital, participación social u otros valores del CONCESIONARIO.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El CONCESIONARIO está debidamente autorizado y en capacidad de asumir las obligaciones que le correspondan como consecuencia de la celebración del presente Contrato, en todas las circunstancias en las que dicha autorización sea necesaria por la naturaleza de sus actividades o por la propiedad, arrendamiento u operación de sus bienes, excepto en los que la falta de dicha autorización no tenga un efecto sustancialmente adverso sobre los negocios u operaciones establecidos en el presente instrumento, habiendo cumplido con todos los requisitos necesarios para formalizar el Contrato y para cumplir los compromisos en él contemplados.</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No es necesaria la realización de otros actos o procedimientos por parte del CONCESIONARIO para autorizar la suscripción y cumplimiento de las obligaciones que le correspondan conforme al presente Contrato.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no tiene impedimento de contratar conforme a lo normado por el Artículo 1366 del Código Civil, que no ha dejado de ser concesionario </w:t>
      </w:r>
      <w:r w:rsidRPr="00AC19CB">
        <w:rPr>
          <w:rFonts w:ascii="Arial" w:hAnsi="Arial" w:cs="Arial"/>
          <w:iCs/>
          <w:sz w:val="22"/>
          <w:szCs w:val="22"/>
        </w:rPr>
        <w:t xml:space="preserve">por incumplimiento de un contrato de concesión celebrado con el Estado </w:t>
      </w:r>
      <w:r w:rsidR="00DF6017" w:rsidRPr="00AC19CB">
        <w:rPr>
          <w:rFonts w:ascii="Arial" w:hAnsi="Arial" w:cs="Arial"/>
          <w:iCs/>
          <w:sz w:val="22"/>
          <w:szCs w:val="22"/>
        </w:rPr>
        <w:t xml:space="preserve">de la República del </w:t>
      </w:r>
      <w:r w:rsidRPr="00AC19CB">
        <w:rPr>
          <w:rFonts w:ascii="Arial" w:hAnsi="Arial" w:cs="Arial"/>
          <w:iCs/>
          <w:sz w:val="22"/>
          <w:szCs w:val="22"/>
        </w:rPr>
        <w:t>Per</w:t>
      </w:r>
      <w:r w:rsidR="00DF6017" w:rsidRPr="00AC19CB">
        <w:rPr>
          <w:rFonts w:ascii="Arial" w:hAnsi="Arial" w:cs="Arial"/>
          <w:iCs/>
          <w:sz w:val="22"/>
          <w:szCs w:val="22"/>
        </w:rPr>
        <w:t>ú</w:t>
      </w:r>
      <w:r w:rsidRPr="00AC19CB">
        <w:rPr>
          <w:rFonts w:ascii="Arial" w:hAnsi="Arial" w:cs="Arial"/>
          <w:iCs/>
          <w:sz w:val="22"/>
          <w:szCs w:val="22"/>
        </w:rPr>
        <w:t xml:space="preserve"> bajo el marco del proceso de promoción de la inversión privada a que se refiere el TUO de Concesiones aprobado por Decreto Supremo N° 059-96-PCM o la Ley N° 28059, Ley Marco de Promoción de la Inversión Descentralizada</w:t>
      </w:r>
      <w:r w:rsidRPr="00AC19CB">
        <w:rPr>
          <w:rFonts w:ascii="Arial" w:hAnsi="Arial" w:cs="Arial"/>
          <w:sz w:val="22"/>
          <w:szCs w:val="22"/>
        </w:rPr>
        <w:t>; y que no se encuentra sancionado administrativamente con inhabilitación temporal o permanente en el ejercicio de sus derechos para contratar con el Estado.</w:t>
      </w:r>
    </w:p>
    <w:p w:rsidR="00171E03" w:rsidRPr="00AC19CB" w:rsidRDefault="00171E03" w:rsidP="00AC19CB">
      <w:pPr>
        <w:spacing w:before="60" w:after="60"/>
        <w:ind w:left="1980"/>
        <w:jc w:val="both"/>
        <w:rPr>
          <w:rFonts w:ascii="Arial" w:hAnsi="Arial" w:cs="Arial"/>
          <w:iCs/>
          <w:sz w:val="22"/>
          <w:szCs w:val="22"/>
        </w:rPr>
      </w:pPr>
      <w:r w:rsidRPr="00AC19CB">
        <w:rPr>
          <w:rFonts w:ascii="Arial" w:hAnsi="Arial" w:cs="Arial"/>
          <w:iCs/>
          <w:sz w:val="22"/>
          <w:szCs w:val="22"/>
        </w:rPr>
        <w:t xml:space="preserve">En caso que luego de la suscripción del Contrato se demuestre la falsedad de la declaración antes señalada, el presente Contrato se </w:t>
      </w:r>
      <w:r w:rsidRPr="00AC19CB">
        <w:rPr>
          <w:rFonts w:ascii="Arial" w:hAnsi="Arial" w:cs="Arial"/>
          <w:iCs/>
          <w:sz w:val="22"/>
          <w:szCs w:val="22"/>
        </w:rPr>
        <w:lastRenderedPageBreak/>
        <w:t xml:space="preserve">resolverá de manera automática, de pleno derecho debiéndose proceder con arreglo a las disposiciones de la Cláusula Décimo Quinta del Contrato, y a ejecutar la Garantía de Fiel Cumplimiento de Contrato a que se refiere el Numeral 10.2.2 de la Cláusula </w:t>
      </w:r>
      <w:r w:rsidR="000F6234" w:rsidRPr="00AC19CB">
        <w:rPr>
          <w:rFonts w:ascii="Arial" w:hAnsi="Arial" w:cs="Arial"/>
          <w:iCs/>
          <w:sz w:val="22"/>
          <w:szCs w:val="22"/>
        </w:rPr>
        <w:t>D</w:t>
      </w:r>
      <w:r w:rsidRPr="00AC19CB">
        <w:rPr>
          <w:rFonts w:ascii="Arial" w:hAnsi="Arial" w:cs="Arial"/>
          <w:iCs/>
          <w:sz w:val="22"/>
          <w:szCs w:val="22"/>
        </w:rPr>
        <w:t>écima</w:t>
      </w:r>
      <w:r w:rsidR="000F6234" w:rsidRPr="00AC19CB">
        <w:rPr>
          <w:rFonts w:ascii="Arial" w:hAnsi="Arial" w:cs="Arial"/>
          <w:iCs/>
          <w:sz w:val="22"/>
          <w:szCs w:val="22"/>
        </w:rPr>
        <w:t xml:space="preserve"> del presente Contrato</w:t>
      </w:r>
      <w:r w:rsidRPr="00AC19CB">
        <w:rPr>
          <w:rFonts w:ascii="Arial" w:hAnsi="Arial" w:cs="Arial"/>
          <w:iCs/>
          <w:sz w:val="22"/>
          <w:szCs w:val="22"/>
        </w:rPr>
        <w:t>.</w:t>
      </w:r>
    </w:p>
    <w:p w:rsidR="00874042" w:rsidRPr="00AC19CB" w:rsidRDefault="00171E03"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Por otro lado, el (los) Inversionista(s) Estratégico(s) del CONCESIONARIO renuncia(n) de manera expresa, incondicional e irrevocable a cualquier reclamación diplomática por las controversias o conflictos que pudiesen surgir del Contrato. Del mismo modo, no existe impedimento legal del CONCESIONARIO, ni de sus socios, de celebrar contratos con el Estado de la República del Perú, conforme a las Leyes Aplicables. El presente Contrato constituye una obligación legal y válida del CONCESIONARIO y por medio de la presente declaración garantiza que honrará todas y cada una de las obligaciones en él contenidas, sujetándose en todo momento a las Leyes Aplicables.</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Que el capital suscrito indicado en el Literal a) del Numeral 3.3.1 de la presente Cláusula y el plazo para el pago del mismo, están conforme a las exigencias del presente Contrato.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en caso proceda a realizar aumentos y/o reducciones de capital cumplirá con lo dispuesto en el Literal </w:t>
      </w:r>
      <w:r w:rsidR="000F6234" w:rsidRPr="00AC19CB">
        <w:rPr>
          <w:rFonts w:ascii="Arial" w:hAnsi="Arial" w:cs="Arial"/>
          <w:sz w:val="22"/>
          <w:szCs w:val="22"/>
        </w:rPr>
        <w:t>c</w:t>
      </w:r>
      <w:r w:rsidRPr="00AC19CB">
        <w:rPr>
          <w:rFonts w:ascii="Arial" w:hAnsi="Arial" w:cs="Arial"/>
          <w:sz w:val="22"/>
          <w:szCs w:val="22"/>
        </w:rPr>
        <w:t>) del Numeral 3.3.1 de</w:t>
      </w:r>
      <w:r w:rsidR="000F6234" w:rsidRPr="00AC19CB">
        <w:rPr>
          <w:rFonts w:ascii="Arial" w:hAnsi="Arial" w:cs="Arial"/>
          <w:sz w:val="22"/>
          <w:szCs w:val="22"/>
        </w:rPr>
        <w:t xml:space="preserve"> </w:t>
      </w:r>
      <w:r w:rsidRPr="00AC19CB">
        <w:rPr>
          <w:rFonts w:ascii="Arial" w:hAnsi="Arial" w:cs="Arial"/>
          <w:sz w:val="22"/>
          <w:szCs w:val="22"/>
        </w:rPr>
        <w:t>l</w:t>
      </w:r>
      <w:r w:rsidR="000F6234" w:rsidRPr="00AC19CB">
        <w:rPr>
          <w:rFonts w:ascii="Arial" w:hAnsi="Arial" w:cs="Arial"/>
          <w:sz w:val="22"/>
          <w:szCs w:val="22"/>
        </w:rPr>
        <w:t>a Cláusula Tercera del</w:t>
      </w:r>
      <w:r w:rsidRPr="00AC19CB">
        <w:rPr>
          <w:rFonts w:ascii="Arial" w:hAnsi="Arial" w:cs="Arial"/>
          <w:sz w:val="22"/>
          <w:szCs w:val="22"/>
        </w:rPr>
        <w:t xml:space="preserve"> presente Contrato.</w:t>
      </w:r>
    </w:p>
    <w:p w:rsidR="00CD4EE9" w:rsidRPr="00AC19CB" w:rsidRDefault="00CD4EE9" w:rsidP="00AC19CB">
      <w:pPr>
        <w:spacing w:before="60" w:after="60"/>
        <w:jc w:val="both"/>
        <w:rPr>
          <w:rFonts w:ascii="Arial" w:hAnsi="Arial" w:cs="Arial"/>
          <w:sz w:val="22"/>
          <w:szCs w:val="22"/>
        </w:rPr>
      </w:pPr>
    </w:p>
    <w:p w:rsidR="00874042" w:rsidRPr="00AC19CB" w:rsidRDefault="00171E03" w:rsidP="00AC19CB">
      <w:pPr>
        <w:numPr>
          <w:ilvl w:val="0"/>
          <w:numId w:val="12"/>
        </w:numPr>
        <w:tabs>
          <w:tab w:val="clear" w:pos="1425"/>
          <w:tab w:val="left" w:pos="540"/>
        </w:tabs>
        <w:spacing w:before="60" w:after="60"/>
        <w:ind w:left="1980" w:hanging="540"/>
        <w:jc w:val="both"/>
        <w:rPr>
          <w:rFonts w:ascii="Arial" w:hAnsi="Arial" w:cs="Arial"/>
          <w:sz w:val="22"/>
          <w:szCs w:val="22"/>
        </w:rPr>
      </w:pPr>
      <w:r w:rsidRPr="00AC19CB">
        <w:rPr>
          <w:rFonts w:ascii="Arial" w:hAnsi="Arial" w:cs="Arial"/>
          <w:sz w:val="22"/>
          <w:szCs w:val="22"/>
        </w:rPr>
        <w:t xml:space="preserve">Que el Mantenimiento y la ejecución de las Obras en el Aeropuerto corresponderán al CONCESIONARIO desde la </w:t>
      </w:r>
      <w:r w:rsidR="0092418D" w:rsidRPr="00AC19CB">
        <w:rPr>
          <w:rFonts w:ascii="Arial" w:hAnsi="Arial" w:cs="Arial"/>
          <w:sz w:val="22"/>
          <w:szCs w:val="22"/>
        </w:rPr>
        <w:t>Fecha de Cierre</w:t>
      </w:r>
      <w:r w:rsidRPr="00AC19CB">
        <w:rPr>
          <w:rFonts w:ascii="Arial" w:hAnsi="Arial" w:cs="Arial"/>
          <w:sz w:val="22"/>
          <w:szCs w:val="22"/>
        </w:rPr>
        <w:t xml:space="preserve"> hasta la caducidad del Contrato. </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1"/>
          <w:numId w:val="61"/>
        </w:numPr>
        <w:spacing w:before="60" w:after="60"/>
        <w:ind w:left="1418" w:hanging="709"/>
        <w:jc w:val="both"/>
        <w:rPr>
          <w:rFonts w:ascii="Arial" w:hAnsi="Arial" w:cs="Arial"/>
          <w:sz w:val="22"/>
          <w:szCs w:val="22"/>
        </w:rPr>
      </w:pPr>
      <w:r w:rsidRPr="00AC19CB">
        <w:rPr>
          <w:rFonts w:ascii="Arial" w:hAnsi="Arial" w:cs="Arial"/>
          <w:sz w:val="22"/>
          <w:szCs w:val="22"/>
        </w:rPr>
        <w:t>El CONCEDENTE, por su parte, garantiza al CONCESIONARIO, en la Fecha de Cierre, la veracidad de las siguientes declaraciones:</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El Ministerio de Transportes y Comunicaciones está debidamente autorizado conforme a las Leyes Aplicables para representar al CONCEDENTE en el Contrato.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La suscripción, entrega y cumplimiento por parte del CONCEDENTE de los compromisos contemplados en el mismo, están comprendidos dentro de sus facultades, son conformes a las Leyes Aplicables y han sido debidamente autorizados por la Autoridad Gubernamental. Ninguna otra acción o procedimiento por parte del CONCEDENTE o cualquier otra entidad gubernamental es necesaria para autorizar la suscripción del Contrato o para el cumplimiento de las obligaciones del CONCEDENTE contempladas en el mismo. De la misma manera, el o los representantes del CONCEDENTE que suscriben el Contrato están debidamente autorizados para tal efecto.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Se ha cumplido con los actos administrativos, requisitos, exigencias y obligaciones necesarias para celebrar este Contrato y para dar debido cumplimiento a sus estipulaciones.</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no existe leyes vigentes que impidan al CONCEDENTE el cumplimiento de sus obligaciones emanadas de este Contrato. Tampoco existe acciones, juicios, litigios o procedimientos en curso o inminentes ante órgano jurisdiccional, tribunal arbitral o Autoridad Gubernamental que prohíban, se opongan o en cualquier forma impidan la suscripción o cumplimiento de los términos del Contrato por parte del CONCEDENTE.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el CONCESIONARIO tendrá el derecho de </w:t>
      </w:r>
      <w:r w:rsidR="008A3F72" w:rsidRPr="00AC19CB">
        <w:rPr>
          <w:rFonts w:ascii="Arial" w:hAnsi="Arial" w:cs="Arial"/>
          <w:sz w:val="22"/>
          <w:szCs w:val="22"/>
        </w:rPr>
        <w:t xml:space="preserve">Operación </w:t>
      </w:r>
      <w:r w:rsidRPr="00AC19CB">
        <w:rPr>
          <w:rFonts w:ascii="Arial" w:hAnsi="Arial" w:cs="Arial"/>
          <w:sz w:val="22"/>
          <w:szCs w:val="22"/>
        </w:rPr>
        <w:t xml:space="preserve">desde la obtención del Certificado de Aeródromo hasta el vencimiento del Contrato y este derecho sólo concluirá en los supuestos de Caducidad de la Concesión previstos </w:t>
      </w:r>
      <w:r w:rsidR="00563410" w:rsidRPr="00AC19CB">
        <w:rPr>
          <w:rFonts w:ascii="Arial" w:hAnsi="Arial" w:cs="Arial"/>
          <w:sz w:val="22"/>
          <w:szCs w:val="22"/>
        </w:rPr>
        <w:t xml:space="preserve">en el </w:t>
      </w:r>
      <w:r w:rsidRPr="00AC19CB">
        <w:rPr>
          <w:rFonts w:ascii="Arial" w:hAnsi="Arial" w:cs="Arial"/>
          <w:sz w:val="22"/>
          <w:szCs w:val="22"/>
        </w:rPr>
        <w:t xml:space="preserve">presente Contrato.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Que los alcances de las estipulaciones en el Contrato han sido formulados sobre la base de las Leyes Aplicables.</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76"/>
        </w:numPr>
        <w:spacing w:before="60" w:after="60"/>
        <w:ind w:left="1980" w:hanging="540"/>
        <w:jc w:val="both"/>
        <w:rPr>
          <w:rFonts w:ascii="Arial" w:hAnsi="Arial" w:cs="Arial"/>
          <w:sz w:val="22"/>
          <w:szCs w:val="22"/>
        </w:rPr>
      </w:pPr>
      <w:r w:rsidRPr="00AC19CB">
        <w:rPr>
          <w:rFonts w:ascii="Arial" w:hAnsi="Arial" w:cs="Arial"/>
          <w:sz w:val="22"/>
          <w:szCs w:val="22"/>
        </w:rPr>
        <w:t xml:space="preserve">Que el CONCEDENTE </w:t>
      </w:r>
      <w:r w:rsidR="00E20482" w:rsidRPr="00AC19CB">
        <w:rPr>
          <w:rFonts w:ascii="Arial" w:hAnsi="Arial" w:cs="Arial"/>
          <w:sz w:val="22"/>
          <w:szCs w:val="22"/>
        </w:rPr>
        <w:t>entregará en posesión</w:t>
      </w:r>
      <w:r w:rsidRPr="00AC19CB">
        <w:rPr>
          <w:rFonts w:ascii="Arial" w:hAnsi="Arial" w:cs="Arial"/>
          <w:sz w:val="22"/>
          <w:szCs w:val="22"/>
        </w:rPr>
        <w:t xml:space="preserve"> la totalidad del Área de la Concesión a favor del CONCESIONARIO en la Toma de Posesión</w:t>
      </w:r>
      <w:r w:rsidR="008E4C25" w:rsidRPr="00AC19CB">
        <w:rPr>
          <w:rFonts w:ascii="Arial" w:hAnsi="Arial" w:cs="Arial"/>
          <w:sz w:val="22"/>
          <w:szCs w:val="22"/>
        </w:rPr>
        <w:t>, debidamente Saneados</w:t>
      </w:r>
      <w:r w:rsidRPr="00AC19CB">
        <w:rPr>
          <w:rFonts w:ascii="Arial" w:hAnsi="Arial" w:cs="Arial"/>
          <w:sz w:val="22"/>
          <w:szCs w:val="22"/>
        </w:rPr>
        <w:t xml:space="preserve">.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no existe pasivos, obligaciones, o contingencias administrativas, laborales, tributarias, judiciales, legales o de cualquier otra naturaleza, que de alguna manera afecten o puedan afectar el derecho a la </w:t>
      </w:r>
      <w:r w:rsidR="008A3F72" w:rsidRPr="00AC19CB">
        <w:rPr>
          <w:rFonts w:ascii="Arial" w:hAnsi="Arial" w:cs="Arial"/>
          <w:sz w:val="22"/>
          <w:szCs w:val="22"/>
        </w:rPr>
        <w:t xml:space="preserve">Operación </w:t>
      </w:r>
      <w:r w:rsidRPr="00AC19CB">
        <w:rPr>
          <w:rFonts w:ascii="Arial" w:hAnsi="Arial" w:cs="Arial"/>
          <w:sz w:val="22"/>
          <w:szCs w:val="22"/>
        </w:rPr>
        <w:t xml:space="preserve">por parte del CONCESIONARIO. En caso de presentarse pasivos o contingencias después de la Fecha de Cierre, cuyo origen se haya dado antes de dicha fecha, éstos serán asumidos por </w:t>
      </w:r>
      <w:proofErr w:type="gramStart"/>
      <w:r w:rsidRPr="00AC19CB">
        <w:rPr>
          <w:rFonts w:ascii="Arial" w:hAnsi="Arial" w:cs="Arial"/>
          <w:sz w:val="22"/>
          <w:szCs w:val="22"/>
        </w:rPr>
        <w:t>el</w:t>
      </w:r>
      <w:proofErr w:type="gramEnd"/>
      <w:r w:rsidRPr="00AC19CB">
        <w:rPr>
          <w:rFonts w:ascii="Arial" w:hAnsi="Arial" w:cs="Arial"/>
          <w:sz w:val="22"/>
          <w:szCs w:val="22"/>
        </w:rPr>
        <w:t xml:space="preserve"> CONCEDENTE previa evaluación y constatación por parte de éste.</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el CONCEDENTE se compromete a informar al CONCESIONARIO con una antelación de </w:t>
      </w:r>
      <w:r w:rsidR="00DF6017" w:rsidRPr="00AC19CB">
        <w:rPr>
          <w:rFonts w:ascii="Arial" w:hAnsi="Arial" w:cs="Arial"/>
          <w:sz w:val="22"/>
          <w:szCs w:val="22"/>
        </w:rPr>
        <w:t>sesenta</w:t>
      </w:r>
      <w:r w:rsidRPr="00AC19CB">
        <w:rPr>
          <w:rFonts w:ascii="Arial" w:hAnsi="Arial" w:cs="Arial"/>
          <w:sz w:val="22"/>
          <w:szCs w:val="22"/>
        </w:rPr>
        <w:t xml:space="preserve"> (</w:t>
      </w:r>
      <w:r w:rsidR="00DF6017" w:rsidRPr="00AC19CB">
        <w:rPr>
          <w:rFonts w:ascii="Arial" w:hAnsi="Arial" w:cs="Arial"/>
          <w:sz w:val="22"/>
          <w:szCs w:val="22"/>
        </w:rPr>
        <w:t>60</w:t>
      </w:r>
      <w:r w:rsidRPr="00AC19CB">
        <w:rPr>
          <w:rFonts w:ascii="Arial" w:hAnsi="Arial" w:cs="Arial"/>
          <w:sz w:val="22"/>
          <w:szCs w:val="22"/>
        </w:rPr>
        <w:t xml:space="preserve">) Días Calendario previos a la fecha de inicio de la </w:t>
      </w:r>
      <w:r w:rsidR="008A3F72" w:rsidRPr="00AC19CB">
        <w:rPr>
          <w:rFonts w:ascii="Arial" w:hAnsi="Arial" w:cs="Arial"/>
          <w:sz w:val="22"/>
          <w:szCs w:val="22"/>
        </w:rPr>
        <w:t xml:space="preserve">Operación </w:t>
      </w:r>
      <w:r w:rsidRPr="00AC19CB">
        <w:rPr>
          <w:rFonts w:ascii="Arial" w:hAnsi="Arial" w:cs="Arial"/>
          <w:sz w:val="22"/>
          <w:szCs w:val="22"/>
        </w:rPr>
        <w:t xml:space="preserve">la relación de trabajadores de CORPAC que laboran en el AIVA respecto a los cuales el CONCESIONARIO se encuentra obligado a cursar una oferta de empleo, con indicación de sus remuneraciones y distribución por categoría. Asimismo, el CONCEDENTE declara que es responsable y asume cualquier obligación que legalmente o contractualmente corresponda respecto de cualquier trabajador de CORPAC a la fecha de inicio de la </w:t>
      </w:r>
      <w:r w:rsidR="008A3F72" w:rsidRPr="00AC19CB">
        <w:rPr>
          <w:rFonts w:ascii="Arial" w:hAnsi="Arial" w:cs="Arial"/>
          <w:sz w:val="22"/>
          <w:szCs w:val="22"/>
        </w:rPr>
        <w:t>Operación</w:t>
      </w:r>
      <w:r w:rsidRPr="00AC19CB">
        <w:rPr>
          <w:rFonts w:ascii="Arial" w:hAnsi="Arial" w:cs="Arial"/>
          <w:sz w:val="22"/>
          <w:szCs w:val="22"/>
        </w:rPr>
        <w:t xml:space="preserve">.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Para efecto de lo dispuesto en el Literal precedente, CORPAC pagará y liquidará las sumas correspondientes a las remuneraciones, beneficios sociales y demás derechos laborales de los trabajadores comprendidos en la relación que presentará el CONCEDENTE de acuerdo a lo indicado en el Literal i) precedente.  Asimismo, el CONCEDENTE</w:t>
      </w:r>
      <w:r w:rsidRPr="00AC19CB">
        <w:rPr>
          <w:rFonts w:ascii="Arial" w:hAnsi="Arial" w:cs="Arial"/>
          <w:caps/>
          <w:sz w:val="22"/>
          <w:szCs w:val="22"/>
        </w:rPr>
        <w:t xml:space="preserve"> </w:t>
      </w:r>
      <w:r w:rsidRPr="00AC19CB">
        <w:rPr>
          <w:rFonts w:ascii="Arial" w:hAnsi="Arial" w:cs="Arial"/>
          <w:sz w:val="22"/>
          <w:szCs w:val="22"/>
        </w:rPr>
        <w:t xml:space="preserve">declara y garantiza que a la fecha de contratación de los mencionados trabajadores por parte del CONCESIONARIO, se encontrarán pagadas respecto de dichos trabajadores, las aportaciones al Sistema Nacional de Pensiones, Sistema Privado de Pensiones y ESSALUD - Seguro Social de Salud y Seguro Complementario de Trabajo de Riesgo </w:t>
      </w:r>
      <w:r w:rsidRPr="00AC19CB">
        <w:rPr>
          <w:rFonts w:ascii="Arial" w:hAnsi="Arial" w:cs="Arial"/>
          <w:sz w:val="22"/>
          <w:szCs w:val="22"/>
        </w:rPr>
        <w:lastRenderedPageBreak/>
        <w:t>(antes Seguro de Accidentes de Trabajo y Enfermedades Profesionales) y Servicio Nacional de Adiestramiento en Trabajo Industrial y cualquier otras aportaciones requeridas por las leyes peruanas. El CONCEDENTE se obliga a rembolsar al CONCESIONARIO cualquier pago que se viera obligado a efectuar por los conceptos señalados en el presente numeral, dentro del plazo de treinta (30) Días de haber sido requerido por el CONCESIONARIO.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en tanto el CONCESIONARIO y sus accionistas o </w:t>
      </w:r>
      <w:proofErr w:type="spellStart"/>
      <w:r w:rsidRPr="00AC19CB">
        <w:rPr>
          <w:rFonts w:ascii="Arial" w:hAnsi="Arial" w:cs="Arial"/>
          <w:sz w:val="22"/>
          <w:szCs w:val="22"/>
        </w:rPr>
        <w:t>participacionistas</w:t>
      </w:r>
      <w:proofErr w:type="spellEnd"/>
      <w:r w:rsidRPr="00AC19CB">
        <w:rPr>
          <w:rFonts w:ascii="Arial" w:hAnsi="Arial" w:cs="Arial"/>
          <w:sz w:val="22"/>
          <w:szCs w:val="22"/>
        </w:rPr>
        <w:t xml:space="preserve"> cumplan con lo establecido en las Leyes Aplicables</w:t>
      </w:r>
      <w:r w:rsidR="009928E4">
        <w:rPr>
          <w:rStyle w:val="Refdenotaalpie"/>
          <w:rFonts w:ascii="Arial" w:hAnsi="Arial"/>
          <w:sz w:val="22"/>
          <w:szCs w:val="22"/>
        </w:rPr>
        <w:footnoteReference w:id="2"/>
      </w:r>
      <w:r w:rsidRPr="00AC19CB">
        <w:rPr>
          <w:rFonts w:ascii="Arial" w:hAnsi="Arial" w:cs="Arial"/>
          <w:sz w:val="22"/>
          <w:szCs w:val="22"/>
        </w:rPr>
        <w:t>, se otorgará el Convenio de Estabilidad Jurídica a que se refieren los Decretos Legislativos Nº 662 y Nº 757 y la Ley Nº 27342.</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para efectos contractuales, las declaraciones, </w:t>
      </w:r>
      <w:r w:rsidR="00181EDE" w:rsidRPr="00AC19CB">
        <w:rPr>
          <w:rFonts w:ascii="Arial" w:hAnsi="Arial" w:cs="Arial"/>
          <w:sz w:val="22"/>
          <w:szCs w:val="22"/>
        </w:rPr>
        <w:t xml:space="preserve">seguridades, </w:t>
      </w:r>
      <w:r w:rsidRPr="00AC19CB">
        <w:rPr>
          <w:rFonts w:ascii="Arial" w:hAnsi="Arial" w:cs="Arial"/>
          <w:sz w:val="22"/>
          <w:szCs w:val="22"/>
        </w:rPr>
        <w:t>garantías y obligaciones asumidas por el CONCEDENTE</w:t>
      </w:r>
      <w:r w:rsidRPr="00AC19CB">
        <w:rPr>
          <w:rFonts w:ascii="Arial" w:hAnsi="Arial" w:cs="Arial"/>
          <w:caps/>
          <w:sz w:val="22"/>
          <w:szCs w:val="22"/>
        </w:rPr>
        <w:t xml:space="preserve"> </w:t>
      </w:r>
      <w:r w:rsidRPr="00AC19CB">
        <w:rPr>
          <w:rFonts w:ascii="Arial" w:hAnsi="Arial" w:cs="Arial"/>
          <w:sz w:val="22"/>
          <w:szCs w:val="22"/>
        </w:rPr>
        <w:t>en este Contrato no se verán afectadas por variaciones en las Leyes Aplicables. El CONCEDENTE se compromete frente al CONCESIONARIO a otorgar las formalidades legales necesarias para dar la debida eficacia a las declaraciones contenidas en el presente numeral, dentro del marco establecido en el Decreto Ley N° 25570,  sus normas modificatorias y complementarias.</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w:t>
      </w:r>
      <w:r w:rsidR="00F24DBB" w:rsidRPr="00AC19CB">
        <w:rPr>
          <w:rFonts w:ascii="Arial" w:hAnsi="Arial" w:cs="Arial"/>
          <w:sz w:val="22"/>
          <w:szCs w:val="22"/>
        </w:rPr>
        <w:t>el CONCEDENTE</w:t>
      </w:r>
      <w:r w:rsidR="001E6F20" w:rsidRPr="00AC19CB">
        <w:rPr>
          <w:rFonts w:ascii="Arial" w:hAnsi="Arial" w:cs="Arial"/>
          <w:sz w:val="22"/>
          <w:szCs w:val="22"/>
        </w:rPr>
        <w:t>, en el marco de lo dispuesto en la Ley N° 29908,</w:t>
      </w:r>
      <w:r w:rsidR="00F24DBB" w:rsidRPr="00AC19CB">
        <w:rPr>
          <w:rFonts w:ascii="Arial" w:hAnsi="Arial" w:cs="Arial"/>
          <w:sz w:val="22"/>
          <w:szCs w:val="22"/>
        </w:rPr>
        <w:t xml:space="preserve"> </w:t>
      </w:r>
      <w:r w:rsidR="001E6F20" w:rsidRPr="00AC19CB">
        <w:rPr>
          <w:rFonts w:ascii="Arial" w:hAnsi="Arial" w:cs="Arial"/>
          <w:sz w:val="22"/>
          <w:szCs w:val="22"/>
        </w:rPr>
        <w:t xml:space="preserve">deberá efectuar, </w:t>
      </w:r>
      <w:r w:rsidR="00F24DBB" w:rsidRPr="00AC19CB">
        <w:rPr>
          <w:rFonts w:ascii="Arial" w:hAnsi="Arial" w:cs="Arial"/>
          <w:sz w:val="22"/>
          <w:szCs w:val="22"/>
        </w:rPr>
        <w:t>directamente y/o a través de CORPAC</w:t>
      </w:r>
      <w:r w:rsidR="001E6F20" w:rsidRPr="00AC19CB">
        <w:rPr>
          <w:rFonts w:ascii="Arial" w:hAnsi="Arial" w:cs="Arial"/>
          <w:sz w:val="22"/>
          <w:szCs w:val="22"/>
        </w:rPr>
        <w:t>,</w:t>
      </w:r>
      <w:r w:rsidR="00F24DBB" w:rsidRPr="00AC19CB">
        <w:rPr>
          <w:rFonts w:ascii="Arial" w:hAnsi="Arial" w:cs="Arial"/>
          <w:sz w:val="22"/>
          <w:szCs w:val="22"/>
        </w:rPr>
        <w:t xml:space="preserve"> </w:t>
      </w:r>
      <w:r w:rsidRPr="00AC19CB">
        <w:rPr>
          <w:rFonts w:ascii="Arial" w:hAnsi="Arial" w:cs="Arial"/>
          <w:sz w:val="22"/>
          <w:szCs w:val="22"/>
        </w:rPr>
        <w:t xml:space="preserve"> todos los trámites y gestiones respectivos para finalizar las operaciones aeroportuarias y cualquier operación de índole comercial que se lleven a cabo en el AIVA, con lo cual el mencionado aeropuerto cesará actividades de manera </w:t>
      </w:r>
      <w:r w:rsidR="00F24DBB" w:rsidRPr="00AC19CB">
        <w:rPr>
          <w:rFonts w:ascii="Arial" w:hAnsi="Arial" w:cs="Arial"/>
          <w:sz w:val="22"/>
          <w:szCs w:val="22"/>
        </w:rPr>
        <w:t>inmediata, permanente y definitiva</w:t>
      </w:r>
      <w:r w:rsidRPr="00AC19CB">
        <w:rPr>
          <w:rFonts w:ascii="Arial" w:hAnsi="Arial" w:cs="Arial"/>
          <w:sz w:val="22"/>
          <w:szCs w:val="22"/>
        </w:rPr>
        <w:t xml:space="preserve">, una vez que se inicie la </w:t>
      </w:r>
      <w:r w:rsidR="008A3F72" w:rsidRPr="00AC19CB">
        <w:rPr>
          <w:rFonts w:ascii="Arial" w:hAnsi="Arial" w:cs="Arial"/>
          <w:sz w:val="22"/>
          <w:szCs w:val="22"/>
        </w:rPr>
        <w:t xml:space="preserve">Operación </w:t>
      </w:r>
      <w:r w:rsidRPr="00AC19CB">
        <w:rPr>
          <w:rFonts w:ascii="Arial" w:hAnsi="Arial" w:cs="Arial"/>
          <w:sz w:val="22"/>
          <w:szCs w:val="22"/>
        </w:rPr>
        <w:t>del AICC.</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w:t>
      </w:r>
      <w:r w:rsidR="004A142A" w:rsidRPr="00AC19CB">
        <w:rPr>
          <w:rFonts w:ascii="Arial" w:hAnsi="Arial" w:cs="Arial"/>
          <w:sz w:val="22"/>
          <w:szCs w:val="22"/>
        </w:rPr>
        <w:t xml:space="preserve">previo </w:t>
      </w:r>
      <w:r w:rsidR="006B6495" w:rsidRPr="00AC19CB">
        <w:rPr>
          <w:rFonts w:ascii="Arial" w:hAnsi="Arial" w:cs="Arial"/>
          <w:sz w:val="22"/>
          <w:szCs w:val="22"/>
        </w:rPr>
        <w:t xml:space="preserve">al inicio de la </w:t>
      </w:r>
      <w:r w:rsidR="008A3F72" w:rsidRPr="00AC19CB">
        <w:rPr>
          <w:rFonts w:ascii="Arial" w:hAnsi="Arial" w:cs="Arial"/>
          <w:sz w:val="22"/>
          <w:szCs w:val="22"/>
        </w:rPr>
        <w:t>Opera</w:t>
      </w:r>
      <w:r w:rsidR="006B6495" w:rsidRPr="00AC19CB">
        <w:rPr>
          <w:rFonts w:ascii="Arial" w:hAnsi="Arial" w:cs="Arial"/>
          <w:sz w:val="22"/>
          <w:szCs w:val="22"/>
        </w:rPr>
        <w:t>ción, el CONCEDENTE</w:t>
      </w:r>
      <w:r w:rsidRPr="00AC19CB">
        <w:rPr>
          <w:rFonts w:ascii="Arial" w:hAnsi="Arial" w:cs="Arial"/>
          <w:sz w:val="22"/>
          <w:szCs w:val="22"/>
        </w:rPr>
        <w:t xml:space="preserve"> habilitará o de ser el caso ejecutará las vías de acceso al Aeropuerto, las cuales </w:t>
      </w:r>
      <w:r w:rsidR="007B6403" w:rsidRPr="00AC19CB">
        <w:rPr>
          <w:rFonts w:ascii="Arial" w:hAnsi="Arial" w:cs="Arial"/>
          <w:sz w:val="22"/>
          <w:szCs w:val="22"/>
        </w:rPr>
        <w:t xml:space="preserve">se encontrarán </w:t>
      </w:r>
      <w:r w:rsidR="0029724C" w:rsidRPr="00AC19CB">
        <w:rPr>
          <w:rFonts w:ascii="Arial" w:hAnsi="Arial" w:cs="Arial"/>
          <w:sz w:val="22"/>
          <w:szCs w:val="22"/>
        </w:rPr>
        <w:t>operativas</w:t>
      </w:r>
      <w:r w:rsidR="00912384" w:rsidRPr="00AC19CB">
        <w:rPr>
          <w:rFonts w:ascii="Arial" w:hAnsi="Arial" w:cs="Arial"/>
          <w:sz w:val="22"/>
          <w:szCs w:val="22"/>
        </w:rPr>
        <w:t xml:space="preserve"> al inicio de la </w:t>
      </w:r>
      <w:r w:rsidR="008A3F72" w:rsidRPr="00AC19CB">
        <w:rPr>
          <w:rFonts w:ascii="Arial" w:hAnsi="Arial" w:cs="Arial"/>
          <w:sz w:val="22"/>
          <w:szCs w:val="22"/>
        </w:rPr>
        <w:t>Operación</w:t>
      </w:r>
      <w:r w:rsidR="0029724C" w:rsidRPr="00AC19CB">
        <w:rPr>
          <w:rFonts w:ascii="Arial" w:hAnsi="Arial" w:cs="Arial"/>
          <w:sz w:val="22"/>
          <w:szCs w:val="22"/>
        </w:rPr>
        <w:t>, brindándosele</w:t>
      </w:r>
      <w:r w:rsidR="00912384" w:rsidRPr="00AC19CB">
        <w:rPr>
          <w:rFonts w:ascii="Arial" w:hAnsi="Arial" w:cs="Arial"/>
          <w:sz w:val="22"/>
          <w:szCs w:val="22"/>
        </w:rPr>
        <w:t>s</w:t>
      </w:r>
      <w:r w:rsidRPr="00AC19CB">
        <w:rPr>
          <w:rFonts w:ascii="Arial" w:hAnsi="Arial" w:cs="Arial"/>
          <w:sz w:val="22"/>
          <w:szCs w:val="22"/>
        </w:rPr>
        <w:t xml:space="preserve"> </w:t>
      </w:r>
      <w:r w:rsidR="0029724C" w:rsidRPr="00AC19CB">
        <w:rPr>
          <w:rFonts w:ascii="Arial" w:hAnsi="Arial" w:cs="Arial"/>
          <w:sz w:val="22"/>
          <w:szCs w:val="22"/>
        </w:rPr>
        <w:t xml:space="preserve">el </w:t>
      </w:r>
      <w:r w:rsidRPr="00AC19CB">
        <w:rPr>
          <w:rFonts w:ascii="Arial" w:hAnsi="Arial" w:cs="Arial"/>
          <w:sz w:val="22"/>
          <w:szCs w:val="22"/>
        </w:rPr>
        <w:t>mantenimiento adecuado.</w:t>
      </w:r>
    </w:p>
    <w:p w:rsidR="006B6495" w:rsidRPr="00AC19CB" w:rsidRDefault="006B6495" w:rsidP="00E706EB">
      <w:pPr>
        <w:spacing w:before="60" w:after="60"/>
        <w:ind w:left="1980"/>
        <w:jc w:val="both"/>
        <w:rPr>
          <w:rFonts w:ascii="Arial" w:hAnsi="Arial" w:cs="Arial"/>
          <w:sz w:val="22"/>
          <w:szCs w:val="22"/>
        </w:rPr>
      </w:pPr>
    </w:p>
    <w:p w:rsidR="00171E03" w:rsidRPr="00AC19CB" w:rsidRDefault="00171E03" w:rsidP="00AC19CB">
      <w:pPr>
        <w:spacing w:before="60" w:after="60"/>
        <w:ind w:left="1065"/>
        <w:jc w:val="both"/>
        <w:rPr>
          <w:rFonts w:ascii="Arial" w:hAnsi="Arial" w:cs="Arial"/>
          <w:sz w:val="22"/>
          <w:szCs w:val="22"/>
        </w:rPr>
      </w:pPr>
    </w:p>
    <w:p w:rsidR="00874042" w:rsidRPr="00AC19CB" w:rsidRDefault="00171E03" w:rsidP="00AC19CB">
      <w:pPr>
        <w:numPr>
          <w:ilvl w:val="0"/>
          <w:numId w:val="61"/>
        </w:numPr>
        <w:spacing w:before="60" w:after="60"/>
        <w:ind w:left="567" w:hanging="567"/>
        <w:jc w:val="both"/>
        <w:rPr>
          <w:rFonts w:ascii="Arial" w:hAnsi="Arial" w:cs="Arial"/>
          <w:b/>
          <w:sz w:val="22"/>
          <w:szCs w:val="22"/>
        </w:rPr>
      </w:pPr>
      <w:r w:rsidRPr="00AC19CB">
        <w:rPr>
          <w:rFonts w:ascii="Arial" w:hAnsi="Arial" w:cs="Arial"/>
          <w:b/>
          <w:sz w:val="22"/>
          <w:szCs w:val="22"/>
        </w:rPr>
        <w:t>Constataciones en la Fecha de Cierre</w:t>
      </w:r>
    </w:p>
    <w:p w:rsidR="002C5882" w:rsidRPr="00AC19CB" w:rsidRDefault="002C5882" w:rsidP="00AC19CB">
      <w:pPr>
        <w:spacing w:before="60" w:after="60"/>
        <w:ind w:left="567"/>
        <w:jc w:val="both"/>
        <w:rPr>
          <w:rFonts w:ascii="Arial" w:hAnsi="Arial" w:cs="Arial"/>
          <w:b/>
          <w:sz w:val="22"/>
          <w:szCs w:val="22"/>
        </w:rPr>
      </w:pPr>
    </w:p>
    <w:p w:rsidR="00874042" w:rsidRPr="00AC19CB" w:rsidRDefault="00171E03" w:rsidP="00AC19CB">
      <w:pPr>
        <w:numPr>
          <w:ilvl w:val="1"/>
          <w:numId w:val="61"/>
        </w:numPr>
        <w:spacing w:before="60" w:after="60"/>
        <w:ind w:left="1418" w:hanging="709"/>
        <w:jc w:val="both"/>
        <w:rPr>
          <w:rFonts w:ascii="Arial" w:hAnsi="Arial" w:cs="Arial"/>
          <w:sz w:val="22"/>
          <w:szCs w:val="22"/>
        </w:rPr>
      </w:pPr>
      <w:r w:rsidRPr="00AC19CB">
        <w:rPr>
          <w:rFonts w:ascii="Arial" w:hAnsi="Arial" w:cs="Arial"/>
          <w:sz w:val="22"/>
          <w:szCs w:val="22"/>
        </w:rPr>
        <w:t>A la Fecha de Cierre el CONCESIONARIO debe cumplir con lo siguiente:</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lastRenderedPageBreak/>
        <w:t>Entregar el testimonio de la escritura pública de constitución social y estatuto del CONCESIONARIO y la escritura pública de la última modificación del capital social, de ser el caso,  con la constancia de inscripción registral, con el objeto de acreditar que es una sociedad válidamente constituida de acuerdo a las Leyes Aplicables, de la República del Perú, reguladas por la Ley General de Sociedades y de acuerdo con lo establecido en el Numeral 1</w:t>
      </w:r>
      <w:r w:rsidR="00A101DE" w:rsidRPr="00AC19CB">
        <w:rPr>
          <w:rFonts w:ascii="Arial" w:hAnsi="Arial" w:cs="Arial"/>
          <w:sz w:val="22"/>
          <w:szCs w:val="22"/>
        </w:rPr>
        <w:t>3</w:t>
      </w:r>
      <w:r w:rsidRPr="00AC19CB">
        <w:rPr>
          <w:rFonts w:ascii="Arial" w:hAnsi="Arial" w:cs="Arial"/>
          <w:sz w:val="22"/>
          <w:szCs w:val="22"/>
        </w:rPr>
        <w:t>.2.1.</w:t>
      </w:r>
      <w:r w:rsidR="00EC3584" w:rsidRPr="00AC19CB">
        <w:rPr>
          <w:rFonts w:ascii="Arial" w:hAnsi="Arial" w:cs="Arial"/>
          <w:sz w:val="22"/>
          <w:szCs w:val="22"/>
        </w:rPr>
        <w:t xml:space="preserve"> </w:t>
      </w:r>
      <w:r w:rsidRPr="00AC19CB">
        <w:rPr>
          <w:rFonts w:ascii="Arial" w:hAnsi="Arial" w:cs="Arial"/>
          <w:sz w:val="22"/>
          <w:szCs w:val="22"/>
        </w:rPr>
        <w:t>de las Bases. Este testimonio se adjunta al presente Contrato como Anexo 1</w:t>
      </w:r>
      <w:r w:rsidR="00581ED3">
        <w:rPr>
          <w:rFonts w:ascii="Arial" w:hAnsi="Arial" w:cs="Arial"/>
          <w:sz w:val="22"/>
          <w:szCs w:val="22"/>
        </w:rPr>
        <w:t>7</w:t>
      </w:r>
      <w:r w:rsidRPr="00AC19CB">
        <w:rPr>
          <w:rFonts w:ascii="Arial" w:hAnsi="Arial" w:cs="Arial"/>
          <w:sz w:val="22"/>
          <w:szCs w:val="22"/>
        </w:rPr>
        <w:t>.</w:t>
      </w:r>
    </w:p>
    <w:p w:rsidR="00875322" w:rsidRPr="00AC19CB" w:rsidRDefault="00171E03" w:rsidP="00AC19CB">
      <w:pPr>
        <w:tabs>
          <w:tab w:val="num" w:pos="1980"/>
        </w:tabs>
        <w:spacing w:before="60" w:after="60"/>
        <w:ind w:left="1980" w:hanging="540"/>
        <w:jc w:val="both"/>
        <w:rPr>
          <w:rFonts w:ascii="Arial" w:hAnsi="Arial" w:cs="Arial"/>
          <w:sz w:val="22"/>
          <w:szCs w:val="22"/>
        </w:rPr>
      </w:pPr>
      <w:r w:rsidRPr="00AC19CB">
        <w:rPr>
          <w:rFonts w:ascii="Arial" w:hAnsi="Arial" w:cs="Arial"/>
          <w:sz w:val="22"/>
          <w:szCs w:val="22"/>
        </w:rPr>
        <w:tab/>
        <w:t>El Capital Social Mínimo</w:t>
      </w:r>
      <w:r w:rsidR="009D78E9" w:rsidRPr="00AC19CB">
        <w:rPr>
          <w:rFonts w:ascii="Arial" w:hAnsi="Arial" w:cs="Arial"/>
          <w:sz w:val="22"/>
          <w:szCs w:val="22"/>
        </w:rPr>
        <w:t xml:space="preserve"> inicial</w:t>
      </w:r>
      <w:r w:rsidRPr="00AC19CB">
        <w:rPr>
          <w:rFonts w:ascii="Arial" w:hAnsi="Arial" w:cs="Arial"/>
          <w:sz w:val="22"/>
          <w:szCs w:val="22"/>
        </w:rPr>
        <w:t xml:space="preserve"> suscrito solicitado asciende a </w:t>
      </w:r>
      <w:r w:rsidR="00404E61" w:rsidRPr="00AC19CB">
        <w:rPr>
          <w:rFonts w:ascii="Arial" w:hAnsi="Arial" w:cs="Arial"/>
          <w:sz w:val="22"/>
          <w:szCs w:val="22"/>
        </w:rPr>
        <w:t xml:space="preserve">Quince </w:t>
      </w:r>
      <w:r w:rsidR="009D78E9" w:rsidRPr="00AC19CB">
        <w:rPr>
          <w:rFonts w:ascii="Arial" w:hAnsi="Arial" w:cs="Arial"/>
          <w:sz w:val="22"/>
          <w:szCs w:val="22"/>
        </w:rPr>
        <w:t>M</w:t>
      </w:r>
      <w:r w:rsidR="00404E61" w:rsidRPr="00AC19CB">
        <w:rPr>
          <w:rFonts w:ascii="Arial" w:hAnsi="Arial" w:cs="Arial"/>
          <w:sz w:val="22"/>
          <w:szCs w:val="22"/>
        </w:rPr>
        <w:t>i</w:t>
      </w:r>
      <w:r w:rsidR="009D78E9" w:rsidRPr="00AC19CB">
        <w:rPr>
          <w:rFonts w:ascii="Arial" w:hAnsi="Arial" w:cs="Arial"/>
          <w:sz w:val="22"/>
          <w:szCs w:val="22"/>
        </w:rPr>
        <w:t xml:space="preserve">llones </w:t>
      </w:r>
      <w:r w:rsidRPr="00AC19CB">
        <w:rPr>
          <w:rFonts w:ascii="Arial" w:hAnsi="Arial" w:cs="Arial"/>
          <w:sz w:val="22"/>
          <w:szCs w:val="22"/>
        </w:rPr>
        <w:t xml:space="preserve">y 00/100 </w:t>
      </w:r>
      <w:r w:rsidR="001A79EB" w:rsidRPr="00AC19CB">
        <w:rPr>
          <w:rFonts w:ascii="Arial" w:hAnsi="Arial" w:cs="Arial"/>
          <w:sz w:val="22"/>
          <w:szCs w:val="22"/>
        </w:rPr>
        <w:t xml:space="preserve">Nuevos Soles </w:t>
      </w:r>
      <w:r w:rsidRPr="00AC19CB">
        <w:rPr>
          <w:rFonts w:ascii="Arial" w:hAnsi="Arial" w:cs="Arial"/>
          <w:sz w:val="22"/>
          <w:szCs w:val="22"/>
        </w:rPr>
        <w:t>(</w:t>
      </w:r>
      <w:r w:rsidR="001A79EB" w:rsidRPr="00AC19CB">
        <w:rPr>
          <w:rFonts w:ascii="Arial" w:hAnsi="Arial" w:cs="Arial"/>
          <w:sz w:val="22"/>
          <w:szCs w:val="22"/>
        </w:rPr>
        <w:t>S/.</w:t>
      </w:r>
      <w:r w:rsidRPr="00AC19CB">
        <w:rPr>
          <w:rFonts w:ascii="Arial" w:hAnsi="Arial" w:cs="Arial"/>
          <w:sz w:val="22"/>
          <w:szCs w:val="22"/>
        </w:rPr>
        <w:t xml:space="preserve"> </w:t>
      </w:r>
      <w:r w:rsidR="00404E61" w:rsidRPr="00AC19CB">
        <w:rPr>
          <w:rFonts w:ascii="Arial" w:hAnsi="Arial" w:cs="Arial"/>
          <w:sz w:val="22"/>
          <w:szCs w:val="22"/>
        </w:rPr>
        <w:t>15</w:t>
      </w:r>
      <w:r w:rsidR="009D78E9" w:rsidRPr="00AC19CB">
        <w:rPr>
          <w:rFonts w:ascii="Arial" w:hAnsi="Arial" w:cs="Arial"/>
          <w:sz w:val="22"/>
          <w:szCs w:val="22"/>
        </w:rPr>
        <w:t xml:space="preserve"> 000 000.00)</w:t>
      </w:r>
      <w:r w:rsidRPr="00AC19CB">
        <w:rPr>
          <w:rFonts w:ascii="Arial" w:hAnsi="Arial" w:cs="Arial"/>
          <w:sz w:val="22"/>
          <w:szCs w:val="22"/>
        </w:rPr>
        <w:t xml:space="preserve">. El capital social deberá ser suscrito </w:t>
      </w:r>
      <w:r w:rsidR="00E64404" w:rsidRPr="00AC19CB">
        <w:rPr>
          <w:rFonts w:ascii="Arial" w:hAnsi="Arial" w:cs="Arial"/>
          <w:sz w:val="22"/>
          <w:szCs w:val="22"/>
        </w:rPr>
        <w:t xml:space="preserve">íntegramente </w:t>
      </w:r>
      <w:r w:rsidRPr="00AC19CB">
        <w:rPr>
          <w:rFonts w:ascii="Arial" w:hAnsi="Arial" w:cs="Arial"/>
          <w:sz w:val="22"/>
          <w:szCs w:val="22"/>
        </w:rPr>
        <w:t>y pagado</w:t>
      </w:r>
      <w:r w:rsidR="00312C7D" w:rsidRPr="00AC19CB">
        <w:rPr>
          <w:rFonts w:ascii="Arial" w:hAnsi="Arial" w:cs="Arial"/>
          <w:sz w:val="22"/>
          <w:szCs w:val="22"/>
        </w:rPr>
        <w:t xml:space="preserve"> a</w:t>
      </w:r>
      <w:r w:rsidR="00E64404" w:rsidRPr="00AC19CB">
        <w:rPr>
          <w:rFonts w:ascii="Arial" w:hAnsi="Arial" w:cs="Arial"/>
          <w:sz w:val="22"/>
          <w:szCs w:val="22"/>
        </w:rPr>
        <w:t xml:space="preserve"> </w:t>
      </w:r>
      <w:r w:rsidR="00404E61" w:rsidRPr="00AC19CB">
        <w:rPr>
          <w:rFonts w:ascii="Arial" w:hAnsi="Arial" w:cs="Arial"/>
          <w:sz w:val="22"/>
          <w:szCs w:val="22"/>
        </w:rPr>
        <w:t xml:space="preserve">más tardar a </w:t>
      </w:r>
      <w:r w:rsidR="00E64404" w:rsidRPr="00AC19CB">
        <w:rPr>
          <w:rFonts w:ascii="Arial" w:hAnsi="Arial" w:cs="Arial"/>
          <w:sz w:val="22"/>
          <w:szCs w:val="22"/>
        </w:rPr>
        <w:t>la Fecha de Cierre</w:t>
      </w:r>
      <w:r w:rsidR="00404E61" w:rsidRPr="00AC19CB">
        <w:rPr>
          <w:rFonts w:ascii="Arial" w:hAnsi="Arial" w:cs="Arial"/>
          <w:sz w:val="22"/>
          <w:szCs w:val="22"/>
        </w:rPr>
        <w:t>.</w:t>
      </w:r>
    </w:p>
    <w:p w:rsidR="005C281A" w:rsidRPr="00AC19CB" w:rsidRDefault="00171E03" w:rsidP="00AC19CB">
      <w:pPr>
        <w:tabs>
          <w:tab w:val="num" w:pos="1980"/>
        </w:tabs>
        <w:spacing w:before="60" w:after="60"/>
        <w:ind w:left="1980" w:hanging="540"/>
        <w:jc w:val="both"/>
        <w:rPr>
          <w:rFonts w:ascii="Arial" w:hAnsi="Arial" w:cs="Arial"/>
          <w:sz w:val="22"/>
          <w:szCs w:val="22"/>
        </w:rPr>
      </w:pPr>
      <w:r w:rsidRPr="00AC19CB">
        <w:rPr>
          <w:rFonts w:ascii="Arial" w:hAnsi="Arial" w:cs="Arial"/>
          <w:sz w:val="22"/>
          <w:szCs w:val="22"/>
        </w:rPr>
        <w:tab/>
      </w:r>
      <w:r w:rsidR="005C281A" w:rsidRPr="00AC19CB">
        <w:rPr>
          <w:rFonts w:ascii="Arial" w:hAnsi="Arial" w:cs="Arial"/>
          <w:sz w:val="22"/>
          <w:szCs w:val="22"/>
        </w:rPr>
        <w:t xml:space="preserve">A </w:t>
      </w:r>
      <w:r w:rsidR="00A07BE3" w:rsidRPr="00AC19CB">
        <w:rPr>
          <w:rFonts w:ascii="Arial" w:hAnsi="Arial" w:cs="Arial"/>
          <w:sz w:val="22"/>
          <w:szCs w:val="22"/>
        </w:rPr>
        <w:t xml:space="preserve">partir del inicio de la Etapa de Ejecución de Obras, </w:t>
      </w:r>
      <w:r w:rsidR="005C281A" w:rsidRPr="00AC19CB">
        <w:rPr>
          <w:rFonts w:ascii="Arial" w:hAnsi="Arial" w:cs="Arial"/>
          <w:sz w:val="22"/>
          <w:szCs w:val="22"/>
        </w:rPr>
        <w:t xml:space="preserve">los accionistas o </w:t>
      </w:r>
      <w:proofErr w:type="spellStart"/>
      <w:r w:rsidR="005C281A" w:rsidRPr="00AC19CB">
        <w:rPr>
          <w:rFonts w:ascii="Arial" w:hAnsi="Arial" w:cs="Arial"/>
          <w:sz w:val="22"/>
          <w:szCs w:val="22"/>
        </w:rPr>
        <w:t>participacionistas</w:t>
      </w:r>
      <w:proofErr w:type="spellEnd"/>
      <w:r w:rsidR="005C281A" w:rsidRPr="00AC19CB">
        <w:rPr>
          <w:rFonts w:ascii="Arial" w:hAnsi="Arial" w:cs="Arial"/>
          <w:sz w:val="22"/>
          <w:szCs w:val="22"/>
        </w:rPr>
        <w:t xml:space="preserve"> del CONCESIONARIO deberán incrementar el capital social </w:t>
      </w:r>
      <w:r w:rsidR="004677FA" w:rsidRPr="00AC19CB">
        <w:rPr>
          <w:rFonts w:ascii="Arial" w:hAnsi="Arial" w:cs="Arial"/>
          <w:sz w:val="22"/>
          <w:szCs w:val="22"/>
        </w:rPr>
        <w:t xml:space="preserve">a </w:t>
      </w:r>
      <w:r w:rsidR="00E64404" w:rsidRPr="00AC19CB">
        <w:rPr>
          <w:rFonts w:ascii="Arial" w:hAnsi="Arial" w:cs="Arial"/>
          <w:sz w:val="22"/>
          <w:szCs w:val="22"/>
        </w:rPr>
        <w:t xml:space="preserve">Ciento </w:t>
      </w:r>
      <w:r w:rsidR="004255F2" w:rsidRPr="00AC19CB">
        <w:rPr>
          <w:rFonts w:ascii="Arial" w:hAnsi="Arial" w:cs="Arial"/>
          <w:sz w:val="22"/>
          <w:szCs w:val="22"/>
        </w:rPr>
        <w:t xml:space="preserve">Setenta y Cuatro </w:t>
      </w:r>
      <w:r w:rsidR="00E64404" w:rsidRPr="00AC19CB">
        <w:rPr>
          <w:rFonts w:ascii="Arial" w:hAnsi="Arial" w:cs="Arial"/>
          <w:sz w:val="22"/>
          <w:szCs w:val="22"/>
        </w:rPr>
        <w:t xml:space="preserve">Millones </w:t>
      </w:r>
      <w:r w:rsidR="005C281A" w:rsidRPr="00AC19CB">
        <w:rPr>
          <w:rFonts w:ascii="Arial" w:hAnsi="Arial" w:cs="Arial"/>
          <w:sz w:val="22"/>
          <w:szCs w:val="22"/>
        </w:rPr>
        <w:t xml:space="preserve">y 00/100 </w:t>
      </w:r>
      <w:r w:rsidR="001A79EB" w:rsidRPr="00AC19CB">
        <w:rPr>
          <w:rFonts w:ascii="Arial" w:hAnsi="Arial" w:cs="Arial"/>
          <w:sz w:val="22"/>
          <w:szCs w:val="22"/>
        </w:rPr>
        <w:t>Nuevos Soles</w:t>
      </w:r>
      <w:r w:rsidR="005C281A" w:rsidRPr="00AC19CB">
        <w:rPr>
          <w:rFonts w:ascii="Arial" w:hAnsi="Arial" w:cs="Arial"/>
          <w:sz w:val="22"/>
          <w:szCs w:val="22"/>
        </w:rPr>
        <w:t xml:space="preserve"> (</w:t>
      </w:r>
      <w:r w:rsidR="001A79EB" w:rsidRPr="00AC19CB">
        <w:rPr>
          <w:rFonts w:ascii="Arial" w:hAnsi="Arial" w:cs="Arial"/>
          <w:sz w:val="22"/>
          <w:szCs w:val="22"/>
        </w:rPr>
        <w:t>S/.</w:t>
      </w:r>
      <w:r w:rsidR="005C281A" w:rsidRPr="00AC19CB">
        <w:rPr>
          <w:rFonts w:ascii="Arial" w:hAnsi="Arial" w:cs="Arial"/>
          <w:sz w:val="22"/>
          <w:szCs w:val="22"/>
        </w:rPr>
        <w:t xml:space="preserve"> </w:t>
      </w:r>
      <w:r w:rsidR="00E64404" w:rsidRPr="00AC19CB">
        <w:rPr>
          <w:rFonts w:ascii="Arial" w:hAnsi="Arial" w:cs="Arial"/>
          <w:sz w:val="22"/>
          <w:szCs w:val="22"/>
        </w:rPr>
        <w:t>1</w:t>
      </w:r>
      <w:r w:rsidR="004255F2" w:rsidRPr="00AC19CB">
        <w:rPr>
          <w:rFonts w:ascii="Arial" w:hAnsi="Arial" w:cs="Arial"/>
          <w:sz w:val="22"/>
          <w:szCs w:val="22"/>
        </w:rPr>
        <w:t>74</w:t>
      </w:r>
      <w:r w:rsidR="00E64404" w:rsidRPr="00AC19CB">
        <w:rPr>
          <w:rFonts w:ascii="Arial" w:hAnsi="Arial" w:cs="Arial"/>
          <w:sz w:val="22"/>
          <w:szCs w:val="22"/>
        </w:rPr>
        <w:t xml:space="preserve"> 0</w:t>
      </w:r>
      <w:r w:rsidR="004255F2" w:rsidRPr="00AC19CB">
        <w:rPr>
          <w:rFonts w:ascii="Arial" w:hAnsi="Arial" w:cs="Arial"/>
          <w:sz w:val="22"/>
          <w:szCs w:val="22"/>
        </w:rPr>
        <w:t>0</w:t>
      </w:r>
      <w:r w:rsidR="00E64404" w:rsidRPr="00AC19CB">
        <w:rPr>
          <w:rFonts w:ascii="Arial" w:hAnsi="Arial" w:cs="Arial"/>
          <w:sz w:val="22"/>
          <w:szCs w:val="22"/>
        </w:rPr>
        <w:t xml:space="preserve">0 000.00). </w:t>
      </w:r>
      <w:r w:rsidR="005C281A" w:rsidRPr="00AC19CB">
        <w:rPr>
          <w:rFonts w:ascii="Arial" w:hAnsi="Arial" w:cs="Arial"/>
          <w:sz w:val="22"/>
          <w:szCs w:val="22"/>
        </w:rPr>
        <w:t xml:space="preserve">Dicho incremento deberá encontrarse </w:t>
      </w:r>
      <w:r w:rsidR="008E15BD" w:rsidRPr="00AC19CB">
        <w:rPr>
          <w:rFonts w:ascii="Arial" w:hAnsi="Arial" w:cs="Arial"/>
          <w:sz w:val="22"/>
          <w:szCs w:val="22"/>
        </w:rPr>
        <w:t xml:space="preserve">pagado </w:t>
      </w:r>
      <w:r w:rsidR="005C281A" w:rsidRPr="00AC19CB">
        <w:rPr>
          <w:rFonts w:ascii="Arial" w:hAnsi="Arial" w:cs="Arial"/>
          <w:sz w:val="22"/>
          <w:szCs w:val="22"/>
        </w:rPr>
        <w:t>conforme a lo siguiente:</w:t>
      </w:r>
    </w:p>
    <w:p w:rsidR="00E64404" w:rsidRPr="00AC19CB" w:rsidRDefault="00E64404"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 xml:space="preserve">Treinta por ciento (30%) del importe antes indicado </w:t>
      </w:r>
      <w:r w:rsidR="004255F2" w:rsidRPr="00AC19CB">
        <w:rPr>
          <w:rFonts w:ascii="Arial" w:hAnsi="Arial" w:cs="Arial"/>
          <w:sz w:val="22"/>
          <w:szCs w:val="22"/>
        </w:rPr>
        <w:t xml:space="preserve">a más tardar a </w:t>
      </w:r>
      <w:r w:rsidR="00066ACE" w:rsidRPr="00AC19CB">
        <w:rPr>
          <w:rFonts w:ascii="Arial" w:hAnsi="Arial" w:cs="Arial"/>
          <w:sz w:val="22"/>
          <w:szCs w:val="22"/>
        </w:rPr>
        <w:t>la fecha de</w:t>
      </w:r>
      <w:r w:rsidRPr="00AC19CB">
        <w:rPr>
          <w:rFonts w:ascii="Arial" w:hAnsi="Arial" w:cs="Arial"/>
          <w:sz w:val="22"/>
          <w:szCs w:val="22"/>
        </w:rPr>
        <w:t xml:space="preserve"> inicio de la Etapa de Ejecución de Obras</w:t>
      </w:r>
      <w:r w:rsidR="00066ACE" w:rsidRPr="00AC19CB">
        <w:rPr>
          <w:rFonts w:ascii="Arial" w:hAnsi="Arial" w:cs="Arial"/>
          <w:sz w:val="22"/>
          <w:szCs w:val="22"/>
        </w:rPr>
        <w:t>.</w:t>
      </w:r>
      <w:r w:rsidRPr="00AC19CB">
        <w:rPr>
          <w:rFonts w:ascii="Arial" w:hAnsi="Arial" w:cs="Arial"/>
          <w:sz w:val="22"/>
          <w:szCs w:val="22"/>
        </w:rPr>
        <w:t xml:space="preserve"> </w:t>
      </w:r>
    </w:p>
    <w:p w:rsidR="00E64404" w:rsidRPr="00AC19CB" w:rsidRDefault="00E64404"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 xml:space="preserve">Treinta por ciento (30%) del importe antes indicado, </w:t>
      </w:r>
      <w:r w:rsidR="004255F2" w:rsidRPr="00AC19CB">
        <w:rPr>
          <w:rFonts w:ascii="Arial" w:hAnsi="Arial" w:cs="Arial"/>
          <w:sz w:val="22"/>
          <w:szCs w:val="22"/>
        </w:rPr>
        <w:t xml:space="preserve">a más tardar </w:t>
      </w:r>
      <w:r w:rsidRPr="00AC19CB">
        <w:rPr>
          <w:rFonts w:ascii="Arial" w:hAnsi="Arial" w:cs="Arial"/>
          <w:sz w:val="22"/>
          <w:szCs w:val="22"/>
        </w:rPr>
        <w:t xml:space="preserve">al Año Calendario siguiente de </w:t>
      </w:r>
      <w:r w:rsidR="00066ACE" w:rsidRPr="00AC19CB">
        <w:rPr>
          <w:rFonts w:ascii="Arial" w:hAnsi="Arial" w:cs="Arial"/>
          <w:sz w:val="22"/>
          <w:szCs w:val="22"/>
        </w:rPr>
        <w:t xml:space="preserve">fecha de inicio de </w:t>
      </w:r>
      <w:r w:rsidRPr="00AC19CB">
        <w:rPr>
          <w:rFonts w:ascii="Arial" w:hAnsi="Arial" w:cs="Arial"/>
          <w:sz w:val="22"/>
          <w:szCs w:val="22"/>
        </w:rPr>
        <w:t>la Etapa de Ejecución de Obras.</w:t>
      </w:r>
    </w:p>
    <w:p w:rsidR="00E64404" w:rsidRPr="00AC19CB" w:rsidRDefault="00E64404"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 xml:space="preserve">Veinte por ciento (20%) del importe antes indicado, </w:t>
      </w:r>
      <w:r w:rsidR="004255F2" w:rsidRPr="00AC19CB">
        <w:rPr>
          <w:rFonts w:ascii="Arial" w:hAnsi="Arial" w:cs="Arial"/>
          <w:sz w:val="22"/>
          <w:szCs w:val="22"/>
        </w:rPr>
        <w:t xml:space="preserve">a más tardar </w:t>
      </w:r>
      <w:r w:rsidRPr="00AC19CB">
        <w:rPr>
          <w:rFonts w:ascii="Arial" w:hAnsi="Arial" w:cs="Arial"/>
          <w:sz w:val="22"/>
          <w:szCs w:val="22"/>
        </w:rPr>
        <w:t xml:space="preserve">a los dos Años Calendario siguientes de </w:t>
      </w:r>
      <w:r w:rsidR="00066ACE" w:rsidRPr="00AC19CB">
        <w:rPr>
          <w:rFonts w:ascii="Arial" w:hAnsi="Arial" w:cs="Arial"/>
          <w:sz w:val="22"/>
          <w:szCs w:val="22"/>
        </w:rPr>
        <w:t xml:space="preserve">fecha de inicio de </w:t>
      </w:r>
      <w:r w:rsidRPr="00AC19CB">
        <w:rPr>
          <w:rFonts w:ascii="Arial" w:hAnsi="Arial" w:cs="Arial"/>
          <w:sz w:val="22"/>
          <w:szCs w:val="22"/>
        </w:rPr>
        <w:t>la Etapa de Ejecución de Obras.</w:t>
      </w:r>
    </w:p>
    <w:p w:rsidR="00E64404" w:rsidRPr="00AC19CB" w:rsidRDefault="00E64404"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 xml:space="preserve">Veinte por ciento (20%) del importe antes indicado, </w:t>
      </w:r>
      <w:r w:rsidR="004255F2" w:rsidRPr="00AC19CB">
        <w:rPr>
          <w:rFonts w:ascii="Arial" w:hAnsi="Arial" w:cs="Arial"/>
          <w:sz w:val="22"/>
          <w:szCs w:val="22"/>
        </w:rPr>
        <w:t xml:space="preserve">a más tardar </w:t>
      </w:r>
      <w:r w:rsidRPr="00AC19CB">
        <w:rPr>
          <w:rFonts w:ascii="Arial" w:hAnsi="Arial" w:cs="Arial"/>
          <w:sz w:val="22"/>
          <w:szCs w:val="22"/>
        </w:rPr>
        <w:t xml:space="preserve">a los tres Años Calendario siguientes de </w:t>
      </w:r>
      <w:r w:rsidR="00066ACE" w:rsidRPr="00AC19CB">
        <w:rPr>
          <w:rFonts w:ascii="Arial" w:hAnsi="Arial" w:cs="Arial"/>
          <w:sz w:val="22"/>
          <w:szCs w:val="22"/>
        </w:rPr>
        <w:t xml:space="preserve">fecha de inicio de </w:t>
      </w:r>
      <w:r w:rsidRPr="00AC19CB">
        <w:rPr>
          <w:rFonts w:ascii="Arial" w:hAnsi="Arial" w:cs="Arial"/>
          <w:sz w:val="22"/>
          <w:szCs w:val="22"/>
        </w:rPr>
        <w:t>la Etapa de Ejecución de Obras.</w:t>
      </w:r>
    </w:p>
    <w:p w:rsidR="00875322" w:rsidRPr="00AC19CB" w:rsidRDefault="008E15BD" w:rsidP="00AC19CB">
      <w:pPr>
        <w:spacing w:before="60" w:after="60"/>
        <w:rPr>
          <w:rFonts w:ascii="Arial" w:hAnsi="Arial" w:cs="Arial"/>
          <w:sz w:val="22"/>
          <w:szCs w:val="22"/>
        </w:rPr>
      </w:pPr>
      <w:r w:rsidRPr="00AC19CB">
        <w:rPr>
          <w:rFonts w:ascii="Arial" w:hAnsi="Arial" w:cs="Arial"/>
          <w:sz w:val="22"/>
          <w:szCs w:val="22"/>
        </w:rPr>
        <w:t>.</w:t>
      </w: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El CONCESIONARIO debe entregar copia de los documentos donde conste que sus órganos internos competentes han aprobado el Contrato.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El estatuto del CONCESIONARIO debe contener como mínimo los siguientes aspectos:</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 xml:space="preserve">Que la constitución de cualquier derecho real o </w:t>
      </w:r>
      <w:r w:rsidR="00CB23D3" w:rsidRPr="00AC19CB">
        <w:rPr>
          <w:rFonts w:ascii="Arial" w:hAnsi="Arial" w:cs="Arial"/>
          <w:sz w:val="22"/>
          <w:szCs w:val="22"/>
        </w:rPr>
        <w:t xml:space="preserve">transferencia en dominio </w:t>
      </w:r>
      <w:r w:rsidRPr="00AC19CB">
        <w:rPr>
          <w:rFonts w:ascii="Arial" w:hAnsi="Arial" w:cs="Arial"/>
          <w:sz w:val="22"/>
          <w:szCs w:val="22"/>
        </w:rPr>
        <w:t xml:space="preserve">fiduciario o gravamen de acciones o participaciones sólo puedan realizarse a los Acreedores Permitidos. </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 xml:space="preserve">Una restricción a la libre transferencia, disposición o gravamen de acciones o participaciones que representen la Participación Mínima del(os) Inversionista(s) Estratégico(s) en el CONCESIONARIO, a terceros o a otros socios del CONCESIONARIO hasta por lo menos cinco (05) años contados desde el inicio de la </w:t>
      </w:r>
      <w:r w:rsidR="008A3F72" w:rsidRPr="00AC19CB">
        <w:rPr>
          <w:rFonts w:ascii="Arial" w:hAnsi="Arial" w:cs="Arial"/>
          <w:sz w:val="22"/>
          <w:szCs w:val="22"/>
        </w:rPr>
        <w:t xml:space="preserve">Operación </w:t>
      </w:r>
      <w:r w:rsidR="00C92CEB" w:rsidRPr="00AC19CB">
        <w:rPr>
          <w:rFonts w:ascii="Arial" w:hAnsi="Arial" w:cs="Arial"/>
          <w:sz w:val="22"/>
          <w:szCs w:val="22"/>
        </w:rPr>
        <w:t xml:space="preserve">o hasta el término de la Etapa de Ejecución de Obras, </w:t>
      </w:r>
      <w:r w:rsidR="001D20AB" w:rsidRPr="00AC19CB">
        <w:rPr>
          <w:rFonts w:ascii="Arial" w:hAnsi="Arial" w:cs="Arial"/>
          <w:sz w:val="22"/>
          <w:szCs w:val="22"/>
        </w:rPr>
        <w:t xml:space="preserve">según corresponda a los requisitos técnico – operativos acreditados por el(los) Inversionista(s) Estratégico(s) en la etapa de </w:t>
      </w:r>
      <w:r w:rsidR="00B55701" w:rsidRPr="00AC19CB">
        <w:rPr>
          <w:rFonts w:ascii="Arial" w:hAnsi="Arial" w:cs="Arial"/>
          <w:sz w:val="22"/>
          <w:szCs w:val="22"/>
        </w:rPr>
        <w:t>C</w:t>
      </w:r>
      <w:r w:rsidR="001D20AB" w:rsidRPr="00AC19CB">
        <w:rPr>
          <w:rFonts w:ascii="Arial" w:hAnsi="Arial" w:cs="Arial"/>
          <w:sz w:val="22"/>
          <w:szCs w:val="22"/>
        </w:rPr>
        <w:t>oncurso</w:t>
      </w:r>
      <w:r w:rsidRPr="00AC19CB">
        <w:rPr>
          <w:rFonts w:ascii="Arial" w:hAnsi="Arial" w:cs="Arial"/>
          <w:sz w:val="22"/>
          <w:szCs w:val="22"/>
        </w:rPr>
        <w:t xml:space="preserve">, salvo por lo previsto en el Literal c) del Numeral 10.4.1 de la Cláusula Décima respecto de la posibilidad de gravar la </w:t>
      </w:r>
      <w:r w:rsidRPr="00AC19CB">
        <w:rPr>
          <w:rFonts w:ascii="Arial" w:hAnsi="Arial" w:cs="Arial"/>
          <w:sz w:val="22"/>
          <w:szCs w:val="22"/>
        </w:rPr>
        <w:lastRenderedPageBreak/>
        <w:t>Participación Mínima desde el inicio de la Concesión con la finalidad de obtener financiamiento.</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 xml:space="preserve">A partir del sexto año del inicio de la </w:t>
      </w:r>
      <w:r w:rsidR="008A3F72" w:rsidRPr="00AC19CB">
        <w:rPr>
          <w:rFonts w:ascii="Arial" w:hAnsi="Arial" w:cs="Arial"/>
          <w:sz w:val="22"/>
          <w:szCs w:val="22"/>
        </w:rPr>
        <w:t xml:space="preserve">Operación </w:t>
      </w:r>
      <w:r w:rsidR="007B6403" w:rsidRPr="00AC19CB">
        <w:rPr>
          <w:rFonts w:ascii="Arial" w:hAnsi="Arial" w:cs="Arial"/>
          <w:sz w:val="22"/>
          <w:szCs w:val="22"/>
        </w:rPr>
        <w:t xml:space="preserve">o del </w:t>
      </w:r>
      <w:r w:rsidR="00E20217" w:rsidRPr="00AC19CB">
        <w:rPr>
          <w:rFonts w:ascii="Arial" w:hAnsi="Arial" w:cs="Arial"/>
          <w:sz w:val="22"/>
          <w:szCs w:val="22"/>
        </w:rPr>
        <w:t>término</w:t>
      </w:r>
      <w:r w:rsidR="007B6403" w:rsidRPr="00AC19CB">
        <w:rPr>
          <w:rFonts w:ascii="Arial" w:hAnsi="Arial" w:cs="Arial"/>
          <w:sz w:val="22"/>
          <w:szCs w:val="22"/>
        </w:rPr>
        <w:t xml:space="preserve"> de la Etapa de Ejecución de Obras</w:t>
      </w:r>
      <w:r w:rsidRPr="00AC19CB">
        <w:rPr>
          <w:rFonts w:ascii="Arial" w:hAnsi="Arial" w:cs="Arial"/>
          <w:sz w:val="22"/>
          <w:szCs w:val="22"/>
        </w:rPr>
        <w:t xml:space="preserve">, </w:t>
      </w:r>
      <w:r w:rsidR="007B6403" w:rsidRPr="00AC19CB">
        <w:rPr>
          <w:rFonts w:ascii="Arial" w:hAnsi="Arial" w:cs="Arial"/>
          <w:sz w:val="22"/>
          <w:szCs w:val="22"/>
        </w:rPr>
        <w:t xml:space="preserve">según corresponda a los requisitos técnico – operativos acreditados en la etapa de concurso, el(os) Inversionista(s) Estratégico(s) </w:t>
      </w:r>
      <w:r w:rsidRPr="00AC19CB">
        <w:rPr>
          <w:rFonts w:ascii="Arial" w:hAnsi="Arial" w:cs="Arial"/>
          <w:sz w:val="22"/>
          <w:szCs w:val="22"/>
        </w:rPr>
        <w:t xml:space="preserve">podrá(n) transferir, disponer o gravar sus acciones o participaciones previa aprobación del CONCEDENTE, con opinión del OSITRAN. </w:t>
      </w:r>
      <w:r w:rsidR="00614E13" w:rsidRPr="00AC19CB">
        <w:rPr>
          <w:rFonts w:ascii="Arial" w:hAnsi="Arial" w:cs="Arial"/>
          <w:sz w:val="22"/>
          <w:szCs w:val="22"/>
        </w:rPr>
        <w:t>Las transferencias de la Participación Mínima deberán contar con la aprobación previa y por escrito del CONCEDENTE, debiendo el adquirente de dicha participación mantener las condiciones establecidas como requisitos técnicos y financieros para la precalificación del Concurso.</w:t>
      </w:r>
    </w:p>
    <w:p w:rsidR="00875322" w:rsidRPr="00AC19CB" w:rsidRDefault="001D20AB" w:rsidP="00AC19CB">
      <w:pPr>
        <w:pStyle w:val="Prrafodelista"/>
        <w:numPr>
          <w:ilvl w:val="0"/>
          <w:numId w:val="151"/>
        </w:numPr>
        <w:spacing w:before="60" w:after="60"/>
        <w:ind w:left="2410"/>
        <w:contextualSpacing w:val="0"/>
        <w:jc w:val="both"/>
        <w:rPr>
          <w:rFonts w:ascii="Arial" w:hAnsi="Arial" w:cs="Arial"/>
          <w:b/>
          <w:sz w:val="22"/>
          <w:szCs w:val="22"/>
        </w:rPr>
      </w:pPr>
      <w:r w:rsidRPr="00AC19CB">
        <w:rPr>
          <w:rFonts w:ascii="Arial" w:hAnsi="Arial" w:cs="Arial"/>
          <w:sz w:val="22"/>
          <w:szCs w:val="22"/>
        </w:rPr>
        <w:t xml:space="preserve">Una restricción a la libre transferencia, disposición o gravamen de las acciones o participaciones, distintas a la Participación Mínima, a favor de las otras personas jurídicas postoras, o de los integrantes de los otros consorcios, que presentaron ofertas económicas durante el Concurso, hasta finalizado el quinto Año de la Concesión contado del inicio de la </w:t>
      </w:r>
      <w:r w:rsidR="008A3F72" w:rsidRPr="00AC19CB">
        <w:rPr>
          <w:rFonts w:ascii="Arial" w:hAnsi="Arial" w:cs="Arial"/>
          <w:sz w:val="22"/>
          <w:szCs w:val="22"/>
        </w:rPr>
        <w:t>Operación</w:t>
      </w:r>
      <w:r w:rsidRPr="00AC19CB">
        <w:rPr>
          <w:rFonts w:ascii="Arial" w:hAnsi="Arial" w:cs="Arial"/>
          <w:sz w:val="22"/>
          <w:szCs w:val="22"/>
        </w:rPr>
        <w:t xml:space="preserve">, luego de lo cual los accionistas o </w:t>
      </w:r>
      <w:proofErr w:type="spellStart"/>
      <w:r w:rsidRPr="00AC19CB">
        <w:rPr>
          <w:rFonts w:ascii="Arial" w:hAnsi="Arial" w:cs="Arial"/>
          <w:sz w:val="22"/>
          <w:szCs w:val="22"/>
        </w:rPr>
        <w:t>participacionistas</w:t>
      </w:r>
      <w:proofErr w:type="spellEnd"/>
      <w:r w:rsidRPr="00AC19CB">
        <w:rPr>
          <w:rFonts w:ascii="Arial" w:hAnsi="Arial" w:cs="Arial"/>
          <w:sz w:val="22"/>
          <w:szCs w:val="22"/>
        </w:rPr>
        <w:t xml:space="preserve"> podrán transferir, disponer o gravar dichas acciones o participaciones libremente. </w:t>
      </w:r>
    </w:p>
    <w:p w:rsidR="00875322" w:rsidRPr="00AC19CB" w:rsidRDefault="00171E03" w:rsidP="00AC19CB">
      <w:pPr>
        <w:suppressLineNumbers/>
        <w:tabs>
          <w:tab w:val="num" w:pos="2148"/>
        </w:tabs>
        <w:suppressAutoHyphens/>
        <w:spacing w:before="60" w:after="60"/>
        <w:ind w:left="2410"/>
        <w:jc w:val="both"/>
        <w:rPr>
          <w:rFonts w:ascii="Arial" w:hAnsi="Arial" w:cs="Arial"/>
          <w:sz w:val="22"/>
          <w:szCs w:val="22"/>
        </w:rPr>
      </w:pPr>
      <w:r w:rsidRPr="00AC19CB">
        <w:rPr>
          <w:rFonts w:ascii="Arial" w:hAnsi="Arial" w:cs="Arial"/>
          <w:sz w:val="22"/>
          <w:szCs w:val="22"/>
        </w:rPr>
        <w:t>La limitación antes señalada comprende también, la transferencia, disposición o gravamen de las acciones o participaciones, a favor de empresas que pudieran tener vinculación directa o indirecta o que formen parte de un grupo económico relacionados con las personas jurídicas postoras o con los integrantes de los consorcios que presentaron ofertas económicas durante el Concurso.</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 xml:space="preserve">Cualquier modificación al estatuto social hasta </w:t>
      </w:r>
      <w:r w:rsidR="007B6403" w:rsidRPr="00AC19CB">
        <w:rPr>
          <w:rFonts w:ascii="Arial" w:hAnsi="Arial" w:cs="Arial"/>
          <w:sz w:val="22"/>
          <w:szCs w:val="22"/>
        </w:rPr>
        <w:t xml:space="preserve">el término del quinto año del inicio de la </w:t>
      </w:r>
      <w:r w:rsidR="008A3F72" w:rsidRPr="00AC19CB">
        <w:rPr>
          <w:rFonts w:ascii="Arial" w:hAnsi="Arial" w:cs="Arial"/>
          <w:sz w:val="22"/>
          <w:szCs w:val="22"/>
        </w:rPr>
        <w:t xml:space="preserve">Operación </w:t>
      </w:r>
      <w:r w:rsidR="007B6403" w:rsidRPr="00AC19CB">
        <w:rPr>
          <w:rFonts w:ascii="Arial" w:hAnsi="Arial" w:cs="Arial"/>
          <w:sz w:val="22"/>
          <w:szCs w:val="22"/>
        </w:rPr>
        <w:t xml:space="preserve">o del </w:t>
      </w:r>
      <w:r w:rsidR="00EE0BF2" w:rsidRPr="00AC19CB">
        <w:rPr>
          <w:rFonts w:ascii="Arial" w:hAnsi="Arial" w:cs="Arial"/>
          <w:sz w:val="22"/>
          <w:szCs w:val="22"/>
        </w:rPr>
        <w:t>término</w:t>
      </w:r>
      <w:r w:rsidR="007B6403" w:rsidRPr="00AC19CB">
        <w:rPr>
          <w:rFonts w:ascii="Arial" w:hAnsi="Arial" w:cs="Arial"/>
          <w:sz w:val="22"/>
          <w:szCs w:val="22"/>
        </w:rPr>
        <w:t xml:space="preserve"> de la Etapa de Ejecución de Obras, según corresponda a los requisitos técnico – operativos acreditados por el(los) Inversionista(s) Estratégico(s) en la etapa de concurso</w:t>
      </w:r>
      <w:r w:rsidRPr="00AC19CB">
        <w:rPr>
          <w:rFonts w:ascii="Arial" w:hAnsi="Arial" w:cs="Arial"/>
          <w:sz w:val="22"/>
          <w:szCs w:val="22"/>
        </w:rPr>
        <w:t>, que implique un cambio en el régimen de mayorías, de las clases de acciones y de las proporciones que los socios deben mantener entre sí, de sus autoridades;  así como todo proceso de  aumento o reducción del capital social, fusión, escisión, transformación, reorganización societaria, disolución o liquidación del CONCESIONARIO deberá ser aprobado por los accionistas o socios del CONCESIONARIO que en conjunto representen, cuando menos, dos tercios  (2/3) de su capital social, tanto en primera como en segunda convocatoria. Esta cláusula deberá estar expresamente incluida en el Estatuto.</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 xml:space="preserve">En caso que el CONCESIONARIO decida llevar a cabo cualquiera de los procesos anteriormente mencionados, deberá presentar ante el CONCEDENTE y el OSITRAN, el proyecto de acuerdo de la junta general de accionistas. El proyecto de acuerdo deberá ser autorizado por el CONCEDENTE en el plazo de veinte (20) Días Calendario e informado a OSITRAN. Sólo para el caso de reducción de capital, se requerirá adicionalmente la opinión favorable previa del OSITRAN, el que tendrá veinte (20) Días Calendarios para </w:t>
      </w:r>
      <w:r w:rsidRPr="00AC19CB">
        <w:rPr>
          <w:rFonts w:ascii="Arial" w:hAnsi="Arial" w:cs="Arial"/>
          <w:sz w:val="22"/>
          <w:szCs w:val="22"/>
        </w:rPr>
        <w:lastRenderedPageBreak/>
        <w:t xml:space="preserve">emitir opinión. Si el CONCEDENTE u OSITRAN, de ser el caso, no se pronunciasen en el plazo establecido, dicho proyecto de acuerdo se entenderá denegado. </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El objeto social del CONCESIONARIO es único y exclusivo y debe indicar su calidad de CONCESIONARIO del Estado de la República del Perú. Consistirá exclusivamente en el ejercicio de los derechos y obligaciones relativos a la Concesión del Aeropuerto y otras obligaciones establecidas en el Contrato.</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El CONCESIONARIO adoptará una de las formas societarias  reguladas por la Ley General de Sociedades, con excepción de la Sociedad Anónima Abierta.</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Para efectos de la constitución, operación y desempeño del CONCESIONARIO, se regirá en estricta sujeción a las disposiciones del ordenamiento legal del Perú.</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 xml:space="preserve">El plazo de duración de la sociedad formada por el CONCESIONARIO debe ser, como mínimo, de </w:t>
      </w:r>
      <w:r w:rsidR="00C77270" w:rsidRPr="00AC19CB">
        <w:rPr>
          <w:rFonts w:ascii="Arial" w:hAnsi="Arial" w:cs="Arial"/>
          <w:sz w:val="22"/>
          <w:szCs w:val="22"/>
        </w:rPr>
        <w:t xml:space="preserve">cuarenta </w:t>
      </w:r>
      <w:r w:rsidRPr="00AC19CB">
        <w:rPr>
          <w:rFonts w:ascii="Arial" w:hAnsi="Arial" w:cs="Arial"/>
          <w:sz w:val="22"/>
          <w:szCs w:val="22"/>
        </w:rPr>
        <w:t>y cinco (</w:t>
      </w:r>
      <w:r w:rsidR="00C77270" w:rsidRPr="00AC19CB">
        <w:rPr>
          <w:rFonts w:ascii="Arial" w:hAnsi="Arial" w:cs="Arial"/>
          <w:sz w:val="22"/>
          <w:szCs w:val="22"/>
        </w:rPr>
        <w:t>45</w:t>
      </w:r>
      <w:r w:rsidRPr="00AC19CB">
        <w:rPr>
          <w:rFonts w:ascii="Arial" w:hAnsi="Arial" w:cs="Arial"/>
          <w:sz w:val="22"/>
          <w:szCs w:val="22"/>
        </w:rPr>
        <w:t xml:space="preserve">) años. Si por cualquier motivo se produjese una prórroga de la Concesión, el CONCESIONARIO se obliga a prorrogar el plazo de duración de la sociedad por un término adicional igual o mayor al de la prórroga. </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Sin perjuicio de lo anterior el CONCESIONARIO no podrá disolverse o liquidarse hasta que no se encuentren concluidas y resueltas todas las obligaciones emergentes de la Concesión vinculadas por el presente Contrato a satisfacción del CONCEDENTE.</w:t>
      </w: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El CONCESIONARIO debe entregar la Garantía de Fiel Cumplimiento del Contrato de Concesión establecida en el </w:t>
      </w:r>
      <w:r w:rsidR="0011223B" w:rsidRPr="00AC19CB">
        <w:rPr>
          <w:rFonts w:ascii="Arial" w:hAnsi="Arial" w:cs="Arial"/>
          <w:sz w:val="22"/>
          <w:szCs w:val="22"/>
        </w:rPr>
        <w:t>N</w:t>
      </w:r>
      <w:r w:rsidRPr="00AC19CB">
        <w:rPr>
          <w:rFonts w:ascii="Arial" w:hAnsi="Arial" w:cs="Arial"/>
          <w:sz w:val="22"/>
          <w:szCs w:val="22"/>
        </w:rPr>
        <w:t>umeral 10.2.2 de la Cláusula Décima</w:t>
      </w:r>
      <w:r w:rsidR="0011223B" w:rsidRPr="00AC19CB">
        <w:rPr>
          <w:rFonts w:ascii="Arial" w:hAnsi="Arial" w:cs="Arial"/>
          <w:sz w:val="22"/>
          <w:szCs w:val="22"/>
        </w:rPr>
        <w:t xml:space="preserve"> del presente Contrato</w:t>
      </w:r>
      <w:r w:rsidRPr="00AC19CB">
        <w:rPr>
          <w:rFonts w:ascii="Arial" w:hAnsi="Arial" w:cs="Arial"/>
          <w:sz w:val="22"/>
          <w:szCs w:val="22"/>
        </w:rPr>
        <w:t xml:space="preserve">.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El CONCESIONARIO debe entregar los poderes de sus representantes legales debidamente inscritos en la Oficina Registral de Lima.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El CONCESIONARIO deberá haber abonado el monto a favor de PROINVERSIÓN, por concepto de Gastos por Actos Preparatorios del Proceso de Concesión, conforme a lo establecido en las Bases del Concurso.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Presentación por parte del Concesionario de Declaraciones Juradas de éste y de sus Socios Principales, de no estar impedidos de contratar con el Estado ni estar incursos en las limitaciones establecidas en las Leyes Aplicables.</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Entrega de la constancia de no estar inhabilitado para contratar con el Estado que emite el Organismo Supervisor de Contrataciones del Estado (OSCE), del Adjudicatario o de sus integrantes en el caso de ser un Consorcio.</w:t>
      </w:r>
    </w:p>
    <w:p w:rsidR="00473755" w:rsidRPr="00AC19CB" w:rsidRDefault="00473755" w:rsidP="00AC19CB">
      <w:pPr>
        <w:spacing w:before="60" w:after="60"/>
        <w:jc w:val="both"/>
        <w:rPr>
          <w:rFonts w:ascii="Arial" w:hAnsi="Arial" w:cs="Arial"/>
          <w:sz w:val="22"/>
          <w:szCs w:val="22"/>
        </w:rPr>
      </w:pPr>
    </w:p>
    <w:p w:rsidR="00965520" w:rsidRPr="00AC19CB" w:rsidRDefault="00965520"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El CONCESIONARIO deberá presentar el Contrato de Construcción cuando el</w:t>
      </w:r>
      <w:r w:rsidR="00FD4F36" w:rsidRPr="00AC19CB">
        <w:rPr>
          <w:rFonts w:ascii="Arial" w:hAnsi="Arial" w:cs="Arial"/>
          <w:sz w:val="22"/>
          <w:szCs w:val="22"/>
        </w:rPr>
        <w:t>(los)</w:t>
      </w:r>
      <w:r w:rsidRPr="00AC19CB">
        <w:rPr>
          <w:rFonts w:ascii="Arial" w:hAnsi="Arial" w:cs="Arial"/>
          <w:sz w:val="22"/>
          <w:szCs w:val="22"/>
        </w:rPr>
        <w:t xml:space="preserve"> Inversionista</w:t>
      </w:r>
      <w:r w:rsidR="00FD4F36" w:rsidRPr="00AC19CB">
        <w:rPr>
          <w:rFonts w:ascii="Arial" w:hAnsi="Arial" w:cs="Arial"/>
          <w:sz w:val="22"/>
          <w:szCs w:val="22"/>
        </w:rPr>
        <w:t>(s)</w:t>
      </w:r>
      <w:r w:rsidRPr="00AC19CB">
        <w:rPr>
          <w:rFonts w:ascii="Arial" w:hAnsi="Arial" w:cs="Arial"/>
          <w:sz w:val="22"/>
          <w:szCs w:val="22"/>
        </w:rPr>
        <w:t xml:space="preserve"> Estratégico</w:t>
      </w:r>
      <w:r w:rsidR="00FD4F36" w:rsidRPr="00AC19CB">
        <w:rPr>
          <w:rFonts w:ascii="Arial" w:hAnsi="Arial" w:cs="Arial"/>
          <w:sz w:val="22"/>
          <w:szCs w:val="22"/>
        </w:rPr>
        <w:t>(s)</w:t>
      </w:r>
      <w:r w:rsidRPr="00AC19CB">
        <w:rPr>
          <w:rFonts w:ascii="Arial" w:hAnsi="Arial" w:cs="Arial"/>
          <w:sz w:val="22"/>
          <w:szCs w:val="22"/>
        </w:rPr>
        <w:t xml:space="preserve"> no haya</w:t>
      </w:r>
      <w:r w:rsidR="00FD4F36" w:rsidRPr="00AC19CB">
        <w:rPr>
          <w:rFonts w:ascii="Arial" w:hAnsi="Arial" w:cs="Arial"/>
          <w:sz w:val="22"/>
          <w:szCs w:val="22"/>
        </w:rPr>
        <w:t>(n)</w:t>
      </w:r>
      <w:r w:rsidRPr="00AC19CB">
        <w:rPr>
          <w:rFonts w:ascii="Arial" w:hAnsi="Arial" w:cs="Arial"/>
          <w:sz w:val="22"/>
          <w:szCs w:val="22"/>
        </w:rPr>
        <w:t xml:space="preserve"> acreditado la experiencia en construcción durante la etapa </w:t>
      </w:r>
      <w:r w:rsidRPr="00AC19CB">
        <w:rPr>
          <w:rFonts w:ascii="Arial" w:hAnsi="Arial" w:cs="Arial"/>
          <w:sz w:val="22"/>
          <w:szCs w:val="22"/>
        </w:rPr>
        <w:lastRenderedPageBreak/>
        <w:t>del Concurso</w:t>
      </w:r>
      <w:r w:rsidR="00FD4F36" w:rsidRPr="00AC19CB">
        <w:rPr>
          <w:rFonts w:ascii="Arial" w:hAnsi="Arial" w:cs="Arial"/>
          <w:sz w:val="22"/>
          <w:szCs w:val="22"/>
        </w:rPr>
        <w:t xml:space="preserve">, o cuando se desea </w:t>
      </w:r>
      <w:proofErr w:type="spellStart"/>
      <w:r w:rsidR="00FD4F36" w:rsidRPr="00AC19CB">
        <w:rPr>
          <w:rFonts w:ascii="Arial" w:hAnsi="Arial" w:cs="Arial"/>
          <w:sz w:val="22"/>
          <w:szCs w:val="22"/>
        </w:rPr>
        <w:t>tercerizar</w:t>
      </w:r>
      <w:proofErr w:type="spellEnd"/>
      <w:r w:rsidR="00FD4F36" w:rsidRPr="00AC19CB">
        <w:rPr>
          <w:rFonts w:ascii="Arial" w:hAnsi="Arial" w:cs="Arial"/>
          <w:sz w:val="22"/>
          <w:szCs w:val="22"/>
        </w:rPr>
        <w:t xml:space="preserve"> esta labor a través de otro constructor que cumpla también con los requisitos exigidos</w:t>
      </w:r>
      <w:r w:rsidRPr="00AC19CB">
        <w:rPr>
          <w:rFonts w:ascii="Arial" w:hAnsi="Arial" w:cs="Arial"/>
          <w:sz w:val="22"/>
          <w:szCs w:val="22"/>
        </w:rPr>
        <w:t>. El Contrato de Construcción se presentará en copia certificada notarialmente</w:t>
      </w:r>
      <w:r w:rsidR="00B135FF" w:rsidRPr="00AC19CB">
        <w:rPr>
          <w:rFonts w:ascii="Arial" w:hAnsi="Arial" w:cs="Arial"/>
          <w:sz w:val="22"/>
          <w:szCs w:val="22"/>
        </w:rPr>
        <w:t>.</w:t>
      </w:r>
    </w:p>
    <w:p w:rsidR="00965520" w:rsidRPr="00AC19CB" w:rsidRDefault="00965520" w:rsidP="00AC19CB">
      <w:pPr>
        <w:spacing w:before="60" w:after="60"/>
        <w:ind w:left="1980"/>
        <w:jc w:val="both"/>
        <w:rPr>
          <w:rFonts w:ascii="Arial" w:hAnsi="Arial" w:cs="Arial"/>
          <w:sz w:val="22"/>
          <w:szCs w:val="22"/>
        </w:rPr>
      </w:pPr>
    </w:p>
    <w:p w:rsidR="00F0415E" w:rsidRPr="00AC19CB" w:rsidRDefault="00965638"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Suscribir el Convenio de Colaboración Empresarial </w:t>
      </w:r>
      <w:r w:rsidR="004309EC" w:rsidRPr="00AC19CB">
        <w:rPr>
          <w:rFonts w:ascii="Arial" w:hAnsi="Arial" w:cs="Arial"/>
          <w:sz w:val="22"/>
          <w:szCs w:val="22"/>
        </w:rPr>
        <w:t>del Concesionario y</w:t>
      </w:r>
      <w:r w:rsidRPr="00AC19CB">
        <w:rPr>
          <w:rFonts w:ascii="Arial" w:hAnsi="Arial" w:cs="Arial"/>
          <w:sz w:val="22"/>
          <w:szCs w:val="22"/>
        </w:rPr>
        <w:t xml:space="preserve"> CORPAC</w:t>
      </w:r>
      <w:r w:rsidR="004309EC" w:rsidRPr="00AC19CB">
        <w:rPr>
          <w:rFonts w:ascii="Arial" w:hAnsi="Arial" w:cs="Arial"/>
          <w:sz w:val="22"/>
          <w:szCs w:val="22"/>
        </w:rPr>
        <w:t xml:space="preserve"> en el AICC</w:t>
      </w:r>
      <w:r w:rsidR="006B6495" w:rsidRPr="00AC19CB">
        <w:rPr>
          <w:rFonts w:ascii="Arial" w:hAnsi="Arial" w:cs="Arial"/>
          <w:sz w:val="22"/>
          <w:szCs w:val="22"/>
        </w:rPr>
        <w:t>, que obra como Anexo 10 del Contrato de Concesión</w:t>
      </w:r>
      <w:r w:rsidRPr="00AC19CB">
        <w:rPr>
          <w:rFonts w:ascii="Arial" w:hAnsi="Arial" w:cs="Arial"/>
          <w:sz w:val="22"/>
          <w:szCs w:val="22"/>
        </w:rPr>
        <w:t>.</w:t>
      </w:r>
    </w:p>
    <w:p w:rsidR="00F0415E" w:rsidRPr="00AC19CB" w:rsidRDefault="00F0415E" w:rsidP="00AC19CB">
      <w:pPr>
        <w:spacing w:before="60" w:after="60"/>
        <w:ind w:left="1980"/>
        <w:jc w:val="both"/>
        <w:rPr>
          <w:rFonts w:ascii="Arial" w:hAnsi="Arial" w:cs="Arial"/>
          <w:b/>
          <w:sz w:val="22"/>
          <w:szCs w:val="22"/>
        </w:rPr>
      </w:pPr>
    </w:p>
    <w:p w:rsidR="00874042" w:rsidRPr="00AC19CB" w:rsidRDefault="00171E03" w:rsidP="00AC19CB">
      <w:pPr>
        <w:numPr>
          <w:ilvl w:val="1"/>
          <w:numId w:val="61"/>
        </w:numPr>
        <w:spacing w:before="60" w:after="60"/>
        <w:ind w:left="1418" w:hanging="709"/>
        <w:jc w:val="both"/>
        <w:rPr>
          <w:rFonts w:ascii="Arial" w:hAnsi="Arial" w:cs="Arial"/>
          <w:sz w:val="22"/>
          <w:szCs w:val="22"/>
        </w:rPr>
      </w:pPr>
      <w:r w:rsidRPr="00AC19CB">
        <w:rPr>
          <w:rFonts w:ascii="Arial" w:hAnsi="Arial" w:cs="Arial"/>
          <w:sz w:val="22"/>
          <w:szCs w:val="22"/>
        </w:rPr>
        <w:t>El CONCEDENTE, por su parte, y en este acto, cumple con:</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0"/>
          <w:numId w:val="16"/>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Devolver la Garantía de Validez, Vigencia y Seriedad de la Oferta, entregada por el Adjudicatario durante el procedimiento del Concurso.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6"/>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Entregar un ejemplar del Contrato de Concesión debidamente firmado</w:t>
      </w:r>
      <w:r w:rsidR="00B135FF" w:rsidRPr="00AC19CB">
        <w:rPr>
          <w:rFonts w:ascii="Arial" w:hAnsi="Arial" w:cs="Arial"/>
          <w:sz w:val="22"/>
          <w:szCs w:val="22"/>
        </w:rPr>
        <w:t xml:space="preserve"> al CONCESIONARIO</w:t>
      </w:r>
      <w:r w:rsidRPr="00AC19CB">
        <w:rPr>
          <w:rFonts w:ascii="Arial" w:hAnsi="Arial" w:cs="Arial"/>
          <w:sz w:val="22"/>
          <w:szCs w:val="22"/>
        </w:rPr>
        <w:t>.</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6"/>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Entregar al CONCESIONARIO, en virtud de lo dispuesto en el Artículo 4° de la Ley 26885, Ley de Incentivos a las Concesiones de Obras de Infraestructura y de Servicios Públicos, una copia certificada del Decreto Supremo a que se refiere el Artículo 2º del Decreto Ley Nº 25570, norma complementaria al Decreto Legislativo N° 674, modificado por el Artículo 6º de la Ley Nº 26438, por el cual el Estado de la República del Perú garantiza las declaraciones, seguridades y obligaciones del CONCEDENTE establecidas en este Contrato, salvo que tal Decreto Supremo hubiera sido publicado con anterioridad a la Fecha de Cierre, y suscribir el correspondiente Contrato de Seguridades y Garantías.</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6"/>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Entregar un ejemplar del Convenio de Estabilidad Jurídica, siempre que el CONCESIONARIO lo haya solicitado debiendo para tal efecto haber cumplido con los requisitos establecidos en la Ley Nº 27342, sus normas reglamentarias, modificatorias y complementarias.</w:t>
      </w:r>
    </w:p>
    <w:p w:rsidR="00171E03" w:rsidRPr="00AC19CB" w:rsidRDefault="00171E03" w:rsidP="00AC19CB">
      <w:pPr>
        <w:tabs>
          <w:tab w:val="num" w:pos="1980"/>
        </w:tabs>
        <w:spacing w:before="60" w:after="60"/>
        <w:jc w:val="both"/>
        <w:rPr>
          <w:rFonts w:ascii="Arial" w:hAnsi="Arial" w:cs="Arial"/>
          <w:sz w:val="22"/>
          <w:szCs w:val="22"/>
        </w:rPr>
      </w:pPr>
    </w:p>
    <w:p w:rsidR="009928E4" w:rsidRDefault="009928E4" w:rsidP="004D1E4C"/>
    <w:p w:rsidR="00171E03" w:rsidRPr="00AC19CB" w:rsidRDefault="00171E03" w:rsidP="00AC19CB">
      <w:pPr>
        <w:pStyle w:val="Ttulo1"/>
        <w:numPr>
          <w:ilvl w:val="0"/>
          <w:numId w:val="0"/>
        </w:numPr>
        <w:spacing w:before="60"/>
        <w:ind w:left="431" w:hanging="431"/>
        <w:jc w:val="center"/>
        <w:rPr>
          <w:rFonts w:cs="Arial"/>
        </w:rPr>
      </w:pPr>
      <w:r w:rsidRPr="00AC19CB">
        <w:rPr>
          <w:rFonts w:cs="Arial"/>
        </w:rPr>
        <w:t>CLÁUSULA CUARTA</w:t>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DE LOS PLAZOS</w:t>
      </w:r>
    </w:p>
    <w:p w:rsidR="002C5882" w:rsidRPr="00AC19CB" w:rsidRDefault="002C5882" w:rsidP="00AC19CB">
      <w:pPr>
        <w:spacing w:before="60" w:after="60"/>
        <w:rPr>
          <w:rFonts w:ascii="Arial" w:hAnsi="Arial" w:cs="Arial"/>
          <w:sz w:val="22"/>
          <w:szCs w:val="22"/>
          <w:lang w:val="es-PE"/>
        </w:rPr>
      </w:pPr>
    </w:p>
    <w:p w:rsidR="00171E03" w:rsidRPr="00AC19CB" w:rsidRDefault="00171E03" w:rsidP="00AC19CB">
      <w:pPr>
        <w:numPr>
          <w:ilvl w:val="0"/>
          <w:numId w:val="62"/>
        </w:numPr>
        <w:tabs>
          <w:tab w:val="left" w:pos="567"/>
        </w:tabs>
        <w:spacing w:before="60" w:after="60"/>
        <w:jc w:val="both"/>
        <w:rPr>
          <w:rFonts w:ascii="Arial" w:hAnsi="Arial" w:cs="Arial"/>
          <w:b/>
          <w:sz w:val="22"/>
          <w:szCs w:val="22"/>
        </w:rPr>
      </w:pPr>
      <w:r w:rsidRPr="00AC19CB">
        <w:rPr>
          <w:rFonts w:ascii="Arial" w:hAnsi="Arial" w:cs="Arial"/>
          <w:b/>
          <w:sz w:val="22"/>
          <w:szCs w:val="22"/>
        </w:rPr>
        <w:t>Plazo de la Concesión</w:t>
      </w:r>
    </w:p>
    <w:p w:rsidR="002C5882" w:rsidRPr="00AC19CB" w:rsidRDefault="002C5882" w:rsidP="00AC19CB">
      <w:pPr>
        <w:spacing w:before="60" w:after="60"/>
        <w:ind w:left="567"/>
        <w:jc w:val="both"/>
        <w:rPr>
          <w:rFonts w:ascii="Arial" w:hAnsi="Arial" w:cs="Arial"/>
          <w:sz w:val="22"/>
          <w:szCs w:val="22"/>
        </w:rPr>
      </w:pPr>
    </w:p>
    <w:p w:rsidR="00171E03" w:rsidRPr="00AC19CB" w:rsidRDefault="00171E03" w:rsidP="00AC19CB">
      <w:pPr>
        <w:spacing w:before="60" w:after="60"/>
        <w:ind w:left="567"/>
        <w:jc w:val="both"/>
        <w:rPr>
          <w:rFonts w:ascii="Arial" w:hAnsi="Arial" w:cs="Arial"/>
          <w:sz w:val="22"/>
          <w:szCs w:val="22"/>
        </w:rPr>
      </w:pPr>
      <w:r w:rsidRPr="00AC19CB">
        <w:rPr>
          <w:rFonts w:ascii="Arial" w:hAnsi="Arial" w:cs="Arial"/>
          <w:sz w:val="22"/>
          <w:szCs w:val="22"/>
        </w:rPr>
        <w:t xml:space="preserve">Salvo que la Concesión se resuelva anticipadamente o se prorrogue de conformidad con lo previsto en el presente Contrato, el período de vigencia por el cual se otorga la Concesión es de </w:t>
      </w:r>
      <w:r w:rsidR="00C77270" w:rsidRPr="00AC19CB">
        <w:rPr>
          <w:rFonts w:ascii="Arial" w:hAnsi="Arial" w:cs="Arial"/>
          <w:sz w:val="22"/>
          <w:szCs w:val="22"/>
        </w:rPr>
        <w:t xml:space="preserve">cuarenta </w:t>
      </w:r>
      <w:r w:rsidRPr="00AC19CB">
        <w:rPr>
          <w:rFonts w:ascii="Arial" w:hAnsi="Arial" w:cs="Arial"/>
          <w:sz w:val="22"/>
          <w:szCs w:val="22"/>
        </w:rPr>
        <w:t>(</w:t>
      </w:r>
      <w:r w:rsidR="00C77270" w:rsidRPr="00AC19CB">
        <w:rPr>
          <w:rFonts w:ascii="Arial" w:hAnsi="Arial" w:cs="Arial"/>
          <w:sz w:val="22"/>
          <w:szCs w:val="22"/>
        </w:rPr>
        <w:t>40</w:t>
      </w:r>
      <w:r w:rsidRPr="00AC19CB">
        <w:rPr>
          <w:rFonts w:ascii="Arial" w:hAnsi="Arial" w:cs="Arial"/>
          <w:sz w:val="22"/>
          <w:szCs w:val="22"/>
        </w:rPr>
        <w:t>) años contados a partir de la Fecha de Cierre.</w:t>
      </w:r>
    </w:p>
    <w:p w:rsidR="005E7EEF" w:rsidRPr="00AC19CB" w:rsidRDefault="005E7EEF" w:rsidP="00AC19CB">
      <w:pPr>
        <w:spacing w:before="60" w:after="60"/>
        <w:ind w:left="567"/>
        <w:jc w:val="both"/>
        <w:rPr>
          <w:rFonts w:ascii="Arial" w:hAnsi="Arial" w:cs="Arial"/>
          <w:sz w:val="22"/>
          <w:szCs w:val="22"/>
        </w:rPr>
      </w:pPr>
    </w:p>
    <w:p w:rsidR="009928E4" w:rsidRDefault="009928E4">
      <w:pPr>
        <w:rPr>
          <w:rFonts w:ascii="Arial" w:hAnsi="Arial" w:cs="Arial"/>
          <w:b/>
          <w:sz w:val="22"/>
          <w:szCs w:val="22"/>
        </w:rPr>
      </w:pPr>
      <w:r>
        <w:rPr>
          <w:rFonts w:ascii="Arial" w:hAnsi="Arial" w:cs="Arial"/>
          <w:b/>
          <w:sz w:val="22"/>
          <w:szCs w:val="22"/>
        </w:rPr>
        <w:br w:type="page"/>
      </w:r>
    </w:p>
    <w:p w:rsidR="00171E03" w:rsidRPr="00AC19CB" w:rsidRDefault="00171E03" w:rsidP="00AC19CB">
      <w:pPr>
        <w:numPr>
          <w:ilvl w:val="0"/>
          <w:numId w:val="62"/>
        </w:numPr>
        <w:tabs>
          <w:tab w:val="left" w:pos="567"/>
        </w:tabs>
        <w:spacing w:before="60" w:after="60"/>
        <w:jc w:val="both"/>
        <w:rPr>
          <w:rFonts w:ascii="Arial" w:hAnsi="Arial" w:cs="Arial"/>
          <w:b/>
          <w:sz w:val="22"/>
          <w:szCs w:val="22"/>
        </w:rPr>
      </w:pPr>
      <w:r w:rsidRPr="00AC19CB">
        <w:rPr>
          <w:rFonts w:ascii="Arial" w:hAnsi="Arial" w:cs="Arial"/>
          <w:b/>
          <w:sz w:val="22"/>
          <w:szCs w:val="22"/>
        </w:rPr>
        <w:lastRenderedPageBreak/>
        <w:t xml:space="preserve">Suspensión de las obligaciones de las Partes </w:t>
      </w:r>
    </w:p>
    <w:p w:rsidR="002C5882" w:rsidRPr="00AC19CB" w:rsidRDefault="002C5882" w:rsidP="00AC19CB">
      <w:pPr>
        <w:tabs>
          <w:tab w:val="left" w:pos="567"/>
        </w:tabs>
        <w:spacing w:before="60" w:after="60"/>
        <w:ind w:left="360"/>
        <w:jc w:val="both"/>
        <w:rPr>
          <w:rFonts w:ascii="Arial" w:hAnsi="Arial" w:cs="Arial"/>
          <w:b/>
          <w:sz w:val="22"/>
          <w:szCs w:val="22"/>
        </w:rPr>
      </w:pPr>
    </w:p>
    <w:p w:rsidR="00874042" w:rsidRPr="00AC19CB" w:rsidRDefault="00171E03" w:rsidP="00AC19CB">
      <w:pPr>
        <w:numPr>
          <w:ilvl w:val="1"/>
          <w:numId w:val="62"/>
        </w:numPr>
        <w:spacing w:before="60" w:after="60"/>
        <w:ind w:left="1418" w:hanging="851"/>
        <w:jc w:val="both"/>
        <w:rPr>
          <w:rFonts w:ascii="Arial" w:hAnsi="Arial" w:cs="Arial"/>
          <w:sz w:val="22"/>
          <w:szCs w:val="22"/>
        </w:rPr>
      </w:pPr>
      <w:r w:rsidRPr="00AC19CB">
        <w:rPr>
          <w:rFonts w:ascii="Arial" w:hAnsi="Arial" w:cs="Arial"/>
          <w:sz w:val="22"/>
          <w:szCs w:val="22"/>
        </w:rPr>
        <w:t xml:space="preserve">Las obligaciones de las Partes podrán suspenderse a lo largo de toda la Concesión, a petición de cualquiera de ellas, en caso ocurra uno o más de los eventos que se detallan a continuación y que a criterio de las autoridades competentes hayan afectado al Aeropuerto, lo cual deberá estar sustentado en los informes técnico – legales correspondientes: </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0"/>
          <w:numId w:val="17"/>
        </w:numPr>
        <w:tabs>
          <w:tab w:val="clear" w:pos="1428"/>
        </w:tabs>
        <w:spacing w:before="60" w:after="60"/>
        <w:ind w:left="1980" w:hanging="540"/>
        <w:jc w:val="both"/>
        <w:rPr>
          <w:rFonts w:ascii="Arial" w:hAnsi="Arial" w:cs="Arial"/>
          <w:sz w:val="22"/>
          <w:szCs w:val="22"/>
        </w:rPr>
      </w:pPr>
      <w:r w:rsidRPr="00AC19CB">
        <w:rPr>
          <w:rFonts w:ascii="Arial" w:hAnsi="Arial" w:cs="Arial"/>
          <w:sz w:val="22"/>
          <w:szCs w:val="22"/>
        </w:rPr>
        <w:t xml:space="preserve">Fuerza mayor o caso fortuito, conforme estos conceptos son definidos por los </w:t>
      </w:r>
      <w:r w:rsidR="0011223B" w:rsidRPr="00AC19CB">
        <w:rPr>
          <w:rFonts w:ascii="Arial" w:hAnsi="Arial" w:cs="Arial"/>
          <w:sz w:val="22"/>
          <w:szCs w:val="22"/>
        </w:rPr>
        <w:t>N</w:t>
      </w:r>
      <w:r w:rsidRPr="00AC19CB">
        <w:rPr>
          <w:rFonts w:ascii="Arial" w:hAnsi="Arial" w:cs="Arial"/>
          <w:sz w:val="22"/>
          <w:szCs w:val="22"/>
        </w:rPr>
        <w:t xml:space="preserve">umerales 15.6.1 y 15.6.3  de la Cláusula </w:t>
      </w:r>
      <w:r w:rsidR="00EC3584" w:rsidRPr="00AC19CB">
        <w:rPr>
          <w:rFonts w:ascii="Arial" w:hAnsi="Arial" w:cs="Arial"/>
          <w:sz w:val="22"/>
          <w:szCs w:val="22"/>
        </w:rPr>
        <w:t>D</w:t>
      </w:r>
      <w:r w:rsidRPr="00AC19CB">
        <w:rPr>
          <w:rFonts w:ascii="Arial" w:hAnsi="Arial" w:cs="Arial"/>
          <w:sz w:val="22"/>
          <w:szCs w:val="22"/>
        </w:rPr>
        <w:t xml:space="preserve">écimo </w:t>
      </w:r>
      <w:r w:rsidR="00EC3584" w:rsidRPr="00AC19CB">
        <w:rPr>
          <w:rFonts w:ascii="Arial" w:hAnsi="Arial" w:cs="Arial"/>
          <w:sz w:val="22"/>
          <w:szCs w:val="22"/>
        </w:rPr>
        <w:t>Q</w:t>
      </w:r>
      <w:r w:rsidRPr="00AC19CB">
        <w:rPr>
          <w:rFonts w:ascii="Arial" w:hAnsi="Arial" w:cs="Arial"/>
          <w:sz w:val="22"/>
          <w:szCs w:val="22"/>
        </w:rPr>
        <w:t xml:space="preserve">uinta del </w:t>
      </w:r>
      <w:r w:rsidR="0011223B" w:rsidRPr="00AC19CB">
        <w:rPr>
          <w:rFonts w:ascii="Arial" w:hAnsi="Arial" w:cs="Arial"/>
          <w:sz w:val="22"/>
          <w:szCs w:val="22"/>
        </w:rPr>
        <w:t xml:space="preserve">presente </w:t>
      </w:r>
      <w:r w:rsidRPr="00AC19CB">
        <w:rPr>
          <w:rFonts w:ascii="Arial" w:hAnsi="Arial" w:cs="Arial"/>
          <w:sz w:val="22"/>
          <w:szCs w:val="22"/>
        </w:rPr>
        <w:t>Contrato; y el Código Civil de la República del Perú.</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7"/>
        </w:numPr>
        <w:tabs>
          <w:tab w:val="clear" w:pos="1428"/>
        </w:tabs>
        <w:spacing w:before="60" w:after="60"/>
        <w:ind w:left="1980" w:hanging="540"/>
        <w:jc w:val="both"/>
        <w:rPr>
          <w:rFonts w:ascii="Arial" w:hAnsi="Arial" w:cs="Arial"/>
          <w:sz w:val="22"/>
          <w:szCs w:val="22"/>
        </w:rPr>
      </w:pPr>
      <w:r w:rsidRPr="00AC19CB">
        <w:rPr>
          <w:rFonts w:ascii="Arial" w:hAnsi="Arial" w:cs="Arial"/>
          <w:sz w:val="22"/>
          <w:szCs w:val="22"/>
        </w:rPr>
        <w:t xml:space="preserve">Destrucción parcial o total de los Bienes de la Concesión por causa no imputable al CONCESIONARIO que impidan la prestación de los Servicios Aeroportuarios en las condiciones establecidas en el presente Contrato.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7"/>
        </w:numPr>
        <w:tabs>
          <w:tab w:val="clear" w:pos="1428"/>
        </w:tabs>
        <w:spacing w:before="60" w:after="60"/>
        <w:ind w:left="1980" w:hanging="540"/>
        <w:jc w:val="both"/>
        <w:rPr>
          <w:rFonts w:ascii="Arial" w:hAnsi="Arial" w:cs="Arial"/>
          <w:sz w:val="22"/>
          <w:szCs w:val="22"/>
        </w:rPr>
      </w:pPr>
      <w:r w:rsidRPr="00AC19CB">
        <w:rPr>
          <w:rFonts w:ascii="Arial" w:hAnsi="Arial" w:cs="Arial"/>
          <w:sz w:val="22"/>
          <w:szCs w:val="22"/>
        </w:rPr>
        <w:t>Acuerdo entre las Partes, derivado de circunstancias distintas a las referidas en los literales anteriores, en cuyo caso será necesario contar con la previa opinión del OSITRAN. El procedimiento a seguir será el que establezcan las Partes previamente.</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1"/>
          <w:numId w:val="62"/>
        </w:numPr>
        <w:spacing w:before="60" w:after="60"/>
        <w:ind w:left="1418" w:hanging="851"/>
        <w:jc w:val="both"/>
        <w:rPr>
          <w:rFonts w:ascii="Arial" w:hAnsi="Arial" w:cs="Arial"/>
          <w:sz w:val="22"/>
          <w:szCs w:val="22"/>
        </w:rPr>
      </w:pPr>
      <w:r w:rsidRPr="00AC19CB">
        <w:rPr>
          <w:rFonts w:ascii="Arial" w:hAnsi="Arial" w:cs="Arial"/>
          <w:sz w:val="22"/>
          <w:szCs w:val="22"/>
        </w:rPr>
        <w:t xml:space="preserve">En caso se produzca el supuesto detallado en los literales a) </w:t>
      </w:r>
      <w:r w:rsidR="00F24DBB" w:rsidRPr="00AC19CB">
        <w:rPr>
          <w:rFonts w:ascii="Arial" w:hAnsi="Arial" w:cs="Arial"/>
          <w:sz w:val="22"/>
          <w:szCs w:val="22"/>
        </w:rPr>
        <w:t>o</w:t>
      </w:r>
      <w:r w:rsidRPr="00AC19CB">
        <w:rPr>
          <w:rFonts w:ascii="Arial" w:hAnsi="Arial" w:cs="Arial"/>
          <w:sz w:val="22"/>
          <w:szCs w:val="22"/>
        </w:rPr>
        <w:t xml:space="preserve"> b) del párrafo precedente, cualquiera de las Partes estarán facultadas para solicitar la suspensión de sus obligaciones respecto del Contrato. Para tal efecto, la Parte afectada con la ocurrencia del hecho deberá enviar una comunicación a su contraparte, con copia a OSITRAN, dentro del plazo establecido en </w:t>
      </w:r>
      <w:r w:rsidR="001C6ACA" w:rsidRPr="00AC19CB">
        <w:rPr>
          <w:rFonts w:ascii="Arial" w:hAnsi="Arial" w:cs="Arial"/>
          <w:sz w:val="22"/>
          <w:szCs w:val="22"/>
        </w:rPr>
        <w:t>e</w:t>
      </w:r>
      <w:r w:rsidRPr="00AC19CB">
        <w:rPr>
          <w:rFonts w:ascii="Arial" w:hAnsi="Arial" w:cs="Arial"/>
          <w:sz w:val="22"/>
          <w:szCs w:val="22"/>
        </w:rPr>
        <w:t xml:space="preserve">l </w:t>
      </w:r>
      <w:r w:rsidR="001C6ACA" w:rsidRPr="00AC19CB">
        <w:rPr>
          <w:rFonts w:ascii="Arial" w:hAnsi="Arial" w:cs="Arial"/>
          <w:sz w:val="22"/>
          <w:szCs w:val="22"/>
        </w:rPr>
        <w:t xml:space="preserve">Numeral </w:t>
      </w:r>
      <w:r w:rsidR="008922DD" w:rsidRPr="00AC19CB">
        <w:rPr>
          <w:rFonts w:ascii="Arial" w:hAnsi="Arial" w:cs="Arial"/>
          <w:sz w:val="22"/>
          <w:szCs w:val="22"/>
        </w:rPr>
        <w:t>4.</w:t>
      </w:r>
      <w:r w:rsidR="0002071D" w:rsidRPr="00AC19CB">
        <w:rPr>
          <w:rFonts w:ascii="Arial" w:hAnsi="Arial" w:cs="Arial"/>
          <w:sz w:val="22"/>
          <w:szCs w:val="22"/>
        </w:rPr>
        <w:t>2</w:t>
      </w:r>
      <w:r w:rsidR="008922DD" w:rsidRPr="00AC19CB">
        <w:rPr>
          <w:rFonts w:ascii="Arial" w:hAnsi="Arial" w:cs="Arial"/>
          <w:sz w:val="22"/>
          <w:szCs w:val="22"/>
        </w:rPr>
        <w:t>.5</w:t>
      </w:r>
      <w:r w:rsidRPr="00AC19CB">
        <w:rPr>
          <w:rFonts w:ascii="Arial" w:hAnsi="Arial" w:cs="Arial"/>
          <w:sz w:val="22"/>
          <w:szCs w:val="22"/>
        </w:rPr>
        <w:t xml:space="preserve"> sustentando su solicitud. La Parte que hubiese sido notificada deberá emitir su pronunciamiento en un plazo no mayor de treinta (30) Días Calendario contados desde la fecha de presentada la solicitud. La opinión previa favorable de OSITRAN, deberá ser emitida en un plazo no mayor de quince (15) Días Calendario de notificado con la solicitud. En caso la Parte u OSITRAN no se pronunciara sobre la solicitud dentro del plazo previsto, se entenderá que la misma ha sido </w:t>
      </w:r>
      <w:r w:rsidR="006B6495" w:rsidRPr="00AC19CB">
        <w:rPr>
          <w:rFonts w:ascii="Arial" w:hAnsi="Arial" w:cs="Arial"/>
          <w:sz w:val="22"/>
          <w:szCs w:val="22"/>
        </w:rPr>
        <w:t>denegada</w:t>
      </w:r>
      <w:r w:rsidRPr="00AC19CB">
        <w:rPr>
          <w:rFonts w:ascii="Arial" w:hAnsi="Arial" w:cs="Arial"/>
          <w:sz w:val="22"/>
          <w:szCs w:val="22"/>
        </w:rPr>
        <w:t>. La Parte afectada con el pronunciamiento desfavorable de su contraparte, estará facultada a recurrir al procedimiento de solución de controversias previsto en la Cláusula Décimo Sexta.</w:t>
      </w:r>
    </w:p>
    <w:p w:rsidR="00171E03" w:rsidRPr="00AC19CB" w:rsidRDefault="00171E03" w:rsidP="00AC19CB">
      <w:pPr>
        <w:spacing w:before="60" w:after="60"/>
        <w:ind w:left="1416"/>
        <w:jc w:val="both"/>
        <w:rPr>
          <w:rFonts w:ascii="Arial" w:hAnsi="Arial" w:cs="Arial"/>
          <w:sz w:val="22"/>
          <w:szCs w:val="22"/>
        </w:rPr>
      </w:pPr>
      <w:r w:rsidRPr="00AC19CB">
        <w:rPr>
          <w:rFonts w:ascii="Arial" w:hAnsi="Arial" w:cs="Arial"/>
          <w:sz w:val="22"/>
          <w:szCs w:val="22"/>
        </w:rPr>
        <w:t xml:space="preserve">Si no hubiese controversia entre las Partes respecto de la ocurrencia de los supuestos señalados en los </w:t>
      </w:r>
      <w:r w:rsidR="0011223B" w:rsidRPr="00AC19CB">
        <w:rPr>
          <w:rFonts w:ascii="Arial" w:hAnsi="Arial" w:cs="Arial"/>
          <w:sz w:val="22"/>
          <w:szCs w:val="22"/>
        </w:rPr>
        <w:t>L</w:t>
      </w:r>
      <w:r w:rsidRPr="00AC19CB">
        <w:rPr>
          <w:rFonts w:ascii="Arial" w:hAnsi="Arial" w:cs="Arial"/>
          <w:sz w:val="22"/>
          <w:szCs w:val="22"/>
        </w:rPr>
        <w:t xml:space="preserve">iterales a) y b) del </w:t>
      </w:r>
      <w:r w:rsidR="0011223B" w:rsidRPr="00AC19CB">
        <w:rPr>
          <w:rFonts w:ascii="Arial" w:hAnsi="Arial" w:cs="Arial"/>
          <w:sz w:val="22"/>
          <w:szCs w:val="22"/>
        </w:rPr>
        <w:t>N</w:t>
      </w:r>
      <w:r w:rsidRPr="00AC19CB">
        <w:rPr>
          <w:rFonts w:ascii="Arial" w:hAnsi="Arial" w:cs="Arial"/>
          <w:sz w:val="22"/>
          <w:szCs w:val="22"/>
        </w:rPr>
        <w:t xml:space="preserve">umeral </w:t>
      </w:r>
      <w:r w:rsidR="008922DD" w:rsidRPr="00AC19CB">
        <w:rPr>
          <w:rFonts w:ascii="Arial" w:hAnsi="Arial" w:cs="Arial"/>
          <w:sz w:val="22"/>
          <w:szCs w:val="22"/>
        </w:rPr>
        <w:t>4.</w:t>
      </w:r>
      <w:r w:rsidR="0002071D" w:rsidRPr="00AC19CB">
        <w:rPr>
          <w:rFonts w:ascii="Arial" w:hAnsi="Arial" w:cs="Arial"/>
          <w:sz w:val="22"/>
          <w:szCs w:val="22"/>
        </w:rPr>
        <w:t>2</w:t>
      </w:r>
      <w:r w:rsidR="008922DD" w:rsidRPr="00AC19CB">
        <w:rPr>
          <w:rFonts w:ascii="Arial" w:hAnsi="Arial" w:cs="Arial"/>
          <w:sz w:val="22"/>
          <w:szCs w:val="22"/>
        </w:rPr>
        <w:t>.1</w:t>
      </w:r>
      <w:r w:rsidR="0011223B" w:rsidRPr="00AC19CB">
        <w:rPr>
          <w:rFonts w:ascii="Arial" w:hAnsi="Arial" w:cs="Arial"/>
          <w:sz w:val="22"/>
          <w:szCs w:val="22"/>
        </w:rPr>
        <w:t xml:space="preserve"> de la presente Cláusula</w:t>
      </w:r>
      <w:r w:rsidR="008922DD" w:rsidRPr="00AC19CB">
        <w:rPr>
          <w:rFonts w:ascii="Arial" w:hAnsi="Arial" w:cs="Arial"/>
          <w:sz w:val="22"/>
          <w:szCs w:val="22"/>
        </w:rPr>
        <w:t>,</w:t>
      </w:r>
      <w:r w:rsidRPr="00AC19CB">
        <w:rPr>
          <w:rFonts w:ascii="Arial" w:hAnsi="Arial" w:cs="Arial"/>
          <w:sz w:val="22"/>
          <w:szCs w:val="22"/>
        </w:rPr>
        <w:t xml:space="preserve"> la suspensión de las obligaciones de la Parte afectada se debe producir desde la fecha indicada en la comunicación remitida por la Parte afectada por el evento de fuerza mayor, sin necesidad de intervención posterior de OSITRAN.</w:t>
      </w:r>
    </w:p>
    <w:p w:rsidR="00171E03" w:rsidRPr="00AC19CB" w:rsidRDefault="00171E03" w:rsidP="00AC19CB">
      <w:pPr>
        <w:suppressLineNumbers/>
        <w:suppressAutoHyphens/>
        <w:spacing w:before="60" w:after="60"/>
        <w:jc w:val="both"/>
        <w:rPr>
          <w:rFonts w:ascii="Arial" w:hAnsi="Arial" w:cs="Arial"/>
          <w:sz w:val="22"/>
          <w:szCs w:val="22"/>
        </w:rPr>
      </w:pPr>
    </w:p>
    <w:p w:rsidR="00874042" w:rsidRPr="00AC19CB" w:rsidRDefault="00171E03" w:rsidP="00AC19CB">
      <w:pPr>
        <w:numPr>
          <w:ilvl w:val="1"/>
          <w:numId w:val="62"/>
        </w:numPr>
        <w:suppressLineNumbers/>
        <w:suppressAutoHyphens/>
        <w:spacing w:before="60" w:after="60"/>
        <w:ind w:left="1440" w:hanging="900"/>
        <w:jc w:val="both"/>
        <w:rPr>
          <w:rFonts w:ascii="Arial" w:hAnsi="Arial" w:cs="Arial"/>
          <w:sz w:val="22"/>
          <w:szCs w:val="22"/>
        </w:rPr>
      </w:pPr>
      <w:r w:rsidRPr="00AC19CB">
        <w:rPr>
          <w:rFonts w:ascii="Arial" w:hAnsi="Arial" w:cs="Arial"/>
          <w:sz w:val="22"/>
          <w:szCs w:val="22"/>
        </w:rPr>
        <w:t xml:space="preserve">Conforme a lo señalado en el párrafo anterior, las obligaciones afectadas por un hecho de Fuerza Mayor o por la destrucción parcial o total de los Bienes de la Concesión por causa no imputable al CONCESIONARIO quedarán automáticamente suspendidas desde la ocurrencia del evento de Fuerza Mayor </w:t>
      </w:r>
      <w:r w:rsidR="00F24DBB" w:rsidRPr="00AC19CB">
        <w:rPr>
          <w:rFonts w:ascii="Arial" w:hAnsi="Arial" w:cs="Arial"/>
          <w:sz w:val="22"/>
          <w:szCs w:val="22"/>
        </w:rPr>
        <w:t xml:space="preserve">o la destrucción parcial o total de los Bienes de la Concesión, </w:t>
      </w:r>
      <w:r w:rsidRPr="00AC19CB">
        <w:rPr>
          <w:rFonts w:ascii="Arial" w:hAnsi="Arial" w:cs="Arial"/>
          <w:sz w:val="22"/>
          <w:szCs w:val="22"/>
        </w:rPr>
        <w:t>y mientras dure dicho evento.</w:t>
      </w:r>
    </w:p>
    <w:p w:rsidR="00171E03" w:rsidRPr="00AC19CB" w:rsidRDefault="00171E03" w:rsidP="00AC19CB">
      <w:pPr>
        <w:spacing w:before="60" w:after="60"/>
        <w:jc w:val="both"/>
        <w:rPr>
          <w:rFonts w:ascii="Arial" w:hAnsi="Arial" w:cs="Arial"/>
          <w:sz w:val="22"/>
          <w:szCs w:val="22"/>
        </w:rPr>
      </w:pPr>
    </w:p>
    <w:p w:rsidR="00874042" w:rsidRPr="00AC19CB" w:rsidRDefault="00171E03" w:rsidP="00AC19CB">
      <w:pPr>
        <w:numPr>
          <w:ilvl w:val="1"/>
          <w:numId w:val="62"/>
        </w:numPr>
        <w:spacing w:before="60" w:after="60"/>
        <w:ind w:left="1440" w:hanging="900"/>
        <w:jc w:val="both"/>
        <w:rPr>
          <w:rFonts w:ascii="Arial" w:hAnsi="Arial" w:cs="Arial"/>
          <w:sz w:val="22"/>
          <w:szCs w:val="22"/>
        </w:rPr>
      </w:pPr>
      <w:r w:rsidRPr="00AC19CB">
        <w:rPr>
          <w:rFonts w:ascii="Arial" w:hAnsi="Arial" w:cs="Arial"/>
          <w:sz w:val="22"/>
          <w:szCs w:val="22"/>
        </w:rPr>
        <w:t>La Fuerza Mayor o la destrucción parcial o total de los Bienes de la Concesión por causa no imputable al CONCESIONARIO no liberará a las Partes del cumplimiento de las obligaciones que no sean afectadas por dichos eventos.</w:t>
      </w:r>
    </w:p>
    <w:p w:rsidR="00171E03" w:rsidRPr="00AC19CB" w:rsidRDefault="00171E03" w:rsidP="00AC19CB">
      <w:pPr>
        <w:suppressLineNumbers/>
        <w:suppressAutoHyphens/>
        <w:spacing w:before="60" w:after="60"/>
        <w:jc w:val="both"/>
        <w:rPr>
          <w:rFonts w:ascii="Arial" w:hAnsi="Arial" w:cs="Arial"/>
          <w:sz w:val="22"/>
          <w:szCs w:val="22"/>
        </w:rPr>
      </w:pPr>
    </w:p>
    <w:p w:rsidR="00874042" w:rsidRPr="00AC19CB" w:rsidRDefault="00171E03" w:rsidP="00AC19CB">
      <w:pPr>
        <w:numPr>
          <w:ilvl w:val="1"/>
          <w:numId w:val="62"/>
        </w:numPr>
        <w:spacing w:before="60" w:after="60"/>
        <w:ind w:left="1440" w:hanging="900"/>
        <w:jc w:val="both"/>
        <w:rPr>
          <w:rFonts w:ascii="Arial" w:hAnsi="Arial" w:cs="Arial"/>
          <w:sz w:val="22"/>
          <w:szCs w:val="22"/>
        </w:rPr>
      </w:pPr>
      <w:r w:rsidRPr="00AC19CB">
        <w:rPr>
          <w:rFonts w:ascii="Arial" w:hAnsi="Arial" w:cs="Arial"/>
          <w:sz w:val="22"/>
          <w:szCs w:val="22"/>
        </w:rPr>
        <w:t>La Parte que se vea afectada por un evento de Fuerza Mayor</w:t>
      </w:r>
      <w:r w:rsidR="00F24DBB" w:rsidRPr="00AC19CB">
        <w:rPr>
          <w:rFonts w:ascii="Arial" w:hAnsi="Arial" w:cs="Arial"/>
          <w:sz w:val="22"/>
          <w:szCs w:val="22"/>
        </w:rPr>
        <w:t xml:space="preserve"> o la destrucción parcial o total de los Bienes de la Concesión,</w:t>
      </w:r>
      <w:r w:rsidRPr="00AC19CB">
        <w:rPr>
          <w:rFonts w:ascii="Arial" w:hAnsi="Arial" w:cs="Arial"/>
          <w:sz w:val="22"/>
          <w:szCs w:val="22"/>
        </w:rPr>
        <w:t xml:space="preserve"> dentro de los siete (</w:t>
      </w:r>
      <w:r w:rsidR="004309EC" w:rsidRPr="00AC19CB">
        <w:rPr>
          <w:rFonts w:ascii="Arial" w:hAnsi="Arial" w:cs="Arial"/>
          <w:sz w:val="22"/>
          <w:szCs w:val="22"/>
        </w:rPr>
        <w:t>0</w:t>
      </w:r>
      <w:r w:rsidRPr="00AC19CB">
        <w:rPr>
          <w:rFonts w:ascii="Arial" w:hAnsi="Arial" w:cs="Arial"/>
          <w:sz w:val="22"/>
          <w:szCs w:val="22"/>
        </w:rPr>
        <w:t>7) Días siguientes de producido el evento o de haberse enterado, según sea el caso, deberá presentar a su contraparte con copia a OSITRAN, un informe sobre:</w:t>
      </w:r>
    </w:p>
    <w:p w:rsidR="00171E03" w:rsidRPr="00AC19CB" w:rsidRDefault="00171E03" w:rsidP="00AC19CB">
      <w:pPr>
        <w:suppressLineNumbers/>
        <w:suppressAutoHyphens/>
        <w:spacing w:before="60" w:after="60"/>
        <w:ind w:left="1800" w:hanging="360"/>
        <w:jc w:val="both"/>
        <w:rPr>
          <w:rFonts w:ascii="Arial" w:hAnsi="Arial" w:cs="Arial"/>
          <w:sz w:val="22"/>
          <w:szCs w:val="22"/>
        </w:rPr>
      </w:pPr>
      <w:r w:rsidRPr="00AC19CB">
        <w:rPr>
          <w:rFonts w:ascii="Arial" w:hAnsi="Arial" w:cs="Arial"/>
          <w:sz w:val="22"/>
          <w:szCs w:val="22"/>
        </w:rPr>
        <w:t>i)</w:t>
      </w:r>
      <w:r w:rsidRPr="00AC19CB">
        <w:rPr>
          <w:rFonts w:ascii="Arial" w:hAnsi="Arial" w:cs="Arial"/>
          <w:sz w:val="22"/>
          <w:szCs w:val="22"/>
        </w:rPr>
        <w:tab/>
        <w:t>Los hechos que constituyen dicho evento de Fuerza Mayor; y</w:t>
      </w:r>
    </w:p>
    <w:p w:rsidR="00171E03" w:rsidRPr="00AC19CB" w:rsidRDefault="00171E03" w:rsidP="00AC19CB">
      <w:pPr>
        <w:pStyle w:val="Textoindependiente"/>
        <w:suppressLineNumbers/>
        <w:suppressAutoHyphens/>
        <w:spacing w:before="60" w:after="60"/>
        <w:ind w:left="1800" w:hanging="360"/>
        <w:rPr>
          <w:rFonts w:cs="Arial"/>
          <w:b w:val="0"/>
          <w:sz w:val="22"/>
          <w:lang w:val="es-ES"/>
        </w:rPr>
      </w:pPr>
      <w:r w:rsidRPr="00AC19CB">
        <w:rPr>
          <w:rFonts w:cs="Arial"/>
          <w:b w:val="0"/>
          <w:sz w:val="22"/>
          <w:lang w:val="es-ES"/>
        </w:rPr>
        <w:t xml:space="preserve">ii)  </w:t>
      </w:r>
      <w:r w:rsidRPr="00AC19CB">
        <w:rPr>
          <w:rFonts w:cs="Arial"/>
          <w:b w:val="0"/>
          <w:sz w:val="22"/>
          <w:lang w:val="es-ES"/>
        </w:rPr>
        <w:tab/>
        <w:t>El periodo estimado de restricción total o parcial de sus actividades y el grado de impacto previsto. Adicionalmente, deberá mantener a la otra Parte informada del desarrollo de dichos eventos.</w:t>
      </w:r>
    </w:p>
    <w:p w:rsidR="009928E4" w:rsidRDefault="009928E4" w:rsidP="00AC19CB">
      <w:pPr>
        <w:spacing w:before="60" w:after="60"/>
        <w:ind w:left="1440"/>
        <w:jc w:val="both"/>
        <w:rPr>
          <w:rFonts w:ascii="Arial" w:hAnsi="Arial" w:cs="Arial"/>
          <w:sz w:val="22"/>
          <w:szCs w:val="22"/>
        </w:rPr>
      </w:pP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Las Partes deberán hacer sus mejores esfuerzos para asegurar la reiniciación del cumplimiento de sus obligaciones en el menor tiempo posible después de la ocurrencia de dichos eventos.</w:t>
      </w:r>
    </w:p>
    <w:p w:rsidR="009928E4" w:rsidRDefault="009928E4" w:rsidP="00AC19CB">
      <w:pPr>
        <w:spacing w:before="60" w:after="60"/>
        <w:ind w:left="1440"/>
        <w:jc w:val="both"/>
        <w:rPr>
          <w:rFonts w:ascii="Arial" w:hAnsi="Arial" w:cs="Arial"/>
          <w:sz w:val="22"/>
          <w:szCs w:val="22"/>
        </w:rPr>
      </w:pP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En tanto la contraparte no manifieste su conformidad con el periodo estimado de suspensión o respecto de las causas que la motivan conforme a lo contemplado en el informe referido en el párrafo anterior, el CONCESIONARIO deberá continuar prestando los servicios para que los Usuarios puedan utilizar la Infraestructura Aeroportuaria, en la medida en que ello sea materialmente posible y siempre que no signifique poner en inminente riesgo el ambiente, la salud o la seguridad de las personas. Sin perjuicio de ello, el CONCESIONARIO deberá cumplir con las demás obligaciones derivadas del presente Contrato y que no estén afectas al objeto de la suspensión. De igual modo, durante el período de suspensión, el CONCEDENTE deberá seguir cumpliendo con las obligaciones establecidas en el Contrato.</w:t>
      </w:r>
    </w:p>
    <w:p w:rsidR="009928E4" w:rsidRDefault="009928E4" w:rsidP="00AC19CB">
      <w:pPr>
        <w:suppressLineNumbers/>
        <w:suppressAutoHyphens/>
        <w:autoSpaceDE w:val="0"/>
        <w:autoSpaceDN w:val="0"/>
        <w:adjustRightInd w:val="0"/>
        <w:spacing w:before="60" w:after="60"/>
        <w:ind w:left="1440"/>
        <w:jc w:val="both"/>
        <w:rPr>
          <w:rFonts w:ascii="Arial" w:hAnsi="Arial" w:cs="Arial"/>
          <w:sz w:val="22"/>
          <w:szCs w:val="22"/>
        </w:rPr>
      </w:pPr>
    </w:p>
    <w:p w:rsidR="00171E03" w:rsidRPr="00AC19CB" w:rsidRDefault="00171E03" w:rsidP="00AC19CB">
      <w:pPr>
        <w:suppressLineNumbers/>
        <w:suppressAutoHyphens/>
        <w:autoSpaceDE w:val="0"/>
        <w:autoSpaceDN w:val="0"/>
        <w:adjustRightInd w:val="0"/>
        <w:spacing w:before="60" w:after="60"/>
        <w:ind w:left="1440"/>
        <w:jc w:val="both"/>
        <w:rPr>
          <w:rFonts w:ascii="Arial" w:hAnsi="Arial" w:cs="Arial"/>
          <w:sz w:val="22"/>
          <w:szCs w:val="22"/>
        </w:rPr>
      </w:pPr>
      <w:r w:rsidRPr="00AC19CB">
        <w:rPr>
          <w:rFonts w:ascii="Arial" w:hAnsi="Arial" w:cs="Arial"/>
          <w:sz w:val="22"/>
          <w:szCs w:val="22"/>
        </w:rPr>
        <w:t xml:space="preserve">Durante la suspensión, no corresponderá la aplicación al CONCESIONARIO de penalidades vinculadas al incumplimiento de una obligación afectada por el evento. En caso el informe no haya sido aprobado por el CONCEDENTE, las penalidades correspondientes al CONCESIONARIO podrán ser aplicadas de manera retroactiva. </w:t>
      </w:r>
    </w:p>
    <w:p w:rsidR="00171E03" w:rsidRPr="00AC19CB" w:rsidRDefault="00171E03" w:rsidP="00AC19CB">
      <w:pPr>
        <w:spacing w:before="60" w:after="60"/>
        <w:ind w:left="567"/>
        <w:jc w:val="both"/>
        <w:rPr>
          <w:rFonts w:ascii="Arial" w:hAnsi="Arial" w:cs="Arial"/>
          <w:sz w:val="22"/>
          <w:szCs w:val="22"/>
        </w:rPr>
      </w:pPr>
      <w:bookmarkStart w:id="22" w:name="_Toc55906365"/>
    </w:p>
    <w:bookmarkEnd w:id="22"/>
    <w:p w:rsidR="00171E03" w:rsidRPr="00AC19CB" w:rsidRDefault="00171E03" w:rsidP="00AC19CB">
      <w:pPr>
        <w:numPr>
          <w:ilvl w:val="0"/>
          <w:numId w:val="62"/>
        </w:numPr>
        <w:tabs>
          <w:tab w:val="left" w:pos="567"/>
        </w:tabs>
        <w:spacing w:before="60" w:after="60"/>
        <w:jc w:val="both"/>
        <w:rPr>
          <w:rFonts w:ascii="Arial" w:hAnsi="Arial" w:cs="Arial"/>
          <w:b/>
          <w:sz w:val="22"/>
          <w:szCs w:val="22"/>
        </w:rPr>
      </w:pPr>
      <w:r w:rsidRPr="00AC19CB">
        <w:rPr>
          <w:rFonts w:ascii="Arial" w:hAnsi="Arial" w:cs="Arial"/>
          <w:b/>
          <w:sz w:val="22"/>
          <w:szCs w:val="22"/>
        </w:rPr>
        <w:t>Prórroga del Plazo de la Concesión</w:t>
      </w:r>
    </w:p>
    <w:p w:rsidR="002C5882" w:rsidRPr="00AC19CB" w:rsidRDefault="002C5882" w:rsidP="00AC19CB">
      <w:pPr>
        <w:tabs>
          <w:tab w:val="left" w:pos="567"/>
        </w:tabs>
        <w:spacing w:before="60" w:after="60"/>
        <w:ind w:left="360"/>
        <w:jc w:val="both"/>
        <w:rPr>
          <w:rFonts w:ascii="Arial" w:hAnsi="Arial" w:cs="Arial"/>
          <w:b/>
          <w:sz w:val="22"/>
          <w:szCs w:val="22"/>
        </w:rPr>
      </w:pPr>
    </w:p>
    <w:p w:rsidR="00874042" w:rsidRPr="00AC19CB" w:rsidRDefault="00171E03" w:rsidP="00AC19CB">
      <w:pPr>
        <w:numPr>
          <w:ilvl w:val="1"/>
          <w:numId w:val="62"/>
        </w:numPr>
        <w:spacing w:before="60" w:after="60"/>
        <w:ind w:left="1418" w:hanging="851"/>
        <w:jc w:val="both"/>
        <w:rPr>
          <w:rFonts w:ascii="Arial" w:hAnsi="Arial" w:cs="Arial"/>
          <w:sz w:val="22"/>
          <w:szCs w:val="22"/>
        </w:rPr>
      </w:pPr>
      <w:r w:rsidRPr="00AC19CB">
        <w:rPr>
          <w:rFonts w:ascii="Arial" w:hAnsi="Arial" w:cs="Arial"/>
          <w:sz w:val="22"/>
          <w:szCs w:val="22"/>
        </w:rPr>
        <w:t>El CONCESIONARIO podrá solicitar al CONCEDENTE la ampliación del plazo de la Concesión conforme a las reglas establecidas en la Cláusula Décimo Sétima del presente Contrato. La solicitud del CONCESIONARIO deberá presentarse con una antelación no menor a tres (3) años previos al vencimiento de</w:t>
      </w:r>
      <w:r w:rsidR="005E7EEF" w:rsidRPr="00AC19CB">
        <w:rPr>
          <w:rFonts w:ascii="Arial" w:hAnsi="Arial" w:cs="Arial"/>
          <w:sz w:val="22"/>
          <w:szCs w:val="22"/>
        </w:rPr>
        <w:t>l plazo de</w:t>
      </w:r>
      <w:r w:rsidRPr="00AC19CB">
        <w:rPr>
          <w:rFonts w:ascii="Arial" w:hAnsi="Arial" w:cs="Arial"/>
          <w:sz w:val="22"/>
          <w:szCs w:val="22"/>
        </w:rPr>
        <w:t xml:space="preserve"> la Concesión</w:t>
      </w:r>
      <w:r w:rsidR="005E7EEF" w:rsidRPr="00AC19CB">
        <w:rPr>
          <w:rFonts w:ascii="Arial" w:hAnsi="Arial" w:cs="Arial"/>
          <w:sz w:val="22"/>
          <w:szCs w:val="22"/>
        </w:rPr>
        <w:t xml:space="preserve"> establecido en el Numeral 4.</w:t>
      </w:r>
      <w:r w:rsidR="0011223B" w:rsidRPr="00AC19CB">
        <w:rPr>
          <w:rFonts w:ascii="Arial" w:hAnsi="Arial" w:cs="Arial"/>
          <w:sz w:val="22"/>
          <w:szCs w:val="22"/>
        </w:rPr>
        <w:t>1 de la presente Cláusula</w:t>
      </w:r>
      <w:r w:rsidRPr="00AC19CB">
        <w:rPr>
          <w:rFonts w:ascii="Arial" w:hAnsi="Arial" w:cs="Arial"/>
          <w:sz w:val="22"/>
          <w:szCs w:val="22"/>
        </w:rPr>
        <w:t xml:space="preserve">. </w:t>
      </w:r>
    </w:p>
    <w:p w:rsidR="002C5882" w:rsidRPr="00AC19CB" w:rsidRDefault="002C5882" w:rsidP="00AC19CB">
      <w:pPr>
        <w:spacing w:before="60" w:after="60"/>
        <w:ind w:left="1418"/>
        <w:jc w:val="both"/>
        <w:rPr>
          <w:rFonts w:ascii="Arial" w:hAnsi="Arial" w:cs="Arial"/>
          <w:sz w:val="22"/>
          <w:szCs w:val="22"/>
        </w:rPr>
      </w:pPr>
    </w:p>
    <w:p w:rsidR="00874042" w:rsidRPr="00AC19CB" w:rsidRDefault="005E7EEF" w:rsidP="00AC19CB">
      <w:pPr>
        <w:numPr>
          <w:ilvl w:val="1"/>
          <w:numId w:val="62"/>
        </w:numPr>
        <w:spacing w:before="60" w:after="60"/>
        <w:ind w:left="1418" w:hanging="851"/>
        <w:jc w:val="both"/>
        <w:rPr>
          <w:rFonts w:ascii="Arial" w:hAnsi="Arial" w:cs="Arial"/>
          <w:sz w:val="22"/>
          <w:szCs w:val="22"/>
        </w:rPr>
      </w:pPr>
      <w:r w:rsidRPr="00AC19CB">
        <w:rPr>
          <w:rFonts w:ascii="Arial" w:hAnsi="Arial" w:cs="Arial"/>
          <w:sz w:val="22"/>
          <w:szCs w:val="22"/>
        </w:rPr>
        <w:t>El plazo de l</w:t>
      </w:r>
      <w:r w:rsidR="00171E03" w:rsidRPr="00AC19CB">
        <w:rPr>
          <w:rFonts w:ascii="Arial" w:hAnsi="Arial" w:cs="Arial"/>
          <w:sz w:val="22"/>
          <w:szCs w:val="22"/>
        </w:rPr>
        <w:t xml:space="preserve">a Concesión podrá ser prorrogada por el CONCEDENTE, previa opinión favorable de OSITRAN, siempre que el CONCESIONARIO haya cumplido con las obligaciones asumidas en el </w:t>
      </w:r>
      <w:r w:rsidR="00171E03" w:rsidRPr="00AC19CB">
        <w:rPr>
          <w:rFonts w:ascii="Arial" w:hAnsi="Arial" w:cs="Arial"/>
          <w:sz w:val="22"/>
          <w:szCs w:val="22"/>
        </w:rPr>
        <w:lastRenderedPageBreak/>
        <w:t xml:space="preserve">presente Contrato, y siempre que en caso de incumplimiento, éste no haya causado un perjuicio tal que haya afectado las operaciones y administración formal del Aeropuerto. </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1"/>
          <w:numId w:val="62"/>
        </w:numPr>
        <w:spacing w:before="60" w:after="60"/>
        <w:ind w:left="1418" w:hanging="851"/>
        <w:jc w:val="both"/>
        <w:rPr>
          <w:rFonts w:ascii="Arial" w:hAnsi="Arial" w:cs="Arial"/>
          <w:sz w:val="22"/>
          <w:szCs w:val="22"/>
        </w:rPr>
      </w:pPr>
      <w:r w:rsidRPr="00AC19CB">
        <w:rPr>
          <w:rFonts w:ascii="Arial" w:hAnsi="Arial" w:cs="Arial"/>
          <w:sz w:val="22"/>
          <w:szCs w:val="22"/>
        </w:rPr>
        <w:t xml:space="preserve">El CONCESIONARIO presentará al CONCEDENTE su solicitud con el debido sustento, el cual remitirá dicha solicitud a OSITRAN para su opinión previa, el mismo que deberá pronunciarse dentro de los </w:t>
      </w:r>
      <w:r w:rsidR="00154466" w:rsidRPr="00AC19CB">
        <w:rPr>
          <w:rFonts w:ascii="Arial" w:hAnsi="Arial" w:cs="Arial"/>
          <w:sz w:val="22"/>
          <w:szCs w:val="22"/>
        </w:rPr>
        <w:t xml:space="preserve">veinte </w:t>
      </w:r>
      <w:r w:rsidRPr="00AC19CB">
        <w:rPr>
          <w:rFonts w:ascii="Arial" w:hAnsi="Arial" w:cs="Arial"/>
          <w:sz w:val="22"/>
          <w:szCs w:val="22"/>
        </w:rPr>
        <w:t>(</w:t>
      </w:r>
      <w:r w:rsidR="00154466" w:rsidRPr="00AC19CB">
        <w:rPr>
          <w:rFonts w:ascii="Arial" w:hAnsi="Arial" w:cs="Arial"/>
          <w:sz w:val="22"/>
          <w:szCs w:val="22"/>
        </w:rPr>
        <w:t>2</w:t>
      </w:r>
      <w:r w:rsidRPr="00AC19CB">
        <w:rPr>
          <w:rFonts w:ascii="Arial" w:hAnsi="Arial" w:cs="Arial"/>
          <w:sz w:val="22"/>
          <w:szCs w:val="22"/>
        </w:rPr>
        <w:t xml:space="preserve">0) Días de recibida dicha solicitud. De no emitir la opinión solicitada en el plazo señalado se considerará que la misma es favorable. Asimismo, el CONCEDENTE tendrá un plazo de </w:t>
      </w:r>
      <w:r w:rsidR="00154466" w:rsidRPr="00AC19CB">
        <w:rPr>
          <w:rFonts w:ascii="Arial" w:hAnsi="Arial" w:cs="Arial"/>
          <w:sz w:val="22"/>
          <w:szCs w:val="22"/>
        </w:rPr>
        <w:t xml:space="preserve">veinte </w:t>
      </w:r>
      <w:r w:rsidRPr="00AC19CB">
        <w:rPr>
          <w:rFonts w:ascii="Arial" w:hAnsi="Arial" w:cs="Arial"/>
          <w:sz w:val="22"/>
          <w:szCs w:val="22"/>
        </w:rPr>
        <w:t>(</w:t>
      </w:r>
      <w:r w:rsidR="00154466" w:rsidRPr="00AC19CB">
        <w:rPr>
          <w:rFonts w:ascii="Arial" w:hAnsi="Arial" w:cs="Arial"/>
          <w:sz w:val="22"/>
          <w:szCs w:val="22"/>
        </w:rPr>
        <w:t>2</w:t>
      </w:r>
      <w:r w:rsidRPr="00AC19CB">
        <w:rPr>
          <w:rFonts w:ascii="Arial" w:hAnsi="Arial" w:cs="Arial"/>
          <w:sz w:val="22"/>
          <w:szCs w:val="22"/>
        </w:rPr>
        <w:t>0) Días contados desde recibida la opinión favorable del OSITRAN para emitir su pronunciamiento. Sea cual fuere el pronunciamiento del CONCEDENTE, el mismo debe encontrarse debidamente sustentado. El CONCEDENTE se reserva el derecho de revisar las condiciones económicas financieras, bajo las cuales podrá aceptar la prórroga de la Concesión. De no emitir el CONCEDENTE pronunciamiento en el plazo antes señalado, deberá interpretarse que la solicitud ha sido denegada.</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1"/>
          <w:numId w:val="62"/>
        </w:numPr>
        <w:spacing w:before="60" w:after="60"/>
        <w:ind w:left="1418" w:hanging="851"/>
        <w:jc w:val="both"/>
        <w:rPr>
          <w:rFonts w:ascii="Arial" w:hAnsi="Arial" w:cs="Arial"/>
          <w:sz w:val="22"/>
          <w:szCs w:val="22"/>
        </w:rPr>
      </w:pPr>
      <w:r w:rsidRPr="00AC19CB">
        <w:rPr>
          <w:rFonts w:ascii="Arial" w:hAnsi="Arial" w:cs="Arial"/>
          <w:sz w:val="22"/>
          <w:szCs w:val="22"/>
        </w:rPr>
        <w:t xml:space="preserve">En ningún caso el plazo de la Concesión, sumado al plazo de cualquier prórroga o prórrogas que se concediesen, podrá exceder </w:t>
      </w:r>
      <w:r w:rsidR="0005466B" w:rsidRPr="00AC19CB">
        <w:rPr>
          <w:rFonts w:ascii="Arial" w:hAnsi="Arial" w:cs="Arial"/>
          <w:sz w:val="22"/>
          <w:szCs w:val="22"/>
        </w:rPr>
        <w:t>a</w:t>
      </w:r>
      <w:r w:rsidRPr="00AC19CB">
        <w:rPr>
          <w:rFonts w:ascii="Arial" w:hAnsi="Arial" w:cs="Arial"/>
          <w:sz w:val="22"/>
          <w:szCs w:val="22"/>
        </w:rPr>
        <w:t xml:space="preserve">l plazo máximo establecido en </w:t>
      </w:r>
      <w:r w:rsidR="0005466B" w:rsidRPr="00AC19CB">
        <w:rPr>
          <w:rFonts w:ascii="Arial" w:hAnsi="Arial" w:cs="Arial"/>
          <w:sz w:val="22"/>
          <w:szCs w:val="22"/>
        </w:rPr>
        <w:t>las Bases</w:t>
      </w:r>
      <w:r w:rsidR="00947140" w:rsidRPr="00AC19CB">
        <w:rPr>
          <w:rFonts w:ascii="Arial" w:hAnsi="Arial" w:cs="Arial"/>
          <w:sz w:val="22"/>
          <w:szCs w:val="22"/>
        </w:rPr>
        <w:t xml:space="preserve"> del Concurso</w:t>
      </w:r>
      <w:r w:rsidRPr="00AC19CB">
        <w:rPr>
          <w:rFonts w:ascii="Arial" w:hAnsi="Arial" w:cs="Arial"/>
          <w:sz w:val="22"/>
          <w:szCs w:val="22"/>
        </w:rPr>
        <w:t>.</w:t>
      </w:r>
    </w:p>
    <w:p w:rsidR="00171E03" w:rsidRPr="00AC19CB" w:rsidRDefault="00171E03" w:rsidP="00AC19CB">
      <w:pPr>
        <w:spacing w:before="60" w:after="60"/>
        <w:jc w:val="center"/>
        <w:rPr>
          <w:rFonts w:ascii="Arial" w:hAnsi="Arial" w:cs="Arial"/>
          <w:b/>
          <w:bCs/>
          <w:sz w:val="22"/>
          <w:szCs w:val="22"/>
        </w:rPr>
      </w:pPr>
    </w:p>
    <w:p w:rsidR="00171E03" w:rsidRPr="00AC19CB" w:rsidRDefault="00171E03" w:rsidP="00AC19CB">
      <w:pPr>
        <w:spacing w:before="60" w:after="60"/>
        <w:jc w:val="center"/>
        <w:rPr>
          <w:rFonts w:ascii="Arial" w:hAnsi="Arial" w:cs="Arial"/>
          <w:b/>
          <w:bCs/>
          <w:sz w:val="22"/>
          <w:szCs w:val="22"/>
        </w:rPr>
      </w:pP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CLÁUSULA QUINTA</w:t>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RÉGIMEN DE BIENES</w:t>
      </w:r>
    </w:p>
    <w:p w:rsidR="002C5882" w:rsidRPr="00AC19CB" w:rsidRDefault="002C5882" w:rsidP="00AC19CB">
      <w:pPr>
        <w:spacing w:before="60" w:after="60"/>
        <w:rPr>
          <w:rFonts w:ascii="Arial" w:hAnsi="Arial" w:cs="Arial"/>
          <w:sz w:val="22"/>
          <w:szCs w:val="22"/>
        </w:rPr>
      </w:pPr>
    </w:p>
    <w:p w:rsidR="00874042" w:rsidRPr="00AC19CB" w:rsidRDefault="00171E03" w:rsidP="00AC19CB">
      <w:pPr>
        <w:pStyle w:val="Sangra2detindependiente"/>
        <w:numPr>
          <w:ilvl w:val="0"/>
          <w:numId w:val="63"/>
        </w:numPr>
        <w:spacing w:before="60" w:after="60"/>
        <w:ind w:left="709" w:hanging="709"/>
        <w:rPr>
          <w:szCs w:val="22"/>
        </w:rPr>
      </w:pPr>
      <w:r w:rsidRPr="00AC19CB">
        <w:rPr>
          <w:szCs w:val="22"/>
        </w:rPr>
        <w:t xml:space="preserve">Durante la vigencia de la Concesión, el CONCEDENTE mantendrá el derecho de propiedad de los Bienes de la Concesión. Sin perjuicio de ello, esta Concesión es título suficiente para que el CONCESIONARIO ejerza derechos exclusivos de </w:t>
      </w:r>
      <w:r w:rsidR="008A3F72" w:rsidRPr="00AC19CB">
        <w:rPr>
          <w:szCs w:val="22"/>
        </w:rPr>
        <w:t xml:space="preserve">Operación </w:t>
      </w:r>
      <w:r w:rsidRPr="00AC19CB">
        <w:rPr>
          <w:szCs w:val="22"/>
        </w:rPr>
        <w:t xml:space="preserve">de los Bienes de la Concesión y haga valer sus derechos frente a terceros. Asimismo, la Concesión es también título suficiente para garantizar las operaciones económicas y de cualquier otra índole similar del CONCESIONARIO, directamente vinculadas a la Concesión, en el sistema bancario y financiero, dentro de lo establecido en la Cláusula </w:t>
      </w:r>
      <w:r w:rsidR="0004705E" w:rsidRPr="00AC19CB">
        <w:rPr>
          <w:szCs w:val="22"/>
        </w:rPr>
        <w:t>D</w:t>
      </w:r>
      <w:r w:rsidRPr="00AC19CB">
        <w:rPr>
          <w:szCs w:val="22"/>
        </w:rPr>
        <w:t>écima del presente Contrato.</w:t>
      </w:r>
    </w:p>
    <w:p w:rsidR="00DB4A74" w:rsidRPr="00AC19CB" w:rsidRDefault="00DB4A74" w:rsidP="00AC19CB">
      <w:pPr>
        <w:pStyle w:val="Sangra2detindependiente"/>
        <w:spacing w:before="60" w:after="60"/>
        <w:ind w:left="709" w:firstLine="0"/>
        <w:rPr>
          <w:szCs w:val="22"/>
        </w:rPr>
      </w:pPr>
    </w:p>
    <w:p w:rsidR="00874042" w:rsidRPr="00AC19CB" w:rsidRDefault="00171E03" w:rsidP="00AC19CB">
      <w:pPr>
        <w:pStyle w:val="Sangra2detindependiente"/>
        <w:numPr>
          <w:ilvl w:val="0"/>
          <w:numId w:val="63"/>
        </w:numPr>
        <w:spacing w:before="60" w:after="60"/>
        <w:ind w:left="709" w:hanging="709"/>
        <w:rPr>
          <w:szCs w:val="22"/>
        </w:rPr>
      </w:pPr>
      <w:r w:rsidRPr="00AC19CB">
        <w:rPr>
          <w:szCs w:val="22"/>
        </w:rPr>
        <w:t>El CONCESIONARIO tendrá la posesión, el uso y disfrute de los Bienes de la Concesión, la prestación de los Servicios Aeroportuarios y Servicios No Aeroportuarios, el diseño y la ejecución de las Obras, así como el ejercicio de los derechos que sean necesarios para que cumpla con las obligaciones a su cargo establecidas en el presente Contrato y las Leyes Aplicables.</w:t>
      </w:r>
    </w:p>
    <w:p w:rsidR="00DB4A74" w:rsidRPr="00AC19CB" w:rsidRDefault="00DB4A74" w:rsidP="00AC19CB">
      <w:pPr>
        <w:pStyle w:val="Sangra2detindependiente"/>
        <w:spacing w:before="60" w:after="60"/>
        <w:ind w:left="709" w:firstLine="0"/>
        <w:rPr>
          <w:szCs w:val="22"/>
        </w:rPr>
      </w:pPr>
    </w:p>
    <w:p w:rsidR="00874042" w:rsidRPr="00AC19CB" w:rsidRDefault="00171E03" w:rsidP="00AC19CB">
      <w:pPr>
        <w:pStyle w:val="Sangra2detindependiente"/>
        <w:numPr>
          <w:ilvl w:val="0"/>
          <w:numId w:val="63"/>
        </w:numPr>
        <w:spacing w:before="60" w:after="60"/>
        <w:ind w:left="709" w:hanging="709"/>
        <w:rPr>
          <w:szCs w:val="22"/>
        </w:rPr>
      </w:pPr>
      <w:r w:rsidRPr="00AC19CB">
        <w:rPr>
          <w:szCs w:val="22"/>
        </w:rPr>
        <w:t>El CONCESIONARIO está obligado a realizar las actividades de Mantenimiento Rutinario, Periódico y Correctivo dirigidas a preservar, durante el plazo de la Concesión, el estado de conservación y la naturaleza de los Bienes de la Concesión.</w:t>
      </w:r>
    </w:p>
    <w:p w:rsidR="00DB4A74" w:rsidRPr="00AC19CB" w:rsidRDefault="00DB4A74" w:rsidP="00AC19CB">
      <w:pPr>
        <w:pStyle w:val="Sangra2detindependiente"/>
        <w:spacing w:before="60" w:after="60"/>
        <w:ind w:left="709" w:firstLine="0"/>
        <w:rPr>
          <w:szCs w:val="22"/>
        </w:rPr>
      </w:pPr>
    </w:p>
    <w:p w:rsidR="00874042" w:rsidRPr="00AC19CB" w:rsidRDefault="00D50222" w:rsidP="00AC19CB">
      <w:pPr>
        <w:pStyle w:val="Sangra2detindependiente"/>
        <w:numPr>
          <w:ilvl w:val="0"/>
          <w:numId w:val="63"/>
        </w:numPr>
        <w:spacing w:before="60" w:after="60"/>
        <w:ind w:left="709" w:hanging="709"/>
        <w:rPr>
          <w:szCs w:val="22"/>
        </w:rPr>
      </w:pPr>
      <w:r w:rsidRPr="00AC19CB">
        <w:rPr>
          <w:szCs w:val="22"/>
        </w:rPr>
        <w:t>El</w:t>
      </w:r>
      <w:r w:rsidR="00171E03" w:rsidRPr="00AC19CB">
        <w:rPr>
          <w:szCs w:val="22"/>
        </w:rPr>
        <w:t xml:space="preserve"> Área de la Concesión será transferida por el CONCEDENTE al CONCESIONARIO libre de cargas</w:t>
      </w:r>
      <w:r w:rsidRPr="00AC19CB">
        <w:rPr>
          <w:szCs w:val="22"/>
        </w:rPr>
        <w:t>,</w:t>
      </w:r>
      <w:r w:rsidR="00171E03" w:rsidRPr="00AC19CB">
        <w:rPr>
          <w:szCs w:val="22"/>
        </w:rPr>
        <w:t xml:space="preserve"> gravámenes</w:t>
      </w:r>
      <w:r w:rsidRPr="00AC19CB">
        <w:rPr>
          <w:szCs w:val="22"/>
        </w:rPr>
        <w:t xml:space="preserve"> y</w:t>
      </w:r>
      <w:r w:rsidR="00171E03" w:rsidRPr="00AC19CB">
        <w:rPr>
          <w:szCs w:val="22"/>
        </w:rPr>
        <w:t xml:space="preserve"> ocupaciones físicas por parte de terceros. Es obligación del CONCESIONARIO mantener los Bienes de la </w:t>
      </w:r>
      <w:r w:rsidR="00171E03" w:rsidRPr="00AC19CB">
        <w:rPr>
          <w:szCs w:val="22"/>
        </w:rPr>
        <w:lastRenderedPageBreak/>
        <w:t xml:space="preserve">Concesión libres de cargas y gravámenes, libre de ocupaciones físicas ilegítimas, por parte de terceros durante la vigencia de la Concesión. </w:t>
      </w:r>
    </w:p>
    <w:p w:rsidR="00DB4A74" w:rsidRPr="00AC19CB" w:rsidRDefault="00DB4A74" w:rsidP="00AC19CB">
      <w:pPr>
        <w:pStyle w:val="Sangra2detindependiente"/>
        <w:spacing w:before="60" w:after="60"/>
        <w:ind w:left="709" w:firstLine="0"/>
        <w:rPr>
          <w:szCs w:val="22"/>
          <w:lang w:val="es-CL"/>
        </w:rPr>
      </w:pPr>
    </w:p>
    <w:p w:rsidR="00874042" w:rsidRPr="00AC19CB" w:rsidRDefault="00171E03" w:rsidP="00AC19CB">
      <w:pPr>
        <w:pStyle w:val="Sangra2detindependiente"/>
        <w:numPr>
          <w:ilvl w:val="0"/>
          <w:numId w:val="63"/>
        </w:numPr>
        <w:spacing w:before="60" w:after="60"/>
        <w:ind w:left="709" w:hanging="709"/>
        <w:rPr>
          <w:szCs w:val="22"/>
          <w:lang w:val="es-CL"/>
        </w:rPr>
      </w:pPr>
      <w:r w:rsidRPr="00AC19CB">
        <w:rPr>
          <w:szCs w:val="22"/>
        </w:rPr>
        <w:t>El CONCEDENTE será responsable frente al CONCESIONARIO por cualquier reclamo, demanda u acción que terceros puedan interponer con relación a los Bienes de la Concesión, cuyo origen del reclamo haya ocurrido con anterioridad a la Toma de Posesión.</w:t>
      </w:r>
    </w:p>
    <w:p w:rsidR="00171E03" w:rsidRPr="00AC19CB" w:rsidRDefault="00171E03" w:rsidP="00AC19CB">
      <w:pPr>
        <w:tabs>
          <w:tab w:val="num" w:pos="720"/>
        </w:tabs>
        <w:spacing w:before="60" w:after="60"/>
        <w:ind w:left="720" w:hanging="720"/>
        <w:jc w:val="both"/>
        <w:rPr>
          <w:rFonts w:ascii="Arial" w:hAnsi="Arial" w:cs="Arial"/>
          <w:sz w:val="22"/>
          <w:szCs w:val="22"/>
          <w:lang w:val="es-CL"/>
        </w:rPr>
      </w:pPr>
    </w:p>
    <w:p w:rsidR="00874042" w:rsidRPr="00AC19CB" w:rsidRDefault="00171E03" w:rsidP="00AC19CB">
      <w:pPr>
        <w:pStyle w:val="Sangra2detindependiente"/>
        <w:numPr>
          <w:ilvl w:val="0"/>
          <w:numId w:val="63"/>
        </w:numPr>
        <w:spacing w:before="60" w:after="60"/>
        <w:ind w:left="567" w:hanging="567"/>
        <w:rPr>
          <w:b/>
          <w:szCs w:val="22"/>
        </w:rPr>
      </w:pPr>
      <w:bookmarkStart w:id="23" w:name="_Toc55906375"/>
      <w:r w:rsidRPr="00AC19CB">
        <w:rPr>
          <w:b/>
          <w:szCs w:val="22"/>
        </w:rPr>
        <w:t>De la Toma de Posesión</w:t>
      </w:r>
    </w:p>
    <w:p w:rsidR="00DB4A74" w:rsidRPr="00AC19CB" w:rsidRDefault="00DB4A74" w:rsidP="00AC19CB">
      <w:pPr>
        <w:pStyle w:val="Sangra2detindependiente"/>
        <w:spacing w:before="60" w:after="60"/>
        <w:ind w:left="567" w:firstLine="0"/>
        <w:rPr>
          <w:b/>
          <w:szCs w:val="22"/>
        </w:rPr>
      </w:pPr>
    </w:p>
    <w:p w:rsidR="00F55DB9" w:rsidRPr="00AC19CB" w:rsidRDefault="00F55DB9" w:rsidP="00AC19CB">
      <w:pPr>
        <w:pStyle w:val="Sangra2detindependiente"/>
        <w:numPr>
          <w:ilvl w:val="1"/>
          <w:numId w:val="63"/>
        </w:numPr>
        <w:spacing w:before="60" w:after="60"/>
        <w:ind w:left="1418" w:hanging="709"/>
        <w:rPr>
          <w:szCs w:val="22"/>
        </w:rPr>
      </w:pPr>
      <w:r w:rsidRPr="00AC19CB">
        <w:rPr>
          <w:szCs w:val="22"/>
        </w:rPr>
        <w:t xml:space="preserve">La Toma de Posesión deberá realizarse </w:t>
      </w:r>
      <w:r w:rsidR="0002071D" w:rsidRPr="00AC19CB">
        <w:rPr>
          <w:szCs w:val="22"/>
        </w:rPr>
        <w:t>el día de la Fecha de Cierre</w:t>
      </w:r>
      <w:r w:rsidR="007C13D4" w:rsidRPr="00AC19CB">
        <w:rPr>
          <w:szCs w:val="22"/>
        </w:rPr>
        <w:t>.</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709"/>
        <w:rPr>
          <w:szCs w:val="22"/>
        </w:rPr>
      </w:pPr>
      <w:r w:rsidRPr="00AC19CB">
        <w:rPr>
          <w:szCs w:val="22"/>
        </w:rPr>
        <w:t>Durante el acto de Toma de Posesión, el CONCEDENTE y el CONCESIONARIO suscribirán el Acta de Entrega del Área de la Concesión en presencia de Notario Público que certifique la entrega de la misma. En el Acta se establecerá las condiciones generales de su entrega y la afectación específica al cumplimiento del objeto de la Concesión, así como otros aspectos de interés.</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709"/>
        <w:rPr>
          <w:szCs w:val="22"/>
        </w:rPr>
      </w:pPr>
      <w:r w:rsidRPr="00AC19CB">
        <w:rPr>
          <w:szCs w:val="22"/>
        </w:rPr>
        <w:t>Formará parte del Acta de Entrega del Área de la Concesión cualquier otro elemento que ayude a individualizar e interpretar el objeto entregado, su condición y estado. A tales fines, se incluirá planos de límites de la Concesión, así como también se podrá incluir fotografías o esquemas. Los gastos notariales serán asumidos por el CONCESIONARIO.</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709"/>
        <w:rPr>
          <w:szCs w:val="22"/>
        </w:rPr>
      </w:pPr>
      <w:r w:rsidRPr="00AC19CB">
        <w:rPr>
          <w:szCs w:val="22"/>
        </w:rPr>
        <w:t>El Acta de Entrega del Área de la Concesión se suscribirá en tres (</w:t>
      </w:r>
      <w:r w:rsidR="008966AF" w:rsidRPr="00AC19CB">
        <w:rPr>
          <w:szCs w:val="22"/>
        </w:rPr>
        <w:t>0</w:t>
      </w:r>
      <w:r w:rsidRPr="00AC19CB">
        <w:rPr>
          <w:szCs w:val="22"/>
        </w:rPr>
        <w:t>3) ejemplares originales, uno de los cuales será entregado al OSITRAN y los otros dos a las Partes.</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0"/>
          <w:numId w:val="63"/>
        </w:numPr>
        <w:spacing w:before="60" w:after="60"/>
        <w:ind w:left="567" w:hanging="567"/>
        <w:rPr>
          <w:b/>
          <w:szCs w:val="22"/>
        </w:rPr>
      </w:pPr>
      <w:r w:rsidRPr="00AC19CB">
        <w:rPr>
          <w:b/>
          <w:szCs w:val="22"/>
        </w:rPr>
        <w:t>De la propiedad</w:t>
      </w:r>
      <w:r w:rsidR="008837B7" w:rsidRPr="00AC19CB">
        <w:rPr>
          <w:b/>
          <w:szCs w:val="22"/>
        </w:rPr>
        <w:t xml:space="preserve"> de las Obras y Obras Adicionales</w:t>
      </w:r>
    </w:p>
    <w:p w:rsidR="00DB4A74" w:rsidRPr="00AC19CB" w:rsidRDefault="00DB4A74" w:rsidP="00AC19CB">
      <w:pPr>
        <w:pStyle w:val="Sangra2detindependiente"/>
        <w:spacing w:before="60" w:after="60"/>
        <w:ind w:left="567" w:firstLine="0"/>
        <w:rPr>
          <w:b/>
          <w:szCs w:val="22"/>
        </w:rPr>
      </w:pPr>
    </w:p>
    <w:p w:rsidR="00874042" w:rsidRPr="00AC19CB" w:rsidRDefault="00171E03" w:rsidP="00AC19CB">
      <w:pPr>
        <w:pStyle w:val="Sangra2detindependiente"/>
        <w:numPr>
          <w:ilvl w:val="1"/>
          <w:numId w:val="63"/>
        </w:numPr>
        <w:spacing w:before="60" w:after="60"/>
        <w:ind w:left="1418" w:hanging="851"/>
        <w:rPr>
          <w:szCs w:val="22"/>
        </w:rPr>
      </w:pPr>
      <w:r w:rsidRPr="00AC19CB">
        <w:rPr>
          <w:szCs w:val="22"/>
        </w:rPr>
        <w:t xml:space="preserve">Los Bienes de la Concesión producto de las Obras y </w:t>
      </w:r>
      <w:r w:rsidR="00D54B7B" w:rsidRPr="00AC19CB">
        <w:rPr>
          <w:szCs w:val="22"/>
        </w:rPr>
        <w:t>Obras Adicionales</w:t>
      </w:r>
      <w:r w:rsidRPr="00AC19CB">
        <w:rPr>
          <w:szCs w:val="22"/>
        </w:rPr>
        <w:t xml:space="preserve"> deberán ser inscritos en el Registro de Predios respectivo, a nombre del CONCEDENTE, dentro del plazo máximo de diez (10) meses de culminada su construcción o ejecución con la conformidad del CONCEDENTE y del OSITRAN y de remitida la información técnica correspondiente. La información técnica de los nuevos Bienes de la Concesión deberá ser remitida por el CONCESIONARIO al CONCEDENTE dentro de los seis (</w:t>
      </w:r>
      <w:r w:rsidR="008966AF" w:rsidRPr="00AC19CB">
        <w:rPr>
          <w:szCs w:val="22"/>
        </w:rPr>
        <w:t>0</w:t>
      </w:r>
      <w:r w:rsidRPr="00AC19CB">
        <w:rPr>
          <w:szCs w:val="22"/>
        </w:rPr>
        <w:t xml:space="preserve">6) meses de culminada la construcción o ejecución de las Obras y </w:t>
      </w:r>
      <w:r w:rsidR="00D54B7B" w:rsidRPr="00AC19CB">
        <w:rPr>
          <w:szCs w:val="22"/>
        </w:rPr>
        <w:t>Obras Adicionales</w:t>
      </w:r>
      <w:r w:rsidRPr="00AC19CB">
        <w:rPr>
          <w:szCs w:val="22"/>
        </w:rPr>
        <w:t xml:space="preserve"> con la conformidad de OSITRAN. El CONCESIONARIO adquirirá en forma automática el derecho de uso sobre los bienes producto de las Obras y Obras Adicionales desde que se encuentren disponibles. </w:t>
      </w:r>
    </w:p>
    <w:p w:rsidR="008837B7" w:rsidRPr="00AC19CB" w:rsidRDefault="00171E03" w:rsidP="00AC19CB">
      <w:pPr>
        <w:pStyle w:val="Sangra2detindependiente"/>
        <w:spacing w:before="60" w:after="60"/>
        <w:ind w:left="1416" w:firstLine="0"/>
        <w:rPr>
          <w:szCs w:val="22"/>
        </w:rPr>
      </w:pPr>
      <w:r w:rsidRPr="00AC19CB">
        <w:rPr>
          <w:szCs w:val="22"/>
        </w:rPr>
        <w:t>Las Obras y las Obras Adicionales ejecutadas por el CONCESIONARIO, materia de inscripción en el Registro de Predios correspondiente, las cuales se rigen por el Contrato y por el reglamento aplicable al control de altas y bajas de los Bienes de la Concesión aprobado por OSITRAN en lo que resulte aplicable, serán inscritas a favor del CONCEDENTE, y serán establecidas como Obras u Obras Adicionales.</w:t>
      </w:r>
    </w:p>
    <w:p w:rsidR="00DB4A74" w:rsidRPr="00AC19CB" w:rsidRDefault="00DB4A74" w:rsidP="00AC19CB">
      <w:pPr>
        <w:pStyle w:val="Sangra2detindependiente"/>
        <w:spacing w:before="60" w:after="60"/>
        <w:ind w:left="1416" w:firstLine="0"/>
        <w:rPr>
          <w:szCs w:val="22"/>
        </w:rPr>
      </w:pPr>
    </w:p>
    <w:p w:rsidR="00874042" w:rsidRPr="00AC19CB" w:rsidRDefault="00171E03" w:rsidP="00AC19CB">
      <w:pPr>
        <w:pStyle w:val="Sangra2detindependiente"/>
        <w:numPr>
          <w:ilvl w:val="1"/>
          <w:numId w:val="63"/>
        </w:numPr>
        <w:spacing w:before="60" w:after="60"/>
        <w:ind w:left="1418" w:hanging="851"/>
        <w:rPr>
          <w:szCs w:val="22"/>
        </w:rPr>
      </w:pPr>
      <w:r w:rsidRPr="00AC19CB">
        <w:rPr>
          <w:szCs w:val="22"/>
        </w:rPr>
        <w:t>Los Bienes de la Concesión, referidos a Equipamiento y cualquier otro bien mueble adquirido por el CONCESIONARIO durante la Concesión serán entregados al CONCEDENTE al término de la Vigencia de la Concesión o la terminación anticipada de la misma. Será de aplicación, lo estipulado en el Artículo 22° del TUO.</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851"/>
        <w:rPr>
          <w:szCs w:val="22"/>
        </w:rPr>
      </w:pPr>
      <w:r w:rsidRPr="00AC19CB">
        <w:rPr>
          <w:szCs w:val="22"/>
        </w:rPr>
        <w:t xml:space="preserve">Cabe precisar que para efectos del presente Contrato, los bienes repuestos y los adquiridos bajo la modalidad del arrendamiento financiero serán catalogados bajo el régimen de los Bienes de la Concesión </w:t>
      </w:r>
      <w:r w:rsidR="00032EB4" w:rsidRPr="00AC19CB">
        <w:rPr>
          <w:szCs w:val="22"/>
        </w:rPr>
        <w:t>a partir de su adquisición o del ejercicio de la opción de compra, según corresponda</w:t>
      </w:r>
      <w:r w:rsidRPr="00AC19CB">
        <w:rPr>
          <w:szCs w:val="22"/>
        </w:rPr>
        <w:t>.</w:t>
      </w:r>
    </w:p>
    <w:p w:rsidR="00171E03" w:rsidRPr="00AC19CB" w:rsidRDefault="00171E03" w:rsidP="00AC19CB">
      <w:pPr>
        <w:pStyle w:val="Sangra2detindependiente"/>
        <w:spacing w:before="60" w:after="60"/>
        <w:ind w:left="1418" w:firstLine="0"/>
        <w:rPr>
          <w:szCs w:val="22"/>
        </w:rPr>
      </w:pPr>
    </w:p>
    <w:p w:rsidR="00874042" w:rsidRPr="00AC19CB" w:rsidRDefault="00171E03" w:rsidP="00AC19CB">
      <w:pPr>
        <w:pStyle w:val="Sangra2detindependiente"/>
        <w:numPr>
          <w:ilvl w:val="0"/>
          <w:numId w:val="63"/>
        </w:numPr>
        <w:spacing w:before="60" w:after="60"/>
        <w:ind w:left="567" w:hanging="567"/>
        <w:rPr>
          <w:b/>
          <w:szCs w:val="22"/>
        </w:rPr>
      </w:pPr>
      <w:r w:rsidRPr="00AC19CB">
        <w:rPr>
          <w:b/>
          <w:szCs w:val="22"/>
        </w:rPr>
        <w:t xml:space="preserve">Entrega o devolución de los Bienes </w:t>
      </w:r>
      <w:bookmarkEnd w:id="23"/>
      <w:r w:rsidRPr="00AC19CB">
        <w:rPr>
          <w:b/>
          <w:szCs w:val="22"/>
        </w:rPr>
        <w:t>de la Concesión</w:t>
      </w:r>
    </w:p>
    <w:p w:rsidR="00DB4A74" w:rsidRPr="00AC19CB" w:rsidRDefault="00DB4A74" w:rsidP="00AC19CB">
      <w:pPr>
        <w:pStyle w:val="Sangra2detindependiente"/>
        <w:spacing w:before="60" w:after="60"/>
        <w:ind w:left="567" w:firstLine="0"/>
        <w:rPr>
          <w:b/>
          <w:szCs w:val="22"/>
        </w:rPr>
      </w:pPr>
    </w:p>
    <w:p w:rsidR="00874042" w:rsidRPr="00AC19CB" w:rsidRDefault="00171E03" w:rsidP="00AC19CB">
      <w:pPr>
        <w:pStyle w:val="Sangra2detindependiente"/>
        <w:numPr>
          <w:ilvl w:val="1"/>
          <w:numId w:val="63"/>
        </w:numPr>
        <w:spacing w:before="60" w:after="60"/>
        <w:ind w:left="1418" w:hanging="851"/>
        <w:rPr>
          <w:szCs w:val="22"/>
        </w:rPr>
      </w:pPr>
      <w:r w:rsidRPr="00AC19CB">
        <w:rPr>
          <w:szCs w:val="22"/>
        </w:rPr>
        <w:t xml:space="preserve">Producida la Caducidad de la Concesión por cualquier causa, el CONCESIONARIO tiene la obligación de entregar o devolver al CONCEDENTE dentro de los noventa (90) Días Calendario siguientes, todos los Bienes de la Concesión así como </w:t>
      </w:r>
      <w:r w:rsidR="00D50222" w:rsidRPr="00AC19CB">
        <w:rPr>
          <w:szCs w:val="22"/>
        </w:rPr>
        <w:t>e</w:t>
      </w:r>
      <w:r w:rsidRPr="00AC19CB">
        <w:rPr>
          <w:szCs w:val="22"/>
        </w:rPr>
        <w:t>l Área de la Concesión que fuera entregad</w:t>
      </w:r>
      <w:r w:rsidR="00D50222" w:rsidRPr="00AC19CB">
        <w:rPr>
          <w:szCs w:val="22"/>
        </w:rPr>
        <w:t>a</w:t>
      </w:r>
      <w:r w:rsidRPr="00AC19CB">
        <w:rPr>
          <w:szCs w:val="22"/>
        </w:rPr>
        <w:t xml:space="preserve"> en la Toma de Posesión, incluyendo las Obras, Obras Adicionales, Equipamiento y cualquier otro bien mueble adquirido por el CONCESIONARIO en reemplazo o sustitución y excluyendo aquellos que fueron dados de baja del inventario y/o sustituidos debido a pérdida u obsolescencia. Los Bienes de la Concesión deberán estar en buen estado de conservación, en condiciones de uso y </w:t>
      </w:r>
      <w:r w:rsidR="008A3F72" w:rsidRPr="00AC19CB">
        <w:rPr>
          <w:szCs w:val="22"/>
        </w:rPr>
        <w:t xml:space="preserve">Operación </w:t>
      </w:r>
      <w:r w:rsidR="00F24DBB" w:rsidRPr="00AC19CB">
        <w:rPr>
          <w:szCs w:val="22"/>
        </w:rPr>
        <w:t>cuando ello sea aplicable considerando los motivos que dieron lugar a la Caducidad de la Concesión</w:t>
      </w:r>
      <w:r w:rsidRPr="00AC19CB">
        <w:rPr>
          <w:szCs w:val="22"/>
        </w:rPr>
        <w:t xml:space="preserve">. </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851"/>
        <w:rPr>
          <w:szCs w:val="22"/>
        </w:rPr>
      </w:pPr>
      <w:r w:rsidRPr="00AC19CB">
        <w:rPr>
          <w:szCs w:val="22"/>
        </w:rPr>
        <w:t xml:space="preserve">De la misma forma, producida la Caducidad de la Concesión por cualquier causa, el CONCESIONARIO tiene la obligación de entregar o devolver al CONCEDENTE dentro de los noventa (90) Días Calendario, en un único acto, los bienes muebles e inmuebles que se hayan incorporado, hayan sido afectados a la Concesión o constituyan bienes accesorios inseparables del objeto de la misma. </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858"/>
        <w:rPr>
          <w:szCs w:val="22"/>
        </w:rPr>
      </w:pPr>
      <w:r w:rsidRPr="00AC19CB">
        <w:rPr>
          <w:szCs w:val="22"/>
        </w:rPr>
        <w:t xml:space="preserve">Durante el acto de devolución, el CONCESIONARIO y el CONCEDENTE suscribirán la respectiva Acta de Reversión de los Bienes en presencia de un Notario Público que certifique la correcta entrega o devolución de los Bienes de la Concesión. En el Acta se establecerán los datos de los representantes y la descripción del objeto de la devolución, especificando en general, o para cada uno de sus componentes: características, ubicación, estado de conservación, anotaciones sobre funcionamiento o rendimiento y demás elementos de interés. El Inventario Final del Aeropuerto deberá haber sido elaborado en forma previa entre un representante del CONCESIONARIO y del CONCEDENTE ante presencia de un Notario Público. </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851"/>
        <w:rPr>
          <w:szCs w:val="22"/>
        </w:rPr>
      </w:pPr>
      <w:r w:rsidRPr="00AC19CB">
        <w:rPr>
          <w:szCs w:val="22"/>
        </w:rPr>
        <w:t xml:space="preserve">Formará parte del Acta de Reversión de los Bienes el listado de Bienes de la Concesión del Inventario Final, así como cualquier otro elemento que ayude a interpretar el objeto devuelto y su condición de estado. Dentro de los elementos interpretativos podrán incluirse planos, fotografías o esquemas. En el caso de los Bienes de la Concesión que </w:t>
      </w:r>
      <w:r w:rsidRPr="00AC19CB">
        <w:rPr>
          <w:szCs w:val="22"/>
        </w:rPr>
        <w:lastRenderedPageBreak/>
        <w:t xml:space="preserve">hayan sido trasladados por el CONCESIONARIO conforme lo señalado en </w:t>
      </w:r>
      <w:r w:rsidR="00EC3584" w:rsidRPr="00AC19CB">
        <w:rPr>
          <w:szCs w:val="22"/>
        </w:rPr>
        <w:t>la presente cláusula</w:t>
      </w:r>
      <w:r w:rsidRPr="00AC19CB">
        <w:rPr>
          <w:szCs w:val="22"/>
        </w:rPr>
        <w:t>, el Acta de Reversión de los Bienes deberá indicar el lugar de origen y el lugar final a donde fueron destinados dichos bienes.</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851"/>
        <w:rPr>
          <w:szCs w:val="22"/>
        </w:rPr>
      </w:pPr>
      <w:r w:rsidRPr="00AC19CB">
        <w:rPr>
          <w:szCs w:val="22"/>
        </w:rPr>
        <w:t>El Acta de Reversión de los Bienes se suscribirá en tres (03) originales, una para cada una de las Partes y uno para OSITRAN.</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851"/>
        <w:rPr>
          <w:szCs w:val="22"/>
        </w:rPr>
      </w:pPr>
      <w:r w:rsidRPr="00AC19CB">
        <w:rPr>
          <w:szCs w:val="22"/>
        </w:rPr>
        <w:t xml:space="preserve">La devolución de los Bienes de la Concesión al CONCEDENTE estará </w:t>
      </w:r>
      <w:proofErr w:type="spellStart"/>
      <w:r w:rsidRPr="00AC19CB">
        <w:rPr>
          <w:szCs w:val="22"/>
        </w:rPr>
        <w:t>inafecta</w:t>
      </w:r>
      <w:proofErr w:type="spellEnd"/>
      <w:r w:rsidRPr="00AC19CB">
        <w:rPr>
          <w:szCs w:val="22"/>
        </w:rPr>
        <w:t xml:space="preserve"> de todo tributo creado o por crearse, según lo previsto por el Artículo 22° del TUO.</w:t>
      </w:r>
    </w:p>
    <w:p w:rsidR="00171E03" w:rsidRPr="00AC19CB" w:rsidRDefault="00171E03" w:rsidP="00AC19CB">
      <w:pPr>
        <w:pStyle w:val="Sangra2detindependiente"/>
        <w:spacing w:before="60" w:after="60"/>
        <w:ind w:left="1418" w:firstLine="0"/>
        <w:rPr>
          <w:szCs w:val="22"/>
        </w:rPr>
      </w:pPr>
    </w:p>
    <w:p w:rsidR="00874042" w:rsidRPr="00AC19CB" w:rsidRDefault="00171E03" w:rsidP="00AC19CB">
      <w:pPr>
        <w:pStyle w:val="Sangra2detindependiente"/>
        <w:numPr>
          <w:ilvl w:val="0"/>
          <w:numId w:val="63"/>
        </w:numPr>
        <w:spacing w:before="60" w:after="60"/>
        <w:ind w:left="567" w:hanging="567"/>
        <w:rPr>
          <w:b/>
          <w:bCs/>
          <w:szCs w:val="22"/>
        </w:rPr>
      </w:pPr>
      <w:bookmarkStart w:id="24" w:name="_Toc213245355"/>
      <w:bookmarkStart w:id="25" w:name="_Toc177898795"/>
      <w:r w:rsidRPr="00AC19CB">
        <w:rPr>
          <w:b/>
          <w:bCs/>
          <w:szCs w:val="22"/>
        </w:rPr>
        <w:t>Bienes del CONCESIONARIO</w:t>
      </w:r>
      <w:bookmarkEnd w:id="24"/>
      <w:r w:rsidRPr="00AC19CB">
        <w:rPr>
          <w:b/>
          <w:bCs/>
          <w:szCs w:val="22"/>
        </w:rPr>
        <w:t xml:space="preserve"> y su transferencia al CONCEDENTE</w:t>
      </w:r>
    </w:p>
    <w:p w:rsidR="00DB4A74" w:rsidRPr="00AC19CB" w:rsidRDefault="00DB4A74" w:rsidP="00AC19CB">
      <w:pPr>
        <w:pStyle w:val="Sangra2detindependiente"/>
        <w:spacing w:before="60" w:after="60"/>
        <w:ind w:left="567" w:firstLine="0"/>
        <w:rPr>
          <w:b/>
          <w:bCs/>
          <w:szCs w:val="22"/>
        </w:rPr>
      </w:pPr>
    </w:p>
    <w:bookmarkEnd w:id="25"/>
    <w:p w:rsidR="00251B91" w:rsidRPr="00AC19CB" w:rsidRDefault="00171E03" w:rsidP="00AC19CB">
      <w:pPr>
        <w:pStyle w:val="Sangra2detindependiente"/>
        <w:numPr>
          <w:ilvl w:val="1"/>
          <w:numId w:val="63"/>
        </w:numPr>
        <w:spacing w:before="60" w:after="60"/>
        <w:ind w:left="1441" w:hanging="902"/>
        <w:rPr>
          <w:szCs w:val="22"/>
        </w:rPr>
      </w:pPr>
      <w:r w:rsidRPr="00AC19CB">
        <w:rPr>
          <w:szCs w:val="22"/>
        </w:rPr>
        <w:t>El CONCESIONARIO podrá construir, adquirir e implementar</w:t>
      </w:r>
      <w:r w:rsidR="00FA6690" w:rsidRPr="00AC19CB">
        <w:rPr>
          <w:szCs w:val="22"/>
        </w:rPr>
        <w:t>, directamente o a través de terceros,</w:t>
      </w:r>
      <w:r w:rsidRPr="00AC19CB">
        <w:rPr>
          <w:szCs w:val="22"/>
        </w:rPr>
        <w:t xml:space="preserve"> en el Área de la Concesión, bienes destinados a la prestación de Servicios No Aeroportuarios y que le permitan la percepción de Ingresos </w:t>
      </w:r>
      <w:r w:rsidR="00251B91" w:rsidRPr="00AC19CB">
        <w:rPr>
          <w:szCs w:val="22"/>
        </w:rPr>
        <w:t xml:space="preserve">No Regulados. </w:t>
      </w:r>
    </w:p>
    <w:p w:rsidR="00DB4A74" w:rsidRPr="00AC19CB" w:rsidRDefault="00DB4A74" w:rsidP="00AC19CB">
      <w:pPr>
        <w:pStyle w:val="Sangra2detindependiente"/>
        <w:spacing w:before="60" w:after="60"/>
        <w:ind w:left="1441" w:firstLine="0"/>
        <w:rPr>
          <w:szCs w:val="22"/>
        </w:rPr>
      </w:pPr>
    </w:p>
    <w:p w:rsidR="00874042" w:rsidRPr="00AC19CB" w:rsidRDefault="00171E03" w:rsidP="00AC19CB">
      <w:pPr>
        <w:pStyle w:val="Sangra2detindependiente"/>
        <w:numPr>
          <w:ilvl w:val="1"/>
          <w:numId w:val="63"/>
        </w:numPr>
        <w:spacing w:before="60" w:after="60"/>
        <w:ind w:left="1441" w:hanging="902"/>
        <w:rPr>
          <w:szCs w:val="22"/>
        </w:rPr>
      </w:pPr>
      <w:r w:rsidRPr="00AC19CB">
        <w:rPr>
          <w:szCs w:val="22"/>
        </w:rPr>
        <w:t>Los Bienes del CONCESIONARIO serán cubiertos con recursos del CONCESIONARIO o a través del financiamiento que estime pertinente. El financiamiento que se utilice para la ejecución o construcción de Bienes del CONCESIONARIO no constituirá Endeudamiento Garantizado Permitido.</w:t>
      </w:r>
    </w:p>
    <w:p w:rsidR="00DB4A74" w:rsidRPr="00AC19CB" w:rsidRDefault="00DB4A74" w:rsidP="00AC19CB">
      <w:pPr>
        <w:pStyle w:val="Sangra2detindependiente"/>
        <w:spacing w:before="60" w:after="60"/>
        <w:ind w:left="1441" w:firstLine="0"/>
        <w:rPr>
          <w:szCs w:val="22"/>
        </w:rPr>
      </w:pPr>
    </w:p>
    <w:p w:rsidR="00874042" w:rsidRPr="00AC19CB" w:rsidRDefault="00171E03" w:rsidP="00AC19CB">
      <w:pPr>
        <w:pStyle w:val="Sangra2detindependiente"/>
        <w:numPr>
          <w:ilvl w:val="1"/>
          <w:numId w:val="63"/>
        </w:numPr>
        <w:spacing w:before="60" w:after="60"/>
        <w:ind w:left="1441" w:hanging="902"/>
        <w:rPr>
          <w:szCs w:val="22"/>
        </w:rPr>
      </w:pPr>
      <w:r w:rsidRPr="00AC19CB">
        <w:rPr>
          <w:szCs w:val="22"/>
        </w:rPr>
        <w:t>Los Bienes del CONCESIONARIO serán transferidos gratuitamente al CONCEDENTE a la fecha de Caducidad de la Concesión. La propiedad de dichos bienes será automáticamente transferida a su favor conforme a los términos y condiciones señalados en el presente Contrato para los Bienes de la Concesión.</w:t>
      </w:r>
    </w:p>
    <w:p w:rsidR="00DB4A74" w:rsidRPr="00AC19CB" w:rsidRDefault="00DB4A74" w:rsidP="00AC19CB">
      <w:pPr>
        <w:pStyle w:val="Sangra2detindependiente"/>
        <w:spacing w:before="60" w:after="60"/>
        <w:ind w:left="1441" w:firstLine="0"/>
        <w:rPr>
          <w:szCs w:val="22"/>
        </w:rPr>
      </w:pPr>
    </w:p>
    <w:p w:rsidR="00874042" w:rsidRPr="00AC19CB" w:rsidRDefault="00171E03" w:rsidP="00AC19CB">
      <w:pPr>
        <w:pStyle w:val="Sangra2detindependiente"/>
        <w:numPr>
          <w:ilvl w:val="1"/>
          <w:numId w:val="63"/>
        </w:numPr>
        <w:spacing w:before="60" w:after="60"/>
        <w:ind w:left="1441" w:hanging="902"/>
        <w:rPr>
          <w:szCs w:val="22"/>
        </w:rPr>
      </w:pPr>
      <w:r w:rsidRPr="00AC19CB">
        <w:rPr>
          <w:szCs w:val="22"/>
        </w:rPr>
        <w:t>Los tributos que pudieran gravar la transferencia de los Bienes del CONCESIONARIO a favor del CONCEDENTE serán de cuenta y cargo de quien corresponda según las Leyes Aplicables.</w:t>
      </w:r>
    </w:p>
    <w:p w:rsidR="00171E03" w:rsidRPr="00AC19CB" w:rsidRDefault="00171E03" w:rsidP="00AC19CB">
      <w:pPr>
        <w:pStyle w:val="Sangra2detindependiente"/>
        <w:spacing w:before="60" w:after="60"/>
        <w:ind w:left="0" w:firstLine="0"/>
        <w:rPr>
          <w:szCs w:val="22"/>
        </w:rPr>
      </w:pPr>
      <w:bookmarkStart w:id="26" w:name="_DV_M819"/>
      <w:bookmarkEnd w:id="26"/>
    </w:p>
    <w:p w:rsidR="00874042" w:rsidRPr="00AC19CB" w:rsidRDefault="00171E03" w:rsidP="00AC19CB">
      <w:pPr>
        <w:pStyle w:val="Sangra2detindependiente"/>
        <w:numPr>
          <w:ilvl w:val="0"/>
          <w:numId w:val="63"/>
        </w:numPr>
        <w:spacing w:before="60" w:after="60"/>
        <w:ind w:left="567" w:hanging="567"/>
        <w:rPr>
          <w:b/>
          <w:szCs w:val="22"/>
        </w:rPr>
      </w:pPr>
      <w:r w:rsidRPr="00AC19CB">
        <w:rPr>
          <w:b/>
          <w:szCs w:val="22"/>
        </w:rPr>
        <w:t xml:space="preserve">Defensas Posesorias </w:t>
      </w:r>
    </w:p>
    <w:p w:rsidR="00171E03" w:rsidRPr="00AC19CB" w:rsidRDefault="00171E03" w:rsidP="00AC19CB">
      <w:pPr>
        <w:pStyle w:val="Textoindependiente"/>
        <w:suppressLineNumbers/>
        <w:tabs>
          <w:tab w:val="num" w:pos="1440"/>
        </w:tabs>
        <w:suppressAutoHyphens/>
        <w:spacing w:before="60" w:after="60"/>
        <w:jc w:val="both"/>
        <w:rPr>
          <w:rFonts w:cs="Arial"/>
          <w:b w:val="0"/>
          <w:sz w:val="22"/>
        </w:rPr>
      </w:pPr>
    </w:p>
    <w:p w:rsidR="00171E03" w:rsidRDefault="00171E03" w:rsidP="00AC19CB">
      <w:pPr>
        <w:pStyle w:val="Textoindependiente"/>
        <w:suppressLineNumbers/>
        <w:tabs>
          <w:tab w:val="num" w:pos="1440"/>
        </w:tabs>
        <w:suppressAutoHyphens/>
        <w:spacing w:before="60" w:after="60"/>
        <w:ind w:left="540"/>
        <w:jc w:val="both"/>
        <w:rPr>
          <w:rFonts w:cs="Arial"/>
          <w:b w:val="0"/>
          <w:sz w:val="22"/>
        </w:rPr>
      </w:pPr>
      <w:r w:rsidRPr="00AC19CB">
        <w:rPr>
          <w:rFonts w:cs="Arial"/>
          <w:b w:val="0"/>
          <w:sz w:val="22"/>
        </w:rPr>
        <w:t xml:space="preserve">Luego de suscrita el Acta de Entrega del Área de </w:t>
      </w:r>
      <w:r w:rsidR="00D50222" w:rsidRPr="00AC19CB">
        <w:rPr>
          <w:rFonts w:cs="Arial"/>
          <w:b w:val="0"/>
          <w:sz w:val="22"/>
        </w:rPr>
        <w:t xml:space="preserve">la </w:t>
      </w:r>
      <w:r w:rsidRPr="00AC19CB">
        <w:rPr>
          <w:rFonts w:cs="Arial"/>
          <w:b w:val="0"/>
          <w:sz w:val="22"/>
        </w:rPr>
        <w:t>Concesión, el CONCESIONARIO tiene la obligación de ejercer cualquiera de las siguientes modalidades de defensa posesoria, tanto para el caso de intento de usurpación del área comprometida en las Áreas de la Concesión, como en el caso de la actividades incompatibles con el buen uso de dicha área por parte de terceros:</w:t>
      </w:r>
    </w:p>
    <w:p w:rsidR="009928E4" w:rsidRPr="00AC19CB" w:rsidRDefault="009928E4" w:rsidP="00AC19CB">
      <w:pPr>
        <w:pStyle w:val="Textoindependiente"/>
        <w:suppressLineNumbers/>
        <w:tabs>
          <w:tab w:val="num" w:pos="1440"/>
        </w:tabs>
        <w:suppressAutoHyphens/>
        <w:spacing w:before="60" w:after="60"/>
        <w:ind w:left="540"/>
        <w:jc w:val="both"/>
        <w:rPr>
          <w:rFonts w:cs="Arial"/>
          <w:b w:val="0"/>
          <w:sz w:val="22"/>
        </w:rPr>
      </w:pPr>
    </w:p>
    <w:p w:rsidR="00874042" w:rsidRDefault="00171E03" w:rsidP="00AC19CB">
      <w:pPr>
        <w:pStyle w:val="Sangra2detindependiente"/>
        <w:numPr>
          <w:ilvl w:val="0"/>
          <w:numId w:val="72"/>
        </w:numPr>
        <w:suppressLineNumbers/>
        <w:tabs>
          <w:tab w:val="clear" w:pos="706"/>
          <w:tab w:val="num" w:pos="900"/>
        </w:tabs>
        <w:suppressAutoHyphens/>
        <w:spacing w:before="60" w:after="60"/>
        <w:ind w:left="900" w:hanging="360"/>
        <w:rPr>
          <w:szCs w:val="22"/>
        </w:rPr>
      </w:pPr>
      <w:r w:rsidRPr="00AC19CB">
        <w:rPr>
          <w:szCs w:val="22"/>
        </w:rPr>
        <w:t>Defensa posesoria extrajudicial, utilizada para repeler la fuerza que se emplee contra el CONCESIONARIO y poder recobrar el bien, sin intervalo de tiempo, si fuere desposeída, pero absteniéndose siempre del empleo de vías de hecho no justificadas por las circunstancias.</w:t>
      </w:r>
    </w:p>
    <w:p w:rsidR="009928E4" w:rsidRPr="00AC19CB" w:rsidRDefault="009928E4" w:rsidP="009928E4">
      <w:pPr>
        <w:pStyle w:val="Sangra2detindependiente"/>
        <w:suppressLineNumbers/>
        <w:suppressAutoHyphens/>
        <w:spacing w:before="60" w:after="60"/>
        <w:ind w:left="900" w:firstLine="0"/>
        <w:rPr>
          <w:szCs w:val="22"/>
        </w:rPr>
      </w:pPr>
    </w:p>
    <w:p w:rsidR="00874042" w:rsidRDefault="00171E03" w:rsidP="00AC19CB">
      <w:pPr>
        <w:pStyle w:val="Sangra2detindependiente"/>
        <w:numPr>
          <w:ilvl w:val="0"/>
          <w:numId w:val="72"/>
        </w:numPr>
        <w:suppressLineNumbers/>
        <w:tabs>
          <w:tab w:val="clear" w:pos="706"/>
          <w:tab w:val="num" w:pos="900"/>
        </w:tabs>
        <w:suppressAutoHyphens/>
        <w:spacing w:before="60" w:after="60"/>
        <w:ind w:left="900" w:hanging="360"/>
        <w:rPr>
          <w:szCs w:val="22"/>
        </w:rPr>
      </w:pPr>
      <w:r w:rsidRPr="00AC19CB">
        <w:rPr>
          <w:szCs w:val="22"/>
        </w:rPr>
        <w:lastRenderedPageBreak/>
        <w:t xml:space="preserve">Defensa posesoria judicial, tales como interdictos y otras acciones judiciales para la que el CONCESIONARIO deberá, en caso recaiga sobre la Concesión cualquier afectación, desposesión, ocupación, usurpación, entre otras, comunicar a OSITRAN y al CONCEDENTE dichos hechos y hacer uso de los mecanismos y recursos judiciales que le permitan mantener indemne el derecho del CONCEDENTE sobre las Áreas de la Concesión y los Bienes de la Concesión. </w:t>
      </w:r>
    </w:p>
    <w:p w:rsidR="009928E4" w:rsidRPr="00AC19CB" w:rsidRDefault="009928E4" w:rsidP="009928E4">
      <w:pPr>
        <w:pStyle w:val="Sangra2detindependiente"/>
        <w:suppressLineNumbers/>
        <w:suppressAutoHyphens/>
        <w:spacing w:before="60" w:after="60"/>
        <w:ind w:left="0" w:firstLine="0"/>
        <w:rPr>
          <w:szCs w:val="22"/>
        </w:rPr>
      </w:pPr>
    </w:p>
    <w:p w:rsidR="00171E03" w:rsidRDefault="00171E03" w:rsidP="00AC19CB">
      <w:pPr>
        <w:pStyle w:val="Sangra2detindependiente"/>
        <w:suppressLineNumbers/>
        <w:suppressAutoHyphens/>
        <w:spacing w:before="60" w:after="60"/>
        <w:ind w:left="540" w:firstLine="0"/>
        <w:rPr>
          <w:szCs w:val="22"/>
        </w:rPr>
      </w:pPr>
      <w:r w:rsidRPr="00AC19CB">
        <w:rPr>
          <w:szCs w:val="22"/>
        </w:rPr>
        <w:t>Sin perjuicio del ejercicio de las defensas antes descritas el CONCESIONARIO, ante un supuesto como los descritos, deberá coordinar inmediatamente con el CONCEDENTE la interposición de las acciones legales que correspondan. El  CONCEDENTE realizará sus mejores esfuerzos para coadyuvar al CONCESIONARIO en dichos fines.</w:t>
      </w:r>
    </w:p>
    <w:p w:rsidR="009928E4" w:rsidRPr="00AC19CB" w:rsidRDefault="009928E4" w:rsidP="009928E4">
      <w:pPr>
        <w:pStyle w:val="Sangra2detindependiente"/>
        <w:suppressLineNumbers/>
        <w:suppressAutoHyphens/>
        <w:spacing w:before="60" w:after="60"/>
        <w:rPr>
          <w:szCs w:val="22"/>
        </w:rPr>
      </w:pPr>
    </w:p>
    <w:p w:rsidR="00171E03" w:rsidRPr="00AC19CB" w:rsidRDefault="00171E03" w:rsidP="00AC19CB">
      <w:pPr>
        <w:pStyle w:val="Sangra2detindependiente"/>
        <w:suppressLineNumbers/>
        <w:suppressAutoHyphens/>
        <w:spacing w:before="60" w:after="60"/>
        <w:ind w:left="540" w:firstLine="0"/>
        <w:rPr>
          <w:szCs w:val="22"/>
        </w:rPr>
      </w:pPr>
      <w:r w:rsidRPr="00AC19CB">
        <w:rPr>
          <w:szCs w:val="22"/>
        </w:rPr>
        <w:t xml:space="preserve">El ejercicio de las defensas antes descritas, no exime de responsabilidad al CONCESIONARIO, el cual, ante un supuesto como los descritos en el párrafo precedente, deberá comunicar y coordinar inmediatamente con el CONCEDENTE las acciones legales que haya interpuesto o que vaya a interponer, en cuyo caso el CONCEDENTE estará en libertad de entablar las acciones legales que considere idóneas a fin de mantener indemne su derecho sobre los Bienes de la Concesión. </w:t>
      </w:r>
    </w:p>
    <w:p w:rsidR="00171E03" w:rsidRPr="00AC19CB" w:rsidRDefault="00171E03" w:rsidP="00AC19CB">
      <w:pPr>
        <w:spacing w:before="60" w:after="60"/>
        <w:jc w:val="both"/>
        <w:rPr>
          <w:rFonts w:ascii="Arial" w:hAnsi="Arial" w:cs="Arial"/>
          <w:sz w:val="22"/>
          <w:szCs w:val="22"/>
        </w:rPr>
      </w:pPr>
    </w:p>
    <w:p w:rsidR="00874042" w:rsidRPr="00AC19CB" w:rsidRDefault="00171E03" w:rsidP="00AC19CB">
      <w:pPr>
        <w:pStyle w:val="Sangra2detindependiente"/>
        <w:numPr>
          <w:ilvl w:val="0"/>
          <w:numId w:val="63"/>
        </w:numPr>
        <w:spacing w:before="60" w:after="60"/>
        <w:ind w:left="567" w:hanging="567"/>
        <w:rPr>
          <w:b/>
          <w:szCs w:val="22"/>
        </w:rPr>
      </w:pPr>
      <w:r w:rsidRPr="00AC19CB">
        <w:rPr>
          <w:b/>
          <w:szCs w:val="22"/>
        </w:rPr>
        <w:t>Servidumbres</w:t>
      </w:r>
    </w:p>
    <w:p w:rsidR="00171E03" w:rsidRPr="00AC19CB" w:rsidRDefault="00171E03" w:rsidP="00AC19CB">
      <w:pPr>
        <w:suppressLineNumbers/>
        <w:suppressAutoHyphens/>
        <w:spacing w:before="60" w:after="60"/>
        <w:jc w:val="both"/>
        <w:rPr>
          <w:rFonts w:ascii="Arial" w:hAnsi="Arial" w:cs="Arial"/>
          <w:sz w:val="22"/>
          <w:szCs w:val="22"/>
        </w:rPr>
      </w:pPr>
    </w:p>
    <w:p w:rsidR="006F4126"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t>El CONCEDENT</w:t>
      </w:r>
      <w:r w:rsidR="006F4126" w:rsidRPr="00AC19CB">
        <w:rPr>
          <w:szCs w:val="22"/>
        </w:rPr>
        <w:t>E</w:t>
      </w:r>
      <w:r w:rsidRPr="00AC19CB">
        <w:rPr>
          <w:szCs w:val="22"/>
        </w:rPr>
        <w:t xml:space="preserve"> </w:t>
      </w:r>
      <w:r w:rsidR="00181EDE" w:rsidRPr="00AC19CB">
        <w:rPr>
          <w:szCs w:val="22"/>
        </w:rPr>
        <w:t xml:space="preserve">hará </w:t>
      </w:r>
      <w:r w:rsidRPr="00AC19CB">
        <w:rPr>
          <w:szCs w:val="22"/>
        </w:rPr>
        <w:t>sus mejores esfuerzos a efecto de establecer las servidumbres que hayan sido requeridas por el CONCESIONARIO para el cumplimiento de sus obligaciones conforme a este Contrato, previa solicitud de éste, conforme al procedimiento y cumpliendo los requisitos previstos en las Leyes Aplicables.</w:t>
      </w:r>
    </w:p>
    <w:p w:rsidR="00875322" w:rsidRPr="00AC19CB" w:rsidRDefault="00DB5571" w:rsidP="00AC19CB">
      <w:pPr>
        <w:pStyle w:val="Sangra2detindependiente"/>
        <w:tabs>
          <w:tab w:val="left" w:pos="1418"/>
        </w:tabs>
        <w:spacing w:before="60" w:after="60"/>
        <w:ind w:left="1418" w:firstLine="0"/>
        <w:rPr>
          <w:szCs w:val="22"/>
        </w:rPr>
      </w:pPr>
      <w:r w:rsidRPr="00AC19CB">
        <w:rPr>
          <w:szCs w:val="22"/>
        </w:rPr>
        <w:t>En el caso de las superficies limitadoras de obstáculos, el CONCEDENTE establecer</w:t>
      </w:r>
      <w:r w:rsidR="003B22B7" w:rsidRPr="00AC19CB">
        <w:rPr>
          <w:szCs w:val="22"/>
        </w:rPr>
        <w:t>á las servidumbres que resulten necesarias.</w:t>
      </w:r>
    </w:p>
    <w:p w:rsidR="00875322" w:rsidRPr="00AC19CB" w:rsidRDefault="00171E03" w:rsidP="00AC19CB">
      <w:pPr>
        <w:pStyle w:val="Sangra2detindependiente"/>
        <w:tabs>
          <w:tab w:val="left" w:pos="1418"/>
        </w:tabs>
        <w:spacing w:before="60" w:after="60"/>
        <w:ind w:left="1418" w:firstLine="0"/>
        <w:rPr>
          <w:b/>
          <w:szCs w:val="22"/>
        </w:rPr>
      </w:pPr>
      <w:r w:rsidRPr="00AC19CB">
        <w:rPr>
          <w:szCs w:val="22"/>
        </w:rPr>
        <w:t xml:space="preserve"> </w:t>
      </w:r>
    </w:p>
    <w:p w:rsidR="00874042"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t xml:space="preserve">El CONCEDENTE otorgará de forma gratuita las servidumbres respecto de bienes de titularidad pública. </w:t>
      </w:r>
    </w:p>
    <w:p w:rsidR="00DB4A74" w:rsidRPr="00AC19CB" w:rsidRDefault="00DB4A74" w:rsidP="00AC19CB">
      <w:pPr>
        <w:pStyle w:val="Sangra2detindependiente"/>
        <w:tabs>
          <w:tab w:val="left" w:pos="1418"/>
        </w:tabs>
        <w:spacing w:before="60" w:after="60"/>
        <w:ind w:left="1418" w:firstLine="0"/>
        <w:rPr>
          <w:b/>
          <w:szCs w:val="22"/>
        </w:rPr>
      </w:pPr>
    </w:p>
    <w:p w:rsidR="00874042"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t>Las servidumbres para la ocupación de bienes podrán ser, entre otras, las siguientes:</w:t>
      </w:r>
    </w:p>
    <w:p w:rsidR="00874042" w:rsidRPr="00AC19CB" w:rsidRDefault="00171E03" w:rsidP="009928E4">
      <w:pPr>
        <w:pStyle w:val="Sangra2detindependiente"/>
        <w:numPr>
          <w:ilvl w:val="1"/>
          <w:numId w:val="80"/>
        </w:numPr>
        <w:suppressLineNumbers/>
        <w:tabs>
          <w:tab w:val="clear" w:pos="1082"/>
          <w:tab w:val="num" w:pos="1843"/>
        </w:tabs>
        <w:suppressAutoHyphens/>
        <w:spacing w:before="60" w:after="60"/>
        <w:ind w:left="1843" w:hanging="425"/>
        <w:rPr>
          <w:szCs w:val="22"/>
        </w:rPr>
      </w:pPr>
      <w:r w:rsidRPr="00AC19CB">
        <w:rPr>
          <w:szCs w:val="22"/>
        </w:rPr>
        <w:t xml:space="preserve">De ocupación temporal de bienes indispensables para el diseño, construcción, Mantenimiento y </w:t>
      </w:r>
      <w:r w:rsidR="008A3F72" w:rsidRPr="00AC19CB">
        <w:rPr>
          <w:szCs w:val="22"/>
        </w:rPr>
        <w:t xml:space="preserve">Operación </w:t>
      </w:r>
      <w:r w:rsidRPr="00AC19CB">
        <w:rPr>
          <w:szCs w:val="22"/>
        </w:rPr>
        <w:t>del Aeropuerto.</w:t>
      </w:r>
    </w:p>
    <w:p w:rsidR="00874042" w:rsidRPr="00AC19CB" w:rsidRDefault="00171E03" w:rsidP="009928E4">
      <w:pPr>
        <w:pStyle w:val="Sangra2detindependiente"/>
        <w:numPr>
          <w:ilvl w:val="1"/>
          <w:numId w:val="80"/>
        </w:numPr>
        <w:suppressLineNumbers/>
        <w:tabs>
          <w:tab w:val="clear" w:pos="1082"/>
          <w:tab w:val="num" w:pos="1843"/>
        </w:tabs>
        <w:suppressAutoHyphens/>
        <w:spacing w:before="60" w:after="60"/>
        <w:ind w:left="1843" w:hanging="425"/>
        <w:rPr>
          <w:szCs w:val="22"/>
        </w:rPr>
      </w:pPr>
      <w:r w:rsidRPr="00AC19CB">
        <w:rPr>
          <w:szCs w:val="22"/>
        </w:rPr>
        <w:t>De tránsito, para la custodia, Mantenimiento y reparación de las Obras, así como para la instalación del Equipamiento, de ser el caso.</w:t>
      </w:r>
    </w:p>
    <w:p w:rsidR="00DB4A74" w:rsidRPr="00AC19CB" w:rsidRDefault="00DB4A74" w:rsidP="00AC19CB">
      <w:pPr>
        <w:pStyle w:val="Sangra2detindependiente"/>
        <w:tabs>
          <w:tab w:val="left" w:pos="1418"/>
        </w:tabs>
        <w:spacing w:before="60" w:after="60"/>
        <w:ind w:left="1418" w:firstLine="0"/>
        <w:rPr>
          <w:b/>
          <w:szCs w:val="22"/>
        </w:rPr>
      </w:pPr>
    </w:p>
    <w:p w:rsidR="00874042"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t xml:space="preserve">Las servidumbres, una vez impuestas, serán consideradas como derechos de la Concesión. </w:t>
      </w:r>
    </w:p>
    <w:p w:rsidR="00DB4A74" w:rsidRPr="00AC19CB" w:rsidRDefault="00DB4A74" w:rsidP="00AC19CB">
      <w:pPr>
        <w:pStyle w:val="Sangra2detindependiente"/>
        <w:tabs>
          <w:tab w:val="left" w:pos="1418"/>
        </w:tabs>
        <w:spacing w:before="60" w:after="60"/>
        <w:ind w:left="1418" w:firstLine="0"/>
        <w:rPr>
          <w:b/>
          <w:szCs w:val="22"/>
        </w:rPr>
      </w:pPr>
    </w:p>
    <w:p w:rsidR="00874042"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t xml:space="preserve">Las servidumbres de ocupación temporal dan derecho al propietario del predio sirviente a percibir el pago de las indemnizaciones y compensaciones que establecen las Leyes Aplicables, durante el tiempo necesario para la ejecución de las Obras, siempre y cuando afecten la </w:t>
      </w:r>
      <w:r w:rsidRPr="00AC19CB">
        <w:rPr>
          <w:szCs w:val="22"/>
        </w:rPr>
        <w:lastRenderedPageBreak/>
        <w:t>propiedad de privados. La negociación y el pago de las indemnizaciones a que hubiere lugar, como resultado de la imposición de tales servidumbres, corresponderán al CONCESIONARIO</w:t>
      </w:r>
      <w:r w:rsidR="0097378E" w:rsidRPr="00AC19CB">
        <w:rPr>
          <w:szCs w:val="22"/>
        </w:rPr>
        <w:t xml:space="preserve">. </w:t>
      </w:r>
    </w:p>
    <w:p w:rsidR="00DB4A74" w:rsidRPr="00AC19CB" w:rsidRDefault="00DB4A74" w:rsidP="00AC19CB">
      <w:pPr>
        <w:pStyle w:val="Sangra2detindependiente"/>
        <w:tabs>
          <w:tab w:val="left" w:pos="1418"/>
        </w:tabs>
        <w:spacing w:before="60" w:after="60"/>
        <w:ind w:left="1418" w:firstLine="0"/>
        <w:rPr>
          <w:b/>
          <w:szCs w:val="22"/>
        </w:rPr>
      </w:pPr>
    </w:p>
    <w:p w:rsidR="00874042"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t>El CONCEDENTE reconoce el derecho del CONCESIONARIO de evitar u oponerse a cualquier reparación o modificación que intente realizar cualquier entidad pública o privada, favorecida o no con una servidumbre, y cuyo ejercicio resulte incompatible con la Infraestructura Aeroportuaria. El CONCESIONARIO podrá solicitar al CONCEDENTE su intervención para la adecuada defensa de su derecho.</w:t>
      </w:r>
    </w:p>
    <w:p w:rsidR="00DB4A74" w:rsidRPr="00AC19CB" w:rsidRDefault="00DB4A74" w:rsidP="00AC19CB">
      <w:pPr>
        <w:pStyle w:val="Sangra2detindependiente"/>
        <w:tabs>
          <w:tab w:val="left" w:pos="1418"/>
        </w:tabs>
        <w:spacing w:before="60" w:after="60"/>
        <w:ind w:left="1418" w:firstLine="0"/>
        <w:rPr>
          <w:b/>
          <w:szCs w:val="22"/>
        </w:rPr>
      </w:pPr>
    </w:p>
    <w:p w:rsidR="00874042"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t>En caso una servidumbre se extinguiera por culpa del CONCESIONARIO y por esta razón hubiera necesidad de una nueva servidumbre, corresponderá al CONCESIONARIO obtenerla por su cuenta y costo.</w:t>
      </w:r>
    </w:p>
    <w:p w:rsidR="00DB4A74" w:rsidRPr="00AC19CB" w:rsidRDefault="00DB4A74" w:rsidP="00AC19CB">
      <w:pPr>
        <w:pStyle w:val="Sangra2detindependiente"/>
        <w:tabs>
          <w:tab w:val="left" w:pos="1418"/>
        </w:tabs>
        <w:spacing w:before="60" w:after="60"/>
        <w:ind w:left="1418" w:firstLine="0"/>
        <w:rPr>
          <w:b/>
          <w:szCs w:val="22"/>
        </w:rPr>
      </w:pPr>
    </w:p>
    <w:p w:rsidR="00874042"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t xml:space="preserve">Si por alguna razón no imputable al CONCESIONARIO, éste perdiera el derecho a alguna servidumbre ya constituida, el CONCEDENTE brindará apoyo al CONCESIONARIO para la obtención de una nueva servidumbre que pueda sustituir la anterior. </w:t>
      </w:r>
    </w:p>
    <w:p w:rsidR="00171E03" w:rsidRPr="00AC19CB" w:rsidRDefault="00171E03" w:rsidP="00AC19CB">
      <w:pPr>
        <w:spacing w:before="60" w:after="60"/>
        <w:jc w:val="both"/>
        <w:rPr>
          <w:rFonts w:ascii="Arial" w:hAnsi="Arial" w:cs="Arial"/>
          <w:b/>
          <w:sz w:val="22"/>
          <w:szCs w:val="22"/>
        </w:rPr>
      </w:pPr>
    </w:p>
    <w:p w:rsidR="00DB4A74" w:rsidRPr="00AC19CB" w:rsidRDefault="008334C7" w:rsidP="00AC19CB">
      <w:pPr>
        <w:pStyle w:val="Sangra2detindependiente"/>
        <w:numPr>
          <w:ilvl w:val="0"/>
          <w:numId w:val="63"/>
        </w:numPr>
        <w:spacing w:before="60" w:after="60"/>
        <w:ind w:left="567" w:hanging="567"/>
        <w:rPr>
          <w:b/>
          <w:szCs w:val="22"/>
        </w:rPr>
      </w:pPr>
      <w:r w:rsidRPr="00AC19CB">
        <w:rPr>
          <w:b/>
          <w:szCs w:val="22"/>
        </w:rPr>
        <w:t>Obligaciones del CONCESIONARIO respecto de los Bienes de la Concesión</w:t>
      </w:r>
    </w:p>
    <w:p w:rsidR="008334C7" w:rsidRPr="00AC19CB" w:rsidRDefault="008334C7" w:rsidP="00AC19CB">
      <w:pPr>
        <w:pStyle w:val="Sangra2detindependiente"/>
        <w:spacing w:before="60" w:after="60"/>
        <w:ind w:left="567" w:firstLine="0"/>
        <w:rPr>
          <w:b/>
          <w:szCs w:val="22"/>
        </w:rPr>
      </w:pPr>
      <w:r w:rsidRPr="00AC19CB">
        <w:rPr>
          <w:b/>
          <w:szCs w:val="22"/>
        </w:rPr>
        <w:t xml:space="preserve"> </w:t>
      </w: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El CONCESIONARIO está obligado a realizar actividades destinadas a preservar, durante la vigencia de la Concesión, la condición de estado y la naturaleza de los Bienes de la Concesión.</w:t>
      </w:r>
    </w:p>
    <w:p w:rsidR="00DB4A74" w:rsidRPr="00AC19CB" w:rsidRDefault="00DB4A74" w:rsidP="00AC19CB">
      <w:pPr>
        <w:pStyle w:val="Sangra2detindependiente"/>
        <w:tabs>
          <w:tab w:val="left" w:pos="1418"/>
        </w:tabs>
        <w:spacing w:before="60" w:after="60"/>
        <w:ind w:left="1418" w:firstLine="0"/>
        <w:rPr>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 xml:space="preserve">El CONCESIONARIO está obligado a efectuar todos aquellos trabajos que procuren mantener la operatividad de los Bienes de la Concesión y eviten un impacto ambiental negativo. </w:t>
      </w: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El CONCESIONARIO tiene como obligación reponer o sustituir los Bienes de la Concesión, referidos a maquinarias, equipos, sistemas eléctricos y mecánicos y electrónicos, entre otros bienes muebles, que pudieran resultar perdidos o declarados obsoletos en un plazo que no deberá exceder los tres (</w:t>
      </w:r>
      <w:r w:rsidR="008966AF" w:rsidRPr="00AC19CB">
        <w:rPr>
          <w:szCs w:val="22"/>
        </w:rPr>
        <w:t>0</w:t>
      </w:r>
      <w:r w:rsidRPr="00AC19CB">
        <w:rPr>
          <w:szCs w:val="22"/>
        </w:rPr>
        <w:t>3) meses de producida la pérdida del bien o declarada su obsolescencia. La reposición o sustitución se entenderá efectuada en tanto los bienes repuestos o sustituidos sean nuevos y cumplan con satisfacer las mismas funciones operativas que los bienes perdidos u obsoletos.</w:t>
      </w:r>
    </w:p>
    <w:p w:rsidR="00DB4A74" w:rsidRPr="00AC19CB" w:rsidRDefault="00DB4A74" w:rsidP="00AC19CB">
      <w:pPr>
        <w:pStyle w:val="Sangra2detindependiente"/>
        <w:tabs>
          <w:tab w:val="left" w:pos="1418"/>
        </w:tabs>
        <w:spacing w:before="60" w:after="60"/>
        <w:ind w:left="1418" w:firstLine="0"/>
        <w:rPr>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 xml:space="preserve">En el caso de los bienes declarados obsoletos, además de la obligación a que se refiere el numeral anterior, el CONCESIONARIO deberá poner a disposición </w:t>
      </w:r>
      <w:proofErr w:type="gramStart"/>
      <w:r w:rsidRPr="00AC19CB">
        <w:rPr>
          <w:szCs w:val="22"/>
        </w:rPr>
        <w:t>del CONCEDENTE dichos bienes obsoletos</w:t>
      </w:r>
      <w:proofErr w:type="gramEnd"/>
      <w:r w:rsidRPr="00AC19CB">
        <w:rPr>
          <w:szCs w:val="22"/>
        </w:rPr>
        <w:t xml:space="preserve"> en un plazo que no deberá exceder los tres (</w:t>
      </w:r>
      <w:r w:rsidR="008966AF" w:rsidRPr="00AC19CB">
        <w:rPr>
          <w:szCs w:val="22"/>
        </w:rPr>
        <w:t>0</w:t>
      </w:r>
      <w:r w:rsidRPr="00AC19CB">
        <w:rPr>
          <w:szCs w:val="22"/>
        </w:rPr>
        <w:t>3) meses desde que OSITRAN comunica al CONCEDENTE la conformidad de la baja de los bienes declarados obsoletos. El procedimiento para la custodia y devolución de los bienes declarados obsoletos al CONCEDENTE, será el establecido en el Anexo 2</w:t>
      </w:r>
      <w:r w:rsidR="009A1BE3">
        <w:rPr>
          <w:szCs w:val="22"/>
        </w:rPr>
        <w:t>2</w:t>
      </w:r>
      <w:r w:rsidRPr="00AC19CB">
        <w:rPr>
          <w:szCs w:val="22"/>
        </w:rPr>
        <w:t>, el cual se encuentra acorde a lo señalado en el Reglamento Aplicable al Control de Altas y Bajas de los Bienes de la Concesión, aprobado por el OSITRAN.</w:t>
      </w:r>
    </w:p>
    <w:p w:rsidR="00DB4A74" w:rsidRPr="00AC19CB" w:rsidRDefault="00DB4A74" w:rsidP="00AC19CB">
      <w:pPr>
        <w:pStyle w:val="Sangra2detindependiente"/>
        <w:tabs>
          <w:tab w:val="left" w:pos="1418"/>
        </w:tabs>
        <w:spacing w:before="60" w:after="60"/>
        <w:ind w:left="1418" w:firstLine="0"/>
        <w:rPr>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lastRenderedPageBreak/>
        <w:t>En el caso de los bienes perdidos que tuvieran un valor mínimo unitario equivalente al 12.5% de una UIT, el CONCESIONARIO deberá denunciar oportunamente a la autoridad pública correspondiente y dar aviso al CONCEDENTE dentro de los cinco (05) Días de haber tomado conocimiento de dicha pérdida. El procedimiento para dar de baja dicho bien, será de acuerdo a lo establecido en el Reglamento Aplicable al Control de Altas y Bajas de los Bienes de la Concesión, aprobado por el OSITRAN, sin perjuicio de la reposición a que de lugar. El bien repuesto pasará a formar parte de los Bienes de la Concesión</w:t>
      </w:r>
    </w:p>
    <w:p w:rsidR="00DB4A74" w:rsidRPr="00AC19CB" w:rsidRDefault="00DB4A74" w:rsidP="00AC19CB">
      <w:pPr>
        <w:pStyle w:val="Sangra2detindependiente"/>
        <w:tabs>
          <w:tab w:val="left" w:pos="1418"/>
        </w:tabs>
        <w:spacing w:before="60" w:after="60"/>
        <w:ind w:left="1418" w:firstLine="0"/>
        <w:rPr>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Los Bienes de la Concesión que el CONCESIONARIO incorpore, vía construcción o adquisición, que incluye el arrendamiento financiero, durante la Concesión, en tanto que se encuentren afectados a la misma, no podrán ser transferidos separadamente de la Concesión, hipotecados, transferidos fiduciariamente, afectados en garantía mobiliaria regulada en la Ley N° 28677, Ley de la Garantía Mobiliaria, o sometidos a gravámenes de algún tipo durante el plazo de vigencia de la Concesión, sin la previa autorización del CONCEDENTE, previa opinión del OSITRAN.</w:t>
      </w:r>
    </w:p>
    <w:p w:rsidR="00DB4A74" w:rsidRPr="00AC19CB" w:rsidRDefault="00DB4A74" w:rsidP="00AC19CB">
      <w:pPr>
        <w:pStyle w:val="Sangra2detindependiente"/>
        <w:tabs>
          <w:tab w:val="left" w:pos="1418"/>
        </w:tabs>
        <w:spacing w:before="60" w:after="60"/>
        <w:ind w:left="1418" w:firstLine="0"/>
        <w:rPr>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 xml:space="preserve">Sea que hubieren sido entregados con la Concesión o incorporados durante su vigencia, todos los Bienes de la Concesión que no hubieran sido devueltos al CONCEDENTE con anterioridad a la Caducidad de la Concesión, formarán parte del Inventario Final y serán revertidos al CONCEDENTE con excepción de los bienes intangibles tales como derechos de propiedad industrial, derechos de propiedad intelectual, contratos de tecnología y de </w:t>
      </w:r>
      <w:proofErr w:type="spellStart"/>
      <w:r w:rsidRPr="00AC19CB">
        <w:rPr>
          <w:szCs w:val="22"/>
        </w:rPr>
        <w:t>know</w:t>
      </w:r>
      <w:proofErr w:type="spellEnd"/>
      <w:r w:rsidRPr="00AC19CB">
        <w:rPr>
          <w:szCs w:val="22"/>
        </w:rPr>
        <w:t xml:space="preserve"> </w:t>
      </w:r>
      <w:proofErr w:type="spellStart"/>
      <w:r w:rsidRPr="00AC19CB">
        <w:rPr>
          <w:szCs w:val="22"/>
        </w:rPr>
        <w:t>how</w:t>
      </w:r>
      <w:proofErr w:type="spellEnd"/>
      <w:r w:rsidRPr="00AC19CB">
        <w:rPr>
          <w:szCs w:val="22"/>
        </w:rPr>
        <w:t xml:space="preserve"> y otros similares.</w:t>
      </w:r>
    </w:p>
    <w:p w:rsidR="00DB4A74" w:rsidRPr="00AC19CB" w:rsidRDefault="00DB4A74" w:rsidP="00AC19CB">
      <w:pPr>
        <w:pStyle w:val="Sangra2detindependiente"/>
        <w:tabs>
          <w:tab w:val="left" w:pos="1418"/>
        </w:tabs>
        <w:spacing w:before="60" w:after="60"/>
        <w:ind w:left="1418" w:firstLine="0"/>
        <w:rPr>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El CONCESIONARIO será responsable por los daños, perjuicios o pérdidas ocasionados a los Bienes de la Concesión desde la Toma de Posesión, adquisición o ejecución de las Obras hasta la suscripción del Acta de Reversión de los Bienes de la Concesión, excepto en los casos de fuerza mayor o caso fortuito regulados legalmente y en el presente contrato. Cualquier pérdida o deterioro de un Bien de la Concesión deberá ser repuesto o sustituido por el CONCESIONARIO.</w:t>
      </w:r>
    </w:p>
    <w:p w:rsidR="00DB4A74" w:rsidRPr="00AC19CB" w:rsidRDefault="00DB4A74" w:rsidP="00AC19CB">
      <w:pPr>
        <w:pStyle w:val="Sangra2detindependiente"/>
        <w:tabs>
          <w:tab w:val="left" w:pos="1418"/>
        </w:tabs>
        <w:spacing w:before="60" w:after="60"/>
        <w:ind w:left="1418" w:firstLine="0"/>
        <w:rPr>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El CONCESIONARIO mantendrá indemne al CONCEDENTE respecto de y contra cualquier acción o excepción de naturaleza legal, administrativa, arbitral o contractual, o reclamo de cualquier naturaleza respecto de los Bienes de la Concesión, siempre y cuando esta situación se hubiera presentado en el periodo comprendido entre la Toma de Posesión y la reversión de los mismos por parte del CONCESIONARIO al CONCEDENTE, en tanto la afectación no sea consecuencia de una acción u omisión del propio CONCEDENTE.</w:t>
      </w:r>
    </w:p>
    <w:p w:rsidR="008334C7" w:rsidRPr="00AC19CB" w:rsidRDefault="008334C7" w:rsidP="00AC19CB">
      <w:pPr>
        <w:suppressLineNumbers/>
        <w:suppressAutoHyphens/>
        <w:spacing w:before="60" w:after="60"/>
        <w:ind w:left="1440"/>
        <w:jc w:val="both"/>
        <w:rPr>
          <w:rFonts w:ascii="Arial" w:hAnsi="Arial" w:cs="Arial"/>
          <w:sz w:val="22"/>
          <w:szCs w:val="22"/>
        </w:rPr>
      </w:pPr>
      <w:r w:rsidRPr="00AC19CB">
        <w:rPr>
          <w:rFonts w:ascii="Arial" w:hAnsi="Arial" w:cs="Arial"/>
          <w:sz w:val="22"/>
          <w:szCs w:val="22"/>
        </w:rPr>
        <w:t xml:space="preserve">Por su parte, el CONCEDENTE, reconoce que cualquier reclamo, acción o acto  iniciado por terceros con relación a los Bienes de la Concesión entregados por éste, por hechos o situaciones originadas antes de la </w:t>
      </w:r>
      <w:r w:rsidR="003B646D" w:rsidRPr="00AC19CB">
        <w:rPr>
          <w:rFonts w:ascii="Arial" w:hAnsi="Arial" w:cs="Arial"/>
          <w:sz w:val="22"/>
          <w:szCs w:val="22"/>
        </w:rPr>
        <w:t>Toma de Posesión</w:t>
      </w:r>
      <w:r w:rsidRPr="00AC19CB">
        <w:rPr>
          <w:rFonts w:ascii="Arial" w:hAnsi="Arial" w:cs="Arial"/>
          <w:sz w:val="22"/>
          <w:szCs w:val="22"/>
        </w:rPr>
        <w:t xml:space="preserve"> no serán de responsabilidad del CONCESIONARIO, siendo de responsabilidad de quien corresponda, de acuerdo con las Leyes Aplicables. El CONCEDENTE se obliga a mantener libre de responsabilidad al CONCESIONARIO, por los reclamos, acciones o actos antes mencionados.</w:t>
      </w:r>
    </w:p>
    <w:p w:rsidR="00DB4A74" w:rsidRPr="00AC19CB" w:rsidRDefault="00DB4A74" w:rsidP="00AC19CB">
      <w:pPr>
        <w:suppressLineNumbers/>
        <w:suppressAutoHyphens/>
        <w:spacing w:before="60" w:after="60"/>
        <w:jc w:val="both"/>
        <w:rPr>
          <w:rFonts w:ascii="Arial" w:hAnsi="Arial" w:cs="Arial"/>
          <w:sz w:val="22"/>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El CONCESIONARIO será responsable y estará obligado a pagar los impuestos, tasas, contribuciones, así como el pago de agua, luz, teléfono, Internet y otros servicios públicos o privados que se apliquen a los Bienes de la Concesión</w:t>
      </w:r>
      <w:r w:rsidR="00DB1816" w:rsidRPr="00AC19CB">
        <w:rPr>
          <w:szCs w:val="22"/>
        </w:rPr>
        <w:t xml:space="preserve">, a partir de </w:t>
      </w:r>
      <w:r w:rsidR="001D0B33" w:rsidRPr="00AC19CB">
        <w:rPr>
          <w:szCs w:val="22"/>
        </w:rPr>
        <w:t>la Toma de Posesión</w:t>
      </w:r>
      <w:r w:rsidR="003B646D" w:rsidRPr="00AC19CB">
        <w:rPr>
          <w:szCs w:val="22"/>
        </w:rPr>
        <w:t xml:space="preserve"> de </w:t>
      </w:r>
      <w:r w:rsidR="00DB1816" w:rsidRPr="00AC19CB">
        <w:rPr>
          <w:szCs w:val="22"/>
        </w:rPr>
        <w:t>dichos bienes</w:t>
      </w:r>
      <w:r w:rsidR="003B646D" w:rsidRPr="00AC19CB">
        <w:rPr>
          <w:szCs w:val="22"/>
        </w:rPr>
        <w:t>,</w:t>
      </w:r>
      <w:r w:rsidR="00DB1816" w:rsidRPr="00AC19CB">
        <w:rPr>
          <w:szCs w:val="22"/>
        </w:rPr>
        <w:t xml:space="preserve"> </w:t>
      </w:r>
      <w:r w:rsidR="003B646D" w:rsidRPr="00AC19CB">
        <w:rPr>
          <w:szCs w:val="22"/>
        </w:rPr>
        <w:t xml:space="preserve">los </w:t>
      </w:r>
      <w:r w:rsidR="00DB1816" w:rsidRPr="00AC19CB">
        <w:rPr>
          <w:szCs w:val="22"/>
        </w:rPr>
        <w:t>adqui</w:t>
      </w:r>
      <w:r w:rsidR="003B646D" w:rsidRPr="00AC19CB">
        <w:rPr>
          <w:szCs w:val="22"/>
        </w:rPr>
        <w:t>era</w:t>
      </w:r>
      <w:r w:rsidR="00DB1816" w:rsidRPr="00AC19CB">
        <w:rPr>
          <w:szCs w:val="22"/>
        </w:rPr>
        <w:t xml:space="preserve"> o constru</w:t>
      </w:r>
      <w:r w:rsidR="003B646D" w:rsidRPr="00AC19CB">
        <w:rPr>
          <w:szCs w:val="22"/>
        </w:rPr>
        <w:t>ya</w:t>
      </w:r>
      <w:r w:rsidRPr="00AC19CB">
        <w:rPr>
          <w:szCs w:val="22"/>
        </w:rPr>
        <w:t xml:space="preserve">. </w:t>
      </w:r>
    </w:p>
    <w:p w:rsidR="007729E1" w:rsidRPr="00AC19CB" w:rsidRDefault="007729E1" w:rsidP="00AC19CB">
      <w:pPr>
        <w:spacing w:before="60" w:after="60"/>
        <w:jc w:val="both"/>
        <w:rPr>
          <w:rFonts w:ascii="Arial" w:hAnsi="Arial" w:cs="Arial"/>
          <w:b/>
          <w:sz w:val="22"/>
          <w:szCs w:val="22"/>
        </w:rPr>
      </w:pPr>
    </w:p>
    <w:p w:rsidR="007729E1" w:rsidRPr="00AC19CB" w:rsidRDefault="007729E1" w:rsidP="00AC19CB">
      <w:pPr>
        <w:pStyle w:val="Sangra2detindependiente"/>
        <w:numPr>
          <w:ilvl w:val="0"/>
          <w:numId w:val="63"/>
        </w:numPr>
        <w:spacing w:before="60" w:after="60"/>
        <w:ind w:left="567" w:hanging="567"/>
        <w:rPr>
          <w:b/>
          <w:szCs w:val="22"/>
        </w:rPr>
      </w:pPr>
      <w:r w:rsidRPr="00AC19CB">
        <w:rPr>
          <w:b/>
          <w:szCs w:val="22"/>
        </w:rPr>
        <w:t xml:space="preserve">Equipos de Navegación Aérea </w:t>
      </w:r>
    </w:p>
    <w:p w:rsidR="001D0B33" w:rsidRPr="00AC19CB" w:rsidRDefault="001D0B33" w:rsidP="002E0285">
      <w:pPr>
        <w:pStyle w:val="Sangra2detindependiente"/>
        <w:spacing w:before="60" w:after="60"/>
        <w:ind w:left="567" w:firstLine="0"/>
        <w:rPr>
          <w:b/>
          <w:szCs w:val="22"/>
        </w:rPr>
      </w:pPr>
    </w:p>
    <w:p w:rsidR="001D0B33" w:rsidRPr="00AC19CB" w:rsidRDefault="001D0B33" w:rsidP="00AC19CB">
      <w:pPr>
        <w:pStyle w:val="Sangra2detindependiente"/>
        <w:numPr>
          <w:ilvl w:val="1"/>
          <w:numId w:val="63"/>
        </w:numPr>
        <w:tabs>
          <w:tab w:val="left" w:pos="1418"/>
        </w:tabs>
        <w:spacing w:before="60" w:after="60"/>
        <w:ind w:left="1418" w:hanging="851"/>
        <w:rPr>
          <w:szCs w:val="22"/>
        </w:rPr>
      </w:pPr>
      <w:r w:rsidRPr="00AC19CB">
        <w:rPr>
          <w:szCs w:val="22"/>
          <w:lang w:val="es-MX"/>
        </w:rPr>
        <w:t xml:space="preserve">El CONCESIONARIO deberá adquirir los Equipos de Navegación Aérea para el AICC, transferirlos al CONCEDENTE, y éste a su vez a CORPAC o la entidad que lo sustituya, antes del inicio de la Operación del AICC. </w:t>
      </w:r>
    </w:p>
    <w:p w:rsidR="001D0B33" w:rsidRPr="00AC19CB" w:rsidRDefault="001D0B33" w:rsidP="00AC19CB">
      <w:pPr>
        <w:pStyle w:val="Sangra2detindependiente"/>
        <w:numPr>
          <w:ilvl w:val="1"/>
          <w:numId w:val="63"/>
        </w:numPr>
        <w:tabs>
          <w:tab w:val="left" w:pos="1418"/>
        </w:tabs>
        <w:spacing w:before="60" w:after="60"/>
        <w:ind w:left="1418" w:hanging="851"/>
        <w:rPr>
          <w:szCs w:val="22"/>
        </w:rPr>
      </w:pPr>
      <w:r w:rsidRPr="00AC19CB">
        <w:rPr>
          <w:szCs w:val="22"/>
        </w:rPr>
        <w:t xml:space="preserve">El CONCESIONARIO deberá </w:t>
      </w:r>
      <w:r w:rsidRPr="00AC19CB">
        <w:rPr>
          <w:szCs w:val="22"/>
          <w:lang w:val="es-MX"/>
        </w:rPr>
        <w:t xml:space="preserve">instalar y realizar las pruebas necesarias para comprobar el correcto funcionamiento de los Equipos de Navegación Aérea, antes de la entrega al CONCEDENTE. </w:t>
      </w:r>
    </w:p>
    <w:p w:rsidR="001D0B33" w:rsidRPr="00AC19CB" w:rsidRDefault="001D0B33" w:rsidP="00AC19CB">
      <w:pPr>
        <w:pStyle w:val="Sangra2detindependiente"/>
        <w:numPr>
          <w:ilvl w:val="1"/>
          <w:numId w:val="63"/>
        </w:numPr>
        <w:tabs>
          <w:tab w:val="left" w:pos="1418"/>
        </w:tabs>
        <w:spacing w:before="60" w:after="60"/>
        <w:ind w:left="1418" w:hanging="851"/>
        <w:rPr>
          <w:szCs w:val="22"/>
        </w:rPr>
      </w:pPr>
      <w:r w:rsidRPr="00AC19CB">
        <w:rPr>
          <w:szCs w:val="22"/>
          <w:lang w:val="es-MX"/>
        </w:rPr>
        <w:t xml:space="preserve">Los Equipos de Navegación Aérea no constituyen Bienes de la Concesión ni tampoco Bienes del Concesionario, los cuales se regulan por lo establecido en el </w:t>
      </w:r>
      <w:r w:rsidRPr="002E0285">
        <w:rPr>
          <w:szCs w:val="22"/>
          <w:lang w:val="es-MX"/>
        </w:rPr>
        <w:t>numeral 7.7 del</w:t>
      </w:r>
      <w:r w:rsidRPr="00AC19CB">
        <w:rPr>
          <w:szCs w:val="22"/>
          <w:lang w:val="es-MX"/>
        </w:rPr>
        <w:t xml:space="preserve"> presente Contrato. </w:t>
      </w:r>
    </w:p>
    <w:p w:rsidR="009928E4" w:rsidRDefault="009928E4" w:rsidP="00AC19CB">
      <w:pPr>
        <w:spacing w:before="60" w:after="60"/>
        <w:jc w:val="both"/>
        <w:rPr>
          <w:rFonts w:ascii="Arial" w:hAnsi="Arial" w:cs="Arial"/>
          <w:sz w:val="22"/>
          <w:szCs w:val="22"/>
          <w:lang w:val="es-MX"/>
        </w:rPr>
      </w:pPr>
    </w:p>
    <w:p w:rsidR="007729E1" w:rsidRPr="00AC19CB" w:rsidRDefault="007729E1" w:rsidP="00AC19CB">
      <w:pPr>
        <w:spacing w:before="60" w:after="60"/>
        <w:jc w:val="both"/>
        <w:rPr>
          <w:rFonts w:ascii="Arial" w:hAnsi="Arial" w:cs="Arial"/>
          <w:b/>
          <w:sz w:val="22"/>
          <w:szCs w:val="22"/>
        </w:rPr>
      </w:pP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CLÁUSULA SEXTA</w:t>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DEL MANTENIMIENTO DE LOS BIENES DE LA CONCESIÓN</w:t>
      </w:r>
    </w:p>
    <w:p w:rsidR="00DB4A74" w:rsidRPr="00AC19CB" w:rsidRDefault="00DB4A74" w:rsidP="00AC19CB">
      <w:pPr>
        <w:spacing w:before="60" w:after="60"/>
        <w:rPr>
          <w:rFonts w:ascii="Arial" w:hAnsi="Arial" w:cs="Arial"/>
          <w:sz w:val="22"/>
          <w:szCs w:val="22"/>
          <w:lang w:val="es-PE"/>
        </w:rPr>
      </w:pPr>
    </w:p>
    <w:p w:rsidR="00874042" w:rsidRPr="00AC19CB" w:rsidRDefault="00171E03" w:rsidP="00AC19CB">
      <w:pPr>
        <w:pStyle w:val="Prrafodelista"/>
        <w:numPr>
          <w:ilvl w:val="0"/>
          <w:numId w:val="64"/>
        </w:numPr>
        <w:tabs>
          <w:tab w:val="left" w:pos="567"/>
        </w:tabs>
        <w:spacing w:before="60" w:after="60"/>
        <w:ind w:left="567" w:hanging="567"/>
        <w:jc w:val="both"/>
        <w:rPr>
          <w:rFonts w:ascii="Arial" w:hAnsi="Arial" w:cs="Arial"/>
          <w:sz w:val="22"/>
          <w:szCs w:val="22"/>
        </w:rPr>
      </w:pPr>
      <w:r w:rsidRPr="00AC19CB">
        <w:rPr>
          <w:rFonts w:ascii="Arial" w:hAnsi="Arial" w:cs="Arial"/>
          <w:sz w:val="22"/>
          <w:szCs w:val="22"/>
        </w:rPr>
        <w:t xml:space="preserve">El CONCESIONARIO será responsable del Mantenimiento y </w:t>
      </w:r>
      <w:r w:rsidR="003A64A1" w:rsidRPr="00AC19CB">
        <w:rPr>
          <w:rFonts w:ascii="Arial" w:hAnsi="Arial" w:cs="Arial"/>
          <w:sz w:val="22"/>
          <w:szCs w:val="22"/>
        </w:rPr>
        <w:t xml:space="preserve">la adecuada </w:t>
      </w:r>
      <w:r w:rsidRPr="00AC19CB">
        <w:rPr>
          <w:rFonts w:ascii="Arial" w:hAnsi="Arial" w:cs="Arial"/>
          <w:sz w:val="22"/>
          <w:szCs w:val="22"/>
        </w:rPr>
        <w:t xml:space="preserve">conservación de los Bienes de la Concesión, incluidas las Obras, Obras Adicionales, el Equipamiento y demás bienes muebles, desde </w:t>
      </w:r>
      <w:r w:rsidR="00F24DBB" w:rsidRPr="00AC19CB">
        <w:rPr>
          <w:rFonts w:ascii="Arial" w:hAnsi="Arial" w:cs="Arial"/>
          <w:sz w:val="22"/>
          <w:szCs w:val="22"/>
        </w:rPr>
        <w:t xml:space="preserve">el inicio de la </w:t>
      </w:r>
      <w:r w:rsidR="008A3F72" w:rsidRPr="00AC19CB">
        <w:rPr>
          <w:rFonts w:ascii="Arial" w:hAnsi="Arial" w:cs="Arial"/>
          <w:sz w:val="22"/>
          <w:szCs w:val="22"/>
        </w:rPr>
        <w:t xml:space="preserve">Operación </w:t>
      </w:r>
      <w:r w:rsidRPr="00AC19CB">
        <w:rPr>
          <w:rFonts w:ascii="Arial" w:hAnsi="Arial" w:cs="Arial"/>
          <w:sz w:val="22"/>
          <w:szCs w:val="22"/>
        </w:rPr>
        <w:t>y hasta la devolución y/o entrega de los Bienes de la Concesión, de conformidad con l</w:t>
      </w:r>
      <w:r w:rsidR="00660B19" w:rsidRPr="00AC19CB">
        <w:rPr>
          <w:rFonts w:ascii="Arial" w:hAnsi="Arial" w:cs="Arial"/>
          <w:sz w:val="22"/>
          <w:szCs w:val="22"/>
        </w:rPr>
        <w:t>o</w:t>
      </w:r>
      <w:r w:rsidRPr="00AC19CB">
        <w:rPr>
          <w:rFonts w:ascii="Arial" w:hAnsi="Arial" w:cs="Arial"/>
          <w:sz w:val="22"/>
          <w:szCs w:val="22"/>
        </w:rPr>
        <w:t xml:space="preserve">s </w:t>
      </w:r>
      <w:proofErr w:type="spellStart"/>
      <w:r w:rsidR="000870E5" w:rsidRPr="00AC19CB">
        <w:rPr>
          <w:rFonts w:ascii="Arial" w:hAnsi="Arial" w:cs="Arial"/>
          <w:sz w:val="22"/>
          <w:szCs w:val="22"/>
        </w:rPr>
        <w:t>Est</w:t>
      </w:r>
      <w:r w:rsidR="000870E5" w:rsidRPr="00AC19CB">
        <w:rPr>
          <w:rFonts w:ascii="Arial" w:hAnsi="Arial" w:cs="Arial"/>
          <w:sz w:val="22"/>
          <w:szCs w:val="22"/>
          <w:lang w:val="es-PE"/>
        </w:rPr>
        <w:t>ándares</w:t>
      </w:r>
      <w:proofErr w:type="spellEnd"/>
      <w:r w:rsidR="000870E5" w:rsidRPr="00AC19CB">
        <w:rPr>
          <w:rFonts w:ascii="Arial" w:hAnsi="Arial" w:cs="Arial"/>
          <w:sz w:val="22"/>
          <w:szCs w:val="22"/>
          <w:lang w:val="es-PE"/>
        </w:rPr>
        <w:t xml:space="preserve"> Básicos y</w:t>
      </w:r>
      <w:r w:rsidRPr="00AC19CB">
        <w:rPr>
          <w:rFonts w:ascii="Arial" w:hAnsi="Arial" w:cs="Arial"/>
          <w:sz w:val="22"/>
          <w:szCs w:val="22"/>
        </w:rPr>
        <w:t xml:space="preserve"> los Requisitos Técnicos Mínimos que se establecen en el Anexo 8 del presente Contrato.</w:t>
      </w:r>
    </w:p>
    <w:p w:rsidR="00171E03" w:rsidRPr="00AC19CB" w:rsidRDefault="00171E03" w:rsidP="00AC19CB">
      <w:pPr>
        <w:pStyle w:val="Prrafodelista"/>
        <w:tabs>
          <w:tab w:val="left" w:pos="426"/>
          <w:tab w:val="left" w:pos="3135"/>
        </w:tabs>
        <w:spacing w:before="60" w:after="60"/>
        <w:ind w:left="360"/>
        <w:jc w:val="both"/>
        <w:rPr>
          <w:rFonts w:ascii="Arial" w:hAnsi="Arial" w:cs="Arial"/>
          <w:sz w:val="22"/>
          <w:szCs w:val="22"/>
        </w:rPr>
      </w:pPr>
      <w:r w:rsidRPr="00AC19CB">
        <w:rPr>
          <w:rFonts w:ascii="Arial" w:hAnsi="Arial" w:cs="Arial"/>
          <w:sz w:val="22"/>
          <w:szCs w:val="22"/>
        </w:rPr>
        <w:tab/>
      </w:r>
      <w:r w:rsidRPr="00AC19CB">
        <w:rPr>
          <w:rFonts w:ascii="Arial" w:hAnsi="Arial" w:cs="Arial"/>
          <w:sz w:val="22"/>
          <w:szCs w:val="22"/>
        </w:rPr>
        <w:tab/>
      </w:r>
    </w:p>
    <w:p w:rsidR="00874042" w:rsidRPr="00AC19CB" w:rsidRDefault="00171E03" w:rsidP="00AC19CB">
      <w:pPr>
        <w:pStyle w:val="Prrafodelista"/>
        <w:numPr>
          <w:ilvl w:val="0"/>
          <w:numId w:val="64"/>
        </w:numPr>
        <w:tabs>
          <w:tab w:val="left" w:pos="567"/>
        </w:tabs>
        <w:spacing w:before="60" w:after="60"/>
        <w:ind w:left="567" w:hanging="567"/>
        <w:jc w:val="both"/>
        <w:rPr>
          <w:rFonts w:ascii="Arial" w:hAnsi="Arial" w:cs="Arial"/>
          <w:sz w:val="22"/>
          <w:szCs w:val="22"/>
        </w:rPr>
      </w:pPr>
      <w:r w:rsidRPr="00AC19CB">
        <w:rPr>
          <w:rFonts w:ascii="Arial" w:hAnsi="Arial" w:cs="Arial"/>
          <w:sz w:val="22"/>
          <w:szCs w:val="22"/>
        </w:rPr>
        <w:t xml:space="preserve">El CONCESIONARIO efectuará las labores de Mantenimiento de la Infraestructura Aeroportuaria que sean necesarias para mantener los Requisitos Técnicos Mínimos establecidos en el Anexo 8 del presente Contrato. Dentro de ellas, las de Mantenimiento Rutinario, que deberán de cumplirse acorde con el detalle y especificaciones de las labores que se encuentran descritas en el Apéndice </w:t>
      </w:r>
      <w:r w:rsidR="009A1BE3">
        <w:rPr>
          <w:rFonts w:ascii="Arial" w:hAnsi="Arial" w:cs="Arial"/>
          <w:sz w:val="22"/>
          <w:szCs w:val="22"/>
        </w:rPr>
        <w:t>3</w:t>
      </w:r>
      <w:r w:rsidR="00127A83" w:rsidRPr="00AC19CB">
        <w:rPr>
          <w:rFonts w:ascii="Arial" w:hAnsi="Arial" w:cs="Arial"/>
          <w:sz w:val="22"/>
          <w:szCs w:val="22"/>
        </w:rPr>
        <w:t xml:space="preserve"> </w:t>
      </w:r>
      <w:r w:rsidRPr="00AC19CB">
        <w:rPr>
          <w:rFonts w:ascii="Arial" w:hAnsi="Arial" w:cs="Arial"/>
          <w:sz w:val="22"/>
          <w:szCs w:val="22"/>
        </w:rPr>
        <w:t xml:space="preserve">del Anexo 8. </w:t>
      </w:r>
    </w:p>
    <w:p w:rsidR="00171E03" w:rsidRPr="00AC19CB" w:rsidRDefault="00171E03" w:rsidP="00AC19CB">
      <w:pPr>
        <w:pStyle w:val="Prrafodelista"/>
        <w:tabs>
          <w:tab w:val="left" w:pos="567"/>
        </w:tabs>
        <w:spacing w:before="60" w:after="60"/>
        <w:ind w:left="0"/>
        <w:jc w:val="both"/>
        <w:rPr>
          <w:rFonts w:ascii="Arial" w:hAnsi="Arial" w:cs="Arial"/>
          <w:sz w:val="22"/>
          <w:szCs w:val="22"/>
        </w:rPr>
      </w:pPr>
    </w:p>
    <w:p w:rsidR="00874042" w:rsidRPr="00AC19CB" w:rsidRDefault="00171E03" w:rsidP="00AC19CB">
      <w:pPr>
        <w:pStyle w:val="Prrafodelista"/>
        <w:numPr>
          <w:ilvl w:val="0"/>
          <w:numId w:val="64"/>
        </w:numPr>
        <w:tabs>
          <w:tab w:val="left" w:pos="567"/>
        </w:tabs>
        <w:spacing w:before="60" w:after="60"/>
        <w:ind w:left="567" w:hanging="567"/>
        <w:jc w:val="both"/>
        <w:rPr>
          <w:rFonts w:ascii="Arial" w:hAnsi="Arial" w:cs="Arial"/>
          <w:sz w:val="22"/>
          <w:szCs w:val="22"/>
        </w:rPr>
      </w:pPr>
      <w:r w:rsidRPr="00AC19CB">
        <w:rPr>
          <w:rFonts w:ascii="Arial" w:hAnsi="Arial" w:cs="Arial"/>
          <w:sz w:val="22"/>
          <w:szCs w:val="22"/>
        </w:rPr>
        <w:t>Sin p</w:t>
      </w:r>
      <w:r w:rsidR="00C877D5" w:rsidRPr="00AC19CB">
        <w:rPr>
          <w:rFonts w:ascii="Arial" w:hAnsi="Arial" w:cs="Arial"/>
          <w:sz w:val="22"/>
          <w:szCs w:val="22"/>
        </w:rPr>
        <w:t>er</w:t>
      </w:r>
      <w:r w:rsidRPr="00AC19CB">
        <w:rPr>
          <w:rFonts w:ascii="Arial" w:hAnsi="Arial" w:cs="Arial"/>
          <w:sz w:val="22"/>
          <w:szCs w:val="22"/>
        </w:rPr>
        <w:t xml:space="preserve">juicio </w:t>
      </w:r>
      <w:r w:rsidR="00C877D5" w:rsidRPr="00AC19CB">
        <w:rPr>
          <w:rFonts w:ascii="Arial" w:hAnsi="Arial" w:cs="Arial"/>
          <w:sz w:val="22"/>
          <w:szCs w:val="22"/>
        </w:rPr>
        <w:t>de</w:t>
      </w:r>
      <w:r w:rsidRPr="00AC19CB">
        <w:rPr>
          <w:rFonts w:ascii="Arial" w:hAnsi="Arial" w:cs="Arial"/>
          <w:sz w:val="22"/>
          <w:szCs w:val="22"/>
        </w:rPr>
        <w:t xml:space="preserve"> las actividades de Mantenimiento Rutinario a las que se encuentra obligado el CONCESIONARIO, éste deberá ejecutar las actividades de Mantenimiento Periódico una vez aprobado el Programa de Mantenimiento Periódico.</w:t>
      </w:r>
    </w:p>
    <w:p w:rsidR="00171E03" w:rsidRPr="00AC19CB" w:rsidRDefault="00171E03" w:rsidP="00AC19CB">
      <w:pPr>
        <w:pStyle w:val="Prrafodelista"/>
        <w:tabs>
          <w:tab w:val="left" w:pos="567"/>
        </w:tabs>
        <w:spacing w:before="60" w:after="60"/>
        <w:ind w:left="567"/>
        <w:jc w:val="both"/>
        <w:rPr>
          <w:rFonts w:ascii="Arial" w:hAnsi="Arial" w:cs="Arial"/>
          <w:sz w:val="22"/>
          <w:szCs w:val="22"/>
        </w:rPr>
      </w:pPr>
    </w:p>
    <w:p w:rsidR="00874042" w:rsidRPr="00AC19CB" w:rsidRDefault="00171E03" w:rsidP="00AC19CB">
      <w:pPr>
        <w:pStyle w:val="Prrafodelista"/>
        <w:numPr>
          <w:ilvl w:val="0"/>
          <w:numId w:val="64"/>
        </w:numPr>
        <w:tabs>
          <w:tab w:val="left" w:pos="567"/>
        </w:tabs>
        <w:spacing w:before="60" w:after="60"/>
        <w:ind w:left="567" w:hanging="567"/>
        <w:jc w:val="both"/>
        <w:rPr>
          <w:rFonts w:ascii="Arial" w:hAnsi="Arial" w:cs="Arial"/>
          <w:sz w:val="22"/>
          <w:szCs w:val="22"/>
        </w:rPr>
      </w:pPr>
      <w:r w:rsidRPr="00AC19CB">
        <w:rPr>
          <w:rFonts w:ascii="Arial" w:hAnsi="Arial" w:cs="Arial"/>
          <w:sz w:val="22"/>
          <w:szCs w:val="22"/>
        </w:rPr>
        <w:t>EL CONCESIONARIO, durante la vigencia de la Concesión, deberá elaborar un Programa de Mantenimiento Periódico a ser ejecutado durante los cinco (</w:t>
      </w:r>
      <w:r w:rsidR="000870E5" w:rsidRPr="00AC19CB">
        <w:rPr>
          <w:rFonts w:ascii="Arial" w:hAnsi="Arial" w:cs="Arial"/>
          <w:sz w:val="22"/>
          <w:szCs w:val="22"/>
        </w:rPr>
        <w:t>0</w:t>
      </w:r>
      <w:r w:rsidRPr="00AC19CB">
        <w:rPr>
          <w:rFonts w:ascii="Arial" w:hAnsi="Arial" w:cs="Arial"/>
          <w:sz w:val="22"/>
          <w:szCs w:val="22"/>
        </w:rPr>
        <w:t xml:space="preserve">5) años siguientes a la aprobación del mismo. Dicho programa deberá ser presentado al OSITRAN a más tardar sesenta (60) Días Calendario anteriores al vencimiento del quinquenio en curso. OSITRAN deberá remitir a la DGAC dicho programa adjuntando su opinión sobre el mismo en un plazo de quince (15) Días Calendario. La DGAC tendrá treinta (30) Días Calendario para aprobar la propuesta. Vencido dicho plazo y no habiendo comunicado su aprobación a OSITRAN, se entenderá denegado el programa.  </w:t>
      </w:r>
    </w:p>
    <w:p w:rsidR="00874042" w:rsidRPr="00AC19CB" w:rsidRDefault="00171E03" w:rsidP="00AC19CB">
      <w:pPr>
        <w:pStyle w:val="Prrafodelista"/>
        <w:numPr>
          <w:ilvl w:val="0"/>
          <w:numId w:val="64"/>
        </w:numPr>
        <w:tabs>
          <w:tab w:val="left" w:pos="567"/>
        </w:tabs>
        <w:spacing w:before="60" w:after="60"/>
        <w:ind w:left="567" w:hanging="567"/>
        <w:jc w:val="both"/>
        <w:rPr>
          <w:rFonts w:ascii="Arial" w:hAnsi="Arial" w:cs="Arial"/>
          <w:sz w:val="22"/>
          <w:szCs w:val="22"/>
        </w:rPr>
      </w:pPr>
      <w:r w:rsidRPr="00AC19CB">
        <w:rPr>
          <w:rFonts w:ascii="Arial" w:hAnsi="Arial" w:cs="Arial"/>
          <w:sz w:val="22"/>
          <w:szCs w:val="22"/>
        </w:rPr>
        <w:lastRenderedPageBreak/>
        <w:t>Alternativamente, el CONCESIONARIO, por razones técnicas y/u operativas, podrá revisar y/o modificar el Programa de Mantenimiento Periódico previamente presentado al OSITRAN, dentro del plazo de los cinco (</w:t>
      </w:r>
      <w:r w:rsidR="000870E5" w:rsidRPr="00AC19CB">
        <w:rPr>
          <w:rFonts w:ascii="Arial" w:hAnsi="Arial" w:cs="Arial"/>
          <w:sz w:val="22"/>
          <w:szCs w:val="22"/>
        </w:rPr>
        <w:t>0</w:t>
      </w:r>
      <w:r w:rsidRPr="00AC19CB">
        <w:rPr>
          <w:rFonts w:ascii="Arial" w:hAnsi="Arial" w:cs="Arial"/>
          <w:sz w:val="22"/>
          <w:szCs w:val="22"/>
        </w:rPr>
        <w:t xml:space="preserve">5) años de vigencia del programa originalmente presentado, para lo cual adjuntará un informe mediante el cual se identifique y justifique las modificaciones realizadas.  </w:t>
      </w:r>
    </w:p>
    <w:p w:rsidR="00171E03" w:rsidRPr="00AC19CB" w:rsidRDefault="00171E03" w:rsidP="00AC19CB">
      <w:pPr>
        <w:pStyle w:val="Prrafodelista"/>
        <w:tabs>
          <w:tab w:val="left" w:pos="567"/>
        </w:tabs>
        <w:spacing w:before="60" w:after="60"/>
        <w:ind w:left="0"/>
        <w:jc w:val="both"/>
        <w:rPr>
          <w:rFonts w:ascii="Arial" w:hAnsi="Arial" w:cs="Arial"/>
          <w:sz w:val="22"/>
          <w:szCs w:val="22"/>
        </w:rPr>
      </w:pPr>
    </w:p>
    <w:p w:rsidR="00874042" w:rsidRPr="00AC19CB" w:rsidRDefault="00171E03" w:rsidP="00AC19CB">
      <w:pPr>
        <w:pStyle w:val="Prrafodelista"/>
        <w:numPr>
          <w:ilvl w:val="0"/>
          <w:numId w:val="64"/>
        </w:numPr>
        <w:tabs>
          <w:tab w:val="left" w:pos="567"/>
        </w:tabs>
        <w:spacing w:before="60" w:after="60"/>
        <w:ind w:left="567" w:hanging="567"/>
        <w:jc w:val="both"/>
        <w:rPr>
          <w:rFonts w:ascii="Arial" w:hAnsi="Arial" w:cs="Arial"/>
          <w:sz w:val="22"/>
          <w:szCs w:val="22"/>
        </w:rPr>
      </w:pPr>
      <w:r w:rsidRPr="00AC19CB">
        <w:rPr>
          <w:rFonts w:ascii="Arial" w:hAnsi="Arial" w:cs="Arial"/>
          <w:sz w:val="22"/>
          <w:szCs w:val="22"/>
        </w:rPr>
        <w:t xml:space="preserve">El primer Programa de Mantenimiento Periódico (a ejecutarse los primeros cinco </w:t>
      </w:r>
      <w:r w:rsidR="000870E5" w:rsidRPr="00AC19CB">
        <w:rPr>
          <w:rFonts w:ascii="Arial" w:hAnsi="Arial" w:cs="Arial"/>
          <w:sz w:val="22"/>
          <w:szCs w:val="22"/>
        </w:rPr>
        <w:t xml:space="preserve">(05) </w:t>
      </w:r>
      <w:r w:rsidRPr="00AC19CB">
        <w:rPr>
          <w:rFonts w:ascii="Arial" w:hAnsi="Arial" w:cs="Arial"/>
          <w:sz w:val="22"/>
          <w:szCs w:val="22"/>
        </w:rPr>
        <w:t xml:space="preserve">Años de la Concesión contados a partir del </w:t>
      </w:r>
      <w:r w:rsidR="00145475" w:rsidRPr="00AC19CB">
        <w:rPr>
          <w:rFonts w:ascii="Arial" w:hAnsi="Arial" w:cs="Arial"/>
          <w:sz w:val="22"/>
          <w:szCs w:val="22"/>
        </w:rPr>
        <w:t xml:space="preserve">inicio de la </w:t>
      </w:r>
      <w:r w:rsidR="008A3F72" w:rsidRPr="00AC19CB">
        <w:rPr>
          <w:rFonts w:ascii="Arial" w:hAnsi="Arial" w:cs="Arial"/>
          <w:sz w:val="22"/>
          <w:szCs w:val="22"/>
        </w:rPr>
        <w:t>Operación</w:t>
      </w:r>
      <w:r w:rsidRPr="00AC19CB">
        <w:rPr>
          <w:rFonts w:ascii="Arial" w:hAnsi="Arial" w:cs="Arial"/>
          <w:sz w:val="22"/>
          <w:szCs w:val="22"/>
        </w:rPr>
        <w:t xml:space="preserve">) deberá ser presentado a OSITRAN </w:t>
      </w:r>
      <w:r w:rsidR="00DF7D68" w:rsidRPr="00AC19CB">
        <w:rPr>
          <w:rFonts w:ascii="Arial" w:hAnsi="Arial" w:cs="Arial"/>
          <w:sz w:val="22"/>
          <w:szCs w:val="22"/>
        </w:rPr>
        <w:t xml:space="preserve">sesenta </w:t>
      </w:r>
      <w:r w:rsidRPr="00AC19CB">
        <w:rPr>
          <w:rFonts w:ascii="Arial" w:hAnsi="Arial" w:cs="Arial"/>
          <w:sz w:val="22"/>
          <w:szCs w:val="22"/>
        </w:rPr>
        <w:t>(</w:t>
      </w:r>
      <w:r w:rsidR="00DF7D68" w:rsidRPr="00AC19CB">
        <w:rPr>
          <w:rFonts w:ascii="Arial" w:hAnsi="Arial" w:cs="Arial"/>
          <w:sz w:val="22"/>
          <w:szCs w:val="22"/>
        </w:rPr>
        <w:t>60</w:t>
      </w:r>
      <w:r w:rsidRPr="00AC19CB">
        <w:rPr>
          <w:rFonts w:ascii="Arial" w:hAnsi="Arial" w:cs="Arial"/>
          <w:sz w:val="22"/>
          <w:szCs w:val="22"/>
        </w:rPr>
        <w:t xml:space="preserve">) Días Calendario anteriores a la fecha de </w:t>
      </w:r>
      <w:r w:rsidR="00145475" w:rsidRPr="00AC19CB">
        <w:rPr>
          <w:rFonts w:ascii="Arial" w:hAnsi="Arial" w:cs="Arial"/>
          <w:sz w:val="22"/>
          <w:szCs w:val="22"/>
        </w:rPr>
        <w:t xml:space="preserve">Inicio de la </w:t>
      </w:r>
      <w:r w:rsidR="008A3F72" w:rsidRPr="00AC19CB">
        <w:rPr>
          <w:rFonts w:ascii="Arial" w:hAnsi="Arial" w:cs="Arial"/>
          <w:sz w:val="22"/>
          <w:szCs w:val="22"/>
        </w:rPr>
        <w:t>Operación</w:t>
      </w:r>
      <w:r w:rsidRPr="00AC19CB">
        <w:rPr>
          <w:rFonts w:ascii="Arial" w:hAnsi="Arial" w:cs="Arial"/>
          <w:sz w:val="22"/>
          <w:szCs w:val="22"/>
        </w:rPr>
        <w:t xml:space="preserve">. </w:t>
      </w:r>
    </w:p>
    <w:p w:rsidR="00171E03" w:rsidRPr="00AC19CB" w:rsidRDefault="00171E03" w:rsidP="00AC19CB">
      <w:pPr>
        <w:pStyle w:val="Prrafodelista"/>
        <w:tabs>
          <w:tab w:val="left" w:pos="567"/>
        </w:tabs>
        <w:spacing w:before="60" w:after="60"/>
        <w:ind w:left="0"/>
        <w:jc w:val="both"/>
        <w:rPr>
          <w:rFonts w:ascii="Arial" w:hAnsi="Arial" w:cs="Arial"/>
          <w:sz w:val="22"/>
          <w:szCs w:val="22"/>
        </w:rPr>
      </w:pPr>
    </w:p>
    <w:p w:rsidR="000870E5" w:rsidRPr="00AC19CB" w:rsidRDefault="00171E03" w:rsidP="00AC19CB">
      <w:pPr>
        <w:pStyle w:val="Prrafodelista"/>
        <w:numPr>
          <w:ilvl w:val="0"/>
          <w:numId w:val="64"/>
        </w:numPr>
        <w:tabs>
          <w:tab w:val="left" w:pos="567"/>
        </w:tabs>
        <w:spacing w:before="60" w:after="60"/>
        <w:ind w:left="567" w:hanging="567"/>
        <w:jc w:val="both"/>
        <w:rPr>
          <w:rFonts w:ascii="Arial" w:hAnsi="Arial" w:cs="Arial"/>
          <w:sz w:val="22"/>
          <w:szCs w:val="22"/>
        </w:rPr>
      </w:pPr>
      <w:r w:rsidRPr="00AC19CB">
        <w:rPr>
          <w:rFonts w:ascii="Arial" w:hAnsi="Arial" w:cs="Arial"/>
          <w:sz w:val="22"/>
          <w:szCs w:val="22"/>
        </w:rPr>
        <w:t>En caso que a lo largo de la Concesión se presenten fallas o imperfecciones en los Bienes de la Concesión e impidan el normal desarrollo de la operación de la Concesión y no permita mantener la seguridad operacional del AICC, el CONCESIONARIO deberá realizar las labores de Mantenimiento Correctivo.</w:t>
      </w:r>
    </w:p>
    <w:p w:rsidR="00171E03" w:rsidRPr="00AC19CB" w:rsidRDefault="00171E03" w:rsidP="00AC19CB">
      <w:pPr>
        <w:pStyle w:val="Prrafodelista"/>
        <w:tabs>
          <w:tab w:val="left" w:pos="567"/>
        </w:tabs>
        <w:spacing w:before="60" w:after="60"/>
        <w:ind w:left="0"/>
        <w:jc w:val="both"/>
        <w:rPr>
          <w:rFonts w:ascii="Arial" w:hAnsi="Arial" w:cs="Arial"/>
          <w:sz w:val="22"/>
          <w:szCs w:val="22"/>
        </w:rPr>
      </w:pPr>
    </w:p>
    <w:p w:rsidR="00874042" w:rsidRPr="00AC19CB" w:rsidRDefault="00171E03" w:rsidP="00AC19CB">
      <w:pPr>
        <w:pStyle w:val="Prrafodelista"/>
        <w:numPr>
          <w:ilvl w:val="0"/>
          <w:numId w:val="64"/>
        </w:numPr>
        <w:tabs>
          <w:tab w:val="left" w:pos="567"/>
        </w:tabs>
        <w:spacing w:before="60" w:after="60"/>
        <w:ind w:left="567" w:hanging="567"/>
        <w:jc w:val="both"/>
        <w:rPr>
          <w:rFonts w:ascii="Arial" w:hAnsi="Arial" w:cs="Arial"/>
          <w:sz w:val="22"/>
          <w:szCs w:val="22"/>
        </w:rPr>
      </w:pPr>
      <w:r w:rsidRPr="00AC19CB">
        <w:rPr>
          <w:rFonts w:ascii="Arial" w:hAnsi="Arial" w:cs="Arial"/>
          <w:sz w:val="22"/>
          <w:szCs w:val="22"/>
        </w:rPr>
        <w:t xml:space="preserve">El CONCESIONARIO, dentro del Área de Concesión, con excepción de las que se entreguen en uso a CORPAC S.A., adquirirá e instalará el Equipamiento para la prestación de los Servicios Aeroportuarios, de conformidad con el presente Contrato, asegurándose que cumplan con todos los Requisitos Técnicos Mínimos que se encuentran establecidos en el Anexo 8 del presente Contrato. </w:t>
      </w:r>
    </w:p>
    <w:p w:rsidR="00171E03" w:rsidRPr="00AC19CB" w:rsidRDefault="00171E03" w:rsidP="00AC19CB">
      <w:pPr>
        <w:spacing w:before="60" w:after="60"/>
        <w:jc w:val="both"/>
        <w:rPr>
          <w:rFonts w:ascii="Arial" w:hAnsi="Arial" w:cs="Arial"/>
          <w:sz w:val="22"/>
          <w:szCs w:val="22"/>
        </w:rPr>
      </w:pPr>
    </w:p>
    <w:p w:rsidR="00171E03" w:rsidRPr="00AC19CB" w:rsidRDefault="00171E03" w:rsidP="00AC19CB">
      <w:pPr>
        <w:pStyle w:val="Prrafodelista"/>
        <w:numPr>
          <w:ilvl w:val="0"/>
          <w:numId w:val="64"/>
        </w:numPr>
        <w:tabs>
          <w:tab w:val="left" w:pos="567"/>
        </w:tabs>
        <w:spacing w:before="60" w:after="60"/>
        <w:jc w:val="both"/>
        <w:rPr>
          <w:rFonts w:ascii="Arial" w:hAnsi="Arial" w:cs="Arial"/>
          <w:b/>
          <w:sz w:val="22"/>
          <w:szCs w:val="22"/>
        </w:rPr>
      </w:pPr>
      <w:r w:rsidRPr="00AC19CB">
        <w:rPr>
          <w:rFonts w:ascii="Arial" w:hAnsi="Arial" w:cs="Arial"/>
          <w:b/>
          <w:sz w:val="22"/>
          <w:szCs w:val="22"/>
        </w:rPr>
        <w:t>Supervisión del Mantenimiento</w:t>
      </w:r>
    </w:p>
    <w:p w:rsidR="00171E03" w:rsidRPr="00AC19CB" w:rsidRDefault="00171E03" w:rsidP="00AC19CB">
      <w:pPr>
        <w:pStyle w:val="Prrafodelista"/>
        <w:tabs>
          <w:tab w:val="left" w:pos="426"/>
        </w:tabs>
        <w:spacing w:before="60" w:after="60"/>
        <w:ind w:left="360"/>
        <w:jc w:val="both"/>
        <w:rPr>
          <w:rFonts w:ascii="Arial" w:hAnsi="Arial" w:cs="Arial"/>
          <w:b/>
          <w:sz w:val="22"/>
          <w:szCs w:val="22"/>
        </w:rPr>
      </w:pPr>
    </w:p>
    <w:p w:rsidR="00874042" w:rsidRPr="00AC19CB" w:rsidRDefault="00171E03" w:rsidP="00AC19CB">
      <w:pPr>
        <w:pStyle w:val="Prrafodelista"/>
        <w:numPr>
          <w:ilvl w:val="1"/>
          <w:numId w:val="64"/>
        </w:numPr>
        <w:tabs>
          <w:tab w:val="left" w:pos="567"/>
        </w:tabs>
        <w:spacing w:before="60" w:after="60"/>
        <w:ind w:left="1418" w:hanging="851"/>
        <w:jc w:val="both"/>
        <w:rPr>
          <w:rFonts w:ascii="Arial" w:hAnsi="Arial" w:cs="Arial"/>
          <w:sz w:val="22"/>
          <w:szCs w:val="22"/>
        </w:rPr>
      </w:pPr>
      <w:r w:rsidRPr="00AC19CB">
        <w:rPr>
          <w:rFonts w:ascii="Arial" w:hAnsi="Arial" w:cs="Arial"/>
          <w:sz w:val="22"/>
          <w:szCs w:val="22"/>
        </w:rPr>
        <w:t>Corresponde a OSITRAN efectuar las tareas de supervisión y fiscalización técnica de las obligaciones asumidas por el CONCESIONARIO en el presente Contrato, con relación al Mantenimiento</w:t>
      </w:r>
      <w:r w:rsidR="00C4535E" w:rsidRPr="00AC19CB">
        <w:rPr>
          <w:rFonts w:ascii="Arial" w:hAnsi="Arial" w:cs="Arial"/>
          <w:sz w:val="22"/>
          <w:szCs w:val="22"/>
        </w:rPr>
        <w:t xml:space="preserve"> </w:t>
      </w:r>
      <w:r w:rsidRPr="00AC19CB">
        <w:rPr>
          <w:rFonts w:ascii="Arial" w:hAnsi="Arial" w:cs="Arial"/>
          <w:sz w:val="22"/>
          <w:szCs w:val="22"/>
        </w:rPr>
        <w:t xml:space="preserve">y </w:t>
      </w:r>
      <w:r w:rsidR="008A3F72" w:rsidRPr="00AC19CB">
        <w:rPr>
          <w:rFonts w:ascii="Arial" w:hAnsi="Arial" w:cs="Arial"/>
          <w:sz w:val="22"/>
          <w:szCs w:val="22"/>
        </w:rPr>
        <w:t xml:space="preserve">Operación  </w:t>
      </w:r>
      <w:r w:rsidRPr="00AC19CB">
        <w:rPr>
          <w:rFonts w:ascii="Arial" w:hAnsi="Arial" w:cs="Arial"/>
          <w:sz w:val="22"/>
          <w:szCs w:val="22"/>
        </w:rPr>
        <w:t xml:space="preserve">del Aeropuerto. Para tal efecto ejercerá sus funciones de acuerdo a lo establecido en las "Normas Regulatorias", las que comprenden entre otras, el Reglamento General de Supervisión y su Reglamento de Infracciones y Sanciones de OSITRAN. </w:t>
      </w:r>
    </w:p>
    <w:p w:rsidR="00171E03" w:rsidRPr="00AC19CB" w:rsidRDefault="00171E03" w:rsidP="00AC19CB">
      <w:pPr>
        <w:spacing w:before="60" w:after="60"/>
        <w:ind w:left="1440" w:hanging="900"/>
        <w:jc w:val="both"/>
        <w:rPr>
          <w:rFonts w:ascii="Arial" w:hAnsi="Arial" w:cs="Arial"/>
          <w:sz w:val="22"/>
          <w:szCs w:val="22"/>
        </w:rPr>
      </w:pPr>
      <w:r w:rsidRPr="00AC19CB">
        <w:rPr>
          <w:rFonts w:ascii="Arial" w:hAnsi="Arial" w:cs="Arial"/>
          <w:sz w:val="22"/>
          <w:szCs w:val="22"/>
        </w:rPr>
        <w:tab/>
        <w:t xml:space="preserve">OSITRAN llevará a cabo las acciones de supervisión y fiscalización técnica con el fin de verificar el cabal cumplimiento de los </w:t>
      </w:r>
      <w:r w:rsidR="002974CE" w:rsidRPr="00AC19CB">
        <w:rPr>
          <w:rFonts w:ascii="Arial" w:hAnsi="Arial" w:cs="Arial"/>
          <w:sz w:val="22"/>
          <w:szCs w:val="22"/>
        </w:rPr>
        <w:t>E</w:t>
      </w:r>
      <w:r w:rsidRPr="00AC19CB">
        <w:rPr>
          <w:rFonts w:ascii="Arial" w:hAnsi="Arial" w:cs="Arial"/>
          <w:sz w:val="22"/>
          <w:szCs w:val="22"/>
        </w:rPr>
        <w:t xml:space="preserve">stándares </w:t>
      </w:r>
      <w:r w:rsidR="002974CE" w:rsidRPr="00AC19CB">
        <w:rPr>
          <w:rFonts w:ascii="Arial" w:hAnsi="Arial" w:cs="Arial"/>
          <w:sz w:val="22"/>
          <w:szCs w:val="22"/>
        </w:rPr>
        <w:t>Básicos</w:t>
      </w:r>
      <w:r w:rsidR="009C0413" w:rsidRPr="00AC19CB">
        <w:rPr>
          <w:rFonts w:ascii="Arial" w:hAnsi="Arial" w:cs="Arial"/>
          <w:sz w:val="22"/>
          <w:szCs w:val="22"/>
        </w:rPr>
        <w:t xml:space="preserve"> </w:t>
      </w:r>
      <w:r w:rsidRPr="00AC19CB">
        <w:rPr>
          <w:rFonts w:ascii="Arial" w:hAnsi="Arial" w:cs="Arial"/>
          <w:sz w:val="22"/>
          <w:szCs w:val="22"/>
        </w:rPr>
        <w:t xml:space="preserve">y demás condiciones establecidas en el presente Contrato. </w:t>
      </w:r>
    </w:p>
    <w:p w:rsidR="00171E03" w:rsidRPr="00AC19CB" w:rsidRDefault="00171E03" w:rsidP="00AC19CB">
      <w:pPr>
        <w:spacing w:before="60" w:after="60"/>
        <w:ind w:left="1440" w:hanging="900"/>
        <w:jc w:val="both"/>
        <w:rPr>
          <w:rFonts w:ascii="Arial" w:hAnsi="Arial" w:cs="Arial"/>
          <w:sz w:val="22"/>
          <w:szCs w:val="22"/>
        </w:rPr>
      </w:pPr>
      <w:r w:rsidRPr="00AC19CB">
        <w:rPr>
          <w:rFonts w:ascii="Arial" w:hAnsi="Arial" w:cs="Arial"/>
          <w:sz w:val="22"/>
          <w:szCs w:val="22"/>
        </w:rPr>
        <w:tab/>
      </w:r>
    </w:p>
    <w:p w:rsidR="00874042" w:rsidRPr="00AC19CB" w:rsidRDefault="00171E03" w:rsidP="00AC19CB">
      <w:pPr>
        <w:pStyle w:val="Prrafodelista"/>
        <w:numPr>
          <w:ilvl w:val="1"/>
          <w:numId w:val="64"/>
        </w:numPr>
        <w:tabs>
          <w:tab w:val="left" w:pos="567"/>
        </w:tabs>
        <w:spacing w:before="60" w:after="60"/>
        <w:ind w:left="1418" w:hanging="851"/>
        <w:jc w:val="both"/>
        <w:rPr>
          <w:rFonts w:ascii="Arial" w:hAnsi="Arial" w:cs="Arial"/>
          <w:sz w:val="22"/>
          <w:szCs w:val="22"/>
        </w:rPr>
      </w:pPr>
      <w:r w:rsidRPr="00AC19CB">
        <w:rPr>
          <w:rFonts w:ascii="Arial" w:hAnsi="Arial" w:cs="Arial"/>
          <w:sz w:val="22"/>
          <w:szCs w:val="22"/>
        </w:rPr>
        <w:t>El CONCESIONARIO dará a OSITRAN libre acceso a las Áreas de la Concesión para realizar, sin obstáculos, su labor con la exactitud requerida. De igual forma, el CONCESIONARIO deberá dar libre acceso al CONCEDENTE para realizar sin obstáculos su labor.</w:t>
      </w:r>
    </w:p>
    <w:p w:rsidR="00171E03" w:rsidRPr="00AC19CB" w:rsidRDefault="00171E03" w:rsidP="00AC19CB">
      <w:pPr>
        <w:pStyle w:val="Prrafodelista"/>
        <w:tabs>
          <w:tab w:val="left" w:pos="567"/>
        </w:tabs>
        <w:spacing w:before="60" w:after="60"/>
        <w:ind w:left="1418"/>
        <w:jc w:val="both"/>
        <w:rPr>
          <w:rFonts w:ascii="Arial" w:hAnsi="Arial" w:cs="Arial"/>
          <w:sz w:val="22"/>
          <w:szCs w:val="22"/>
        </w:rPr>
      </w:pPr>
    </w:p>
    <w:p w:rsidR="00874042" w:rsidRPr="00AC19CB" w:rsidRDefault="00171E03" w:rsidP="00AC19CB">
      <w:pPr>
        <w:pStyle w:val="Prrafodelista"/>
        <w:numPr>
          <w:ilvl w:val="1"/>
          <w:numId w:val="64"/>
        </w:numPr>
        <w:tabs>
          <w:tab w:val="left" w:pos="567"/>
        </w:tabs>
        <w:spacing w:before="60" w:after="60"/>
        <w:ind w:left="1418" w:hanging="851"/>
        <w:jc w:val="both"/>
        <w:rPr>
          <w:rFonts w:ascii="Arial" w:hAnsi="Arial" w:cs="Arial"/>
          <w:sz w:val="22"/>
          <w:szCs w:val="22"/>
        </w:rPr>
      </w:pPr>
      <w:r w:rsidRPr="00AC19CB">
        <w:rPr>
          <w:rFonts w:ascii="Arial" w:hAnsi="Arial" w:cs="Arial"/>
          <w:sz w:val="22"/>
          <w:szCs w:val="22"/>
        </w:rPr>
        <w:t>En caso de incumplimiento, OSITRAN informará por escrito al CONCESIONARIO las conclusiones de la fiscalización técnica, con especificación de aquellos problemas o defectos encontrados que no estén de acuerdo con los Requisitos Técnicos Mínimos.</w:t>
      </w:r>
    </w:p>
    <w:p w:rsidR="00171E03" w:rsidRPr="00AC19CB" w:rsidRDefault="00171E03" w:rsidP="00AC19CB">
      <w:pPr>
        <w:tabs>
          <w:tab w:val="left" w:pos="426"/>
        </w:tabs>
        <w:spacing w:before="60" w:after="60"/>
        <w:jc w:val="both"/>
        <w:rPr>
          <w:rFonts w:ascii="Arial" w:hAnsi="Arial" w:cs="Arial"/>
          <w:sz w:val="22"/>
          <w:szCs w:val="22"/>
        </w:rPr>
      </w:pPr>
    </w:p>
    <w:p w:rsidR="00171E03" w:rsidRPr="00AC19CB" w:rsidRDefault="00171E03" w:rsidP="00AC19CB">
      <w:pPr>
        <w:pStyle w:val="Prrafodelista"/>
        <w:numPr>
          <w:ilvl w:val="0"/>
          <w:numId w:val="64"/>
        </w:numPr>
        <w:tabs>
          <w:tab w:val="left" w:pos="426"/>
        </w:tabs>
        <w:spacing w:before="60" w:after="60"/>
        <w:jc w:val="both"/>
        <w:rPr>
          <w:rFonts w:ascii="Arial" w:hAnsi="Arial" w:cs="Arial"/>
          <w:b/>
          <w:sz w:val="22"/>
          <w:szCs w:val="22"/>
        </w:rPr>
      </w:pPr>
      <w:r w:rsidRPr="00AC19CB">
        <w:rPr>
          <w:rFonts w:ascii="Arial" w:hAnsi="Arial" w:cs="Arial"/>
          <w:b/>
          <w:sz w:val="22"/>
          <w:szCs w:val="22"/>
        </w:rPr>
        <w:t>Plazos de Subsanación</w:t>
      </w:r>
    </w:p>
    <w:p w:rsidR="00171E03" w:rsidRPr="00AC19CB" w:rsidRDefault="00171E03" w:rsidP="00AC19CB">
      <w:pPr>
        <w:pStyle w:val="Prrafodelista"/>
        <w:tabs>
          <w:tab w:val="left" w:pos="426"/>
        </w:tabs>
        <w:spacing w:before="60" w:after="60"/>
        <w:ind w:left="360"/>
        <w:jc w:val="both"/>
        <w:rPr>
          <w:rFonts w:ascii="Arial" w:hAnsi="Arial" w:cs="Arial"/>
          <w:b/>
          <w:sz w:val="22"/>
          <w:szCs w:val="22"/>
        </w:rPr>
      </w:pPr>
    </w:p>
    <w:p w:rsidR="00171E03" w:rsidRPr="00AC19CB" w:rsidRDefault="00171E03" w:rsidP="00AC19CB">
      <w:pPr>
        <w:pStyle w:val="Prrafodelista"/>
        <w:tabs>
          <w:tab w:val="left" w:pos="426"/>
        </w:tabs>
        <w:spacing w:before="60" w:after="60"/>
        <w:ind w:left="426"/>
        <w:jc w:val="both"/>
        <w:rPr>
          <w:rFonts w:ascii="Arial" w:hAnsi="Arial" w:cs="Arial"/>
          <w:sz w:val="22"/>
          <w:szCs w:val="22"/>
        </w:rPr>
      </w:pPr>
      <w:r w:rsidRPr="00AC19CB">
        <w:rPr>
          <w:rFonts w:ascii="Arial" w:hAnsi="Arial" w:cs="Arial"/>
          <w:sz w:val="22"/>
          <w:szCs w:val="22"/>
        </w:rPr>
        <w:t>Sin perjuicio de las penalidades a que se haga pasible el CONCESIONARIO por incumplimiento de las obligaciones de Mantenimiento</w:t>
      </w:r>
      <w:r w:rsidR="002974CE" w:rsidRPr="00AC19CB">
        <w:rPr>
          <w:rFonts w:ascii="Arial" w:hAnsi="Arial" w:cs="Arial"/>
          <w:sz w:val="22"/>
          <w:szCs w:val="22"/>
        </w:rPr>
        <w:t xml:space="preserve"> y/o Rehabilitación</w:t>
      </w:r>
      <w:r w:rsidRPr="00AC19CB">
        <w:rPr>
          <w:rFonts w:ascii="Arial" w:hAnsi="Arial" w:cs="Arial"/>
          <w:sz w:val="22"/>
          <w:szCs w:val="22"/>
        </w:rPr>
        <w:t>, el CONCESIONARIO será responsable por la corrección de los defectos que informe el OSITRAN. A efectos de subsanar las observaciones que OSITRAN formule respecto del incumplimiento de lo establecido en el Numeral 6.1 y siguientes</w:t>
      </w:r>
      <w:r w:rsidR="00C877D5" w:rsidRPr="00AC19CB">
        <w:rPr>
          <w:rFonts w:ascii="Arial" w:hAnsi="Arial" w:cs="Arial"/>
          <w:sz w:val="22"/>
          <w:szCs w:val="22"/>
        </w:rPr>
        <w:t xml:space="preserve"> del presente Contrato</w:t>
      </w:r>
      <w:r w:rsidRPr="00AC19CB">
        <w:rPr>
          <w:rFonts w:ascii="Arial" w:hAnsi="Arial" w:cs="Arial"/>
          <w:sz w:val="22"/>
          <w:szCs w:val="22"/>
        </w:rPr>
        <w:t xml:space="preserve">, OSITRAN le otorgará un plazo al CONCESIONARIO para </w:t>
      </w:r>
      <w:r w:rsidRPr="00AC19CB">
        <w:rPr>
          <w:rFonts w:ascii="Arial" w:hAnsi="Arial" w:cs="Arial"/>
          <w:sz w:val="22"/>
          <w:szCs w:val="22"/>
        </w:rPr>
        <w:lastRenderedPageBreak/>
        <w:t>subsanarlas, el cual deberá estar acorde con la naturaleza y complejidad de la observación.</w:t>
      </w:r>
    </w:p>
    <w:p w:rsidR="00171E03" w:rsidRPr="00AC19CB" w:rsidRDefault="00171E03" w:rsidP="00AC19CB">
      <w:pPr>
        <w:pStyle w:val="Prrafodelista"/>
        <w:tabs>
          <w:tab w:val="left" w:pos="426"/>
        </w:tabs>
        <w:spacing w:before="60" w:after="60"/>
        <w:ind w:left="1418"/>
        <w:jc w:val="both"/>
        <w:rPr>
          <w:rFonts w:ascii="Arial" w:hAnsi="Arial" w:cs="Arial"/>
          <w:sz w:val="22"/>
          <w:szCs w:val="22"/>
        </w:rPr>
      </w:pPr>
    </w:p>
    <w:p w:rsidR="00171E03" w:rsidRPr="00AC19CB" w:rsidRDefault="00171E03" w:rsidP="00AC19CB">
      <w:pPr>
        <w:pStyle w:val="Prrafodelista"/>
        <w:tabs>
          <w:tab w:val="left" w:pos="567"/>
        </w:tabs>
        <w:spacing w:before="60" w:after="60"/>
        <w:ind w:left="567"/>
        <w:contextualSpacing w:val="0"/>
        <w:jc w:val="both"/>
        <w:rPr>
          <w:rFonts w:ascii="Arial" w:hAnsi="Arial" w:cs="Arial"/>
          <w:sz w:val="22"/>
          <w:szCs w:val="22"/>
        </w:rPr>
      </w:pPr>
      <w:bookmarkStart w:id="27" w:name="_Ref529891742"/>
      <w:bookmarkStart w:id="28" w:name="_Ref530204714"/>
      <w:bookmarkStart w:id="29" w:name="_Ref530218288"/>
      <w:bookmarkStart w:id="30" w:name="_Ref530218971"/>
      <w:bookmarkStart w:id="31" w:name="_Ref530220561"/>
      <w:bookmarkStart w:id="32" w:name="_Ref530221070"/>
      <w:bookmarkStart w:id="33" w:name="_Ref532354118"/>
      <w:bookmarkStart w:id="34" w:name="_Ref532354524"/>
      <w:bookmarkStart w:id="35" w:name="_Ref532355373"/>
      <w:bookmarkStart w:id="36" w:name="_Ref532358248"/>
      <w:bookmarkStart w:id="37" w:name="_Ref532360346"/>
      <w:bookmarkStart w:id="38" w:name="_Ref532629286"/>
      <w:bookmarkStart w:id="39" w:name="_Ref532639416"/>
      <w:bookmarkStart w:id="40" w:name="_Ref532706820"/>
      <w:bookmarkStart w:id="41" w:name="_Ref532707209"/>
      <w:bookmarkStart w:id="42" w:name="_Ref532707704"/>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CLÁUSULA SETIMA</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171E03" w:rsidRPr="00AC19CB" w:rsidRDefault="00CD4EE9" w:rsidP="00AC19CB">
      <w:pPr>
        <w:pStyle w:val="Ttulo1"/>
        <w:numPr>
          <w:ilvl w:val="0"/>
          <w:numId w:val="0"/>
        </w:numPr>
        <w:spacing w:before="60"/>
        <w:ind w:left="431" w:hanging="431"/>
        <w:jc w:val="center"/>
        <w:rPr>
          <w:rFonts w:cs="Arial"/>
        </w:rPr>
      </w:pPr>
      <w:r w:rsidRPr="00AC19CB">
        <w:rPr>
          <w:rFonts w:cs="Arial"/>
        </w:rPr>
        <w:t>OPERACIÓN</w:t>
      </w:r>
      <w:r w:rsidR="00171E03" w:rsidRPr="00AC19CB">
        <w:rPr>
          <w:rFonts w:cs="Arial"/>
        </w:rPr>
        <w:t xml:space="preserve"> DE LA CONCESIÓN</w:t>
      </w:r>
    </w:p>
    <w:p w:rsidR="00DB4A74" w:rsidRPr="00AC19CB" w:rsidRDefault="00DB4A74" w:rsidP="00AC19CB">
      <w:pPr>
        <w:spacing w:before="60" w:after="60"/>
        <w:rPr>
          <w:rFonts w:ascii="Arial" w:hAnsi="Arial" w:cs="Arial"/>
          <w:sz w:val="22"/>
          <w:szCs w:val="22"/>
        </w:rPr>
      </w:pPr>
    </w:p>
    <w:p w:rsidR="00874042" w:rsidRPr="00AC19CB" w:rsidRDefault="00171E03" w:rsidP="00AC19CB">
      <w:pPr>
        <w:pStyle w:val="Prrafodelista"/>
        <w:numPr>
          <w:ilvl w:val="0"/>
          <w:numId w:val="65"/>
        </w:numPr>
        <w:spacing w:before="60" w:after="60"/>
        <w:ind w:left="567" w:hanging="567"/>
        <w:contextualSpacing w:val="0"/>
        <w:jc w:val="both"/>
        <w:rPr>
          <w:rFonts w:ascii="Arial" w:hAnsi="Arial" w:cs="Arial"/>
          <w:b/>
          <w:sz w:val="22"/>
          <w:szCs w:val="22"/>
          <w:lang w:val="es-MX"/>
        </w:rPr>
      </w:pPr>
      <w:r w:rsidRPr="00AC19CB">
        <w:rPr>
          <w:rFonts w:ascii="Arial" w:hAnsi="Arial" w:cs="Arial"/>
          <w:b/>
          <w:sz w:val="22"/>
          <w:szCs w:val="22"/>
          <w:lang w:val="es-MX"/>
        </w:rPr>
        <w:t>Derechos y Deberes del CONCESIONARIO</w:t>
      </w:r>
    </w:p>
    <w:p w:rsidR="00DB4A74" w:rsidRPr="00AC19CB" w:rsidRDefault="00DB4A74" w:rsidP="00AC19CB">
      <w:pPr>
        <w:pStyle w:val="Prrafodelista"/>
        <w:spacing w:before="60" w:after="60"/>
        <w:ind w:left="567"/>
        <w:contextualSpacing w:val="0"/>
        <w:jc w:val="both"/>
        <w:rPr>
          <w:rFonts w:ascii="Arial" w:hAnsi="Arial" w:cs="Arial"/>
          <w:b/>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 xml:space="preserve">La </w:t>
      </w:r>
      <w:r w:rsidR="008A3F72" w:rsidRPr="00AC19CB">
        <w:rPr>
          <w:rFonts w:ascii="Arial" w:hAnsi="Arial" w:cs="Arial"/>
          <w:sz w:val="22"/>
          <w:szCs w:val="22"/>
          <w:lang w:val="es-MX"/>
        </w:rPr>
        <w:t xml:space="preserve">Operación </w:t>
      </w:r>
      <w:r w:rsidRPr="00AC19CB">
        <w:rPr>
          <w:rFonts w:ascii="Arial" w:hAnsi="Arial" w:cs="Arial"/>
          <w:sz w:val="22"/>
          <w:szCs w:val="22"/>
          <w:lang w:val="es-MX"/>
        </w:rPr>
        <w:t>del Aeropuerto por el CONCESIONARIO constituye un derecho, en la medida que es el mecanismo mediante el cual el CONCESIONARIO generará los ingresos de la Concesión</w:t>
      </w:r>
      <w:r w:rsidR="009C0413" w:rsidRPr="00AC19CB">
        <w:rPr>
          <w:rFonts w:ascii="Arial" w:hAnsi="Arial" w:cs="Arial"/>
          <w:sz w:val="22"/>
          <w:szCs w:val="22"/>
          <w:lang w:val="es-MX"/>
        </w:rPr>
        <w:t xml:space="preserve"> y cobra</w:t>
      </w:r>
      <w:r w:rsidR="00E01101" w:rsidRPr="00AC19CB">
        <w:rPr>
          <w:rFonts w:ascii="Arial" w:hAnsi="Arial" w:cs="Arial"/>
          <w:sz w:val="22"/>
          <w:szCs w:val="22"/>
          <w:lang w:val="es-MX"/>
        </w:rPr>
        <w:t>rá</w:t>
      </w:r>
      <w:r w:rsidR="009C0413" w:rsidRPr="00AC19CB">
        <w:rPr>
          <w:rFonts w:ascii="Arial" w:hAnsi="Arial" w:cs="Arial"/>
          <w:sz w:val="22"/>
          <w:szCs w:val="22"/>
          <w:lang w:val="es-MX"/>
        </w:rPr>
        <w:t xml:space="preserve"> el Cofinanciamiento</w:t>
      </w:r>
      <w:r w:rsidRPr="00AC19CB">
        <w:rPr>
          <w:rFonts w:ascii="Arial" w:hAnsi="Arial" w:cs="Arial"/>
          <w:sz w:val="22"/>
          <w:szCs w:val="22"/>
          <w:lang w:val="es-MX"/>
        </w:rPr>
        <w:t xml:space="preserve">, así como un deber, en la medida en que el CONCESIONARIO está obligado a prestar los Servicios Aeroportuarios </w:t>
      </w:r>
      <w:r w:rsidR="002974CE" w:rsidRPr="00AC19CB">
        <w:rPr>
          <w:rFonts w:ascii="Arial" w:hAnsi="Arial" w:cs="Arial"/>
          <w:sz w:val="22"/>
          <w:szCs w:val="22"/>
          <w:lang w:val="es-MX"/>
        </w:rPr>
        <w:t xml:space="preserve"> </w:t>
      </w:r>
      <w:r w:rsidRPr="00AC19CB">
        <w:rPr>
          <w:rFonts w:ascii="Arial" w:hAnsi="Arial" w:cs="Arial"/>
          <w:sz w:val="22"/>
          <w:szCs w:val="22"/>
          <w:lang w:val="es-MX"/>
        </w:rPr>
        <w:t>a los Usuarios y mantener la operatividad de la Infraestructura Aeroportuaria, acorde con los Requisitos Técnicos Mínimos</w:t>
      </w:r>
      <w:r w:rsidR="002974CE" w:rsidRPr="00AC19CB">
        <w:rPr>
          <w:rFonts w:ascii="Arial" w:hAnsi="Arial" w:cs="Arial"/>
          <w:sz w:val="22"/>
          <w:szCs w:val="22"/>
          <w:lang w:val="es-MX"/>
        </w:rPr>
        <w:t xml:space="preserve"> y los Estándares Básicos</w:t>
      </w:r>
      <w:r w:rsidRPr="00AC19CB">
        <w:rPr>
          <w:rFonts w:ascii="Arial" w:hAnsi="Arial" w:cs="Arial"/>
          <w:sz w:val="22"/>
          <w:szCs w:val="22"/>
          <w:lang w:val="es-MX"/>
        </w:rPr>
        <w:t>.</w:t>
      </w:r>
    </w:p>
    <w:p w:rsidR="009928E4" w:rsidRDefault="009928E4" w:rsidP="00AC19CB">
      <w:pPr>
        <w:pStyle w:val="Prrafodelista"/>
        <w:spacing w:before="60" w:after="60"/>
        <w:ind w:left="1418"/>
        <w:contextualSpacing w:val="0"/>
        <w:jc w:val="both"/>
        <w:rPr>
          <w:rFonts w:ascii="Arial" w:hAnsi="Arial" w:cs="Arial"/>
          <w:sz w:val="22"/>
          <w:szCs w:val="22"/>
          <w:lang w:val="es-MX"/>
        </w:rPr>
      </w:pPr>
    </w:p>
    <w:p w:rsidR="00171E03" w:rsidRPr="00AC19CB" w:rsidRDefault="00171E03" w:rsidP="00AC19CB">
      <w:pPr>
        <w:pStyle w:val="Prrafodelista"/>
        <w:spacing w:before="60" w:after="60"/>
        <w:ind w:left="1418"/>
        <w:contextualSpacing w:val="0"/>
        <w:jc w:val="both"/>
        <w:rPr>
          <w:rFonts w:ascii="Arial" w:hAnsi="Arial" w:cs="Arial"/>
          <w:sz w:val="22"/>
          <w:szCs w:val="22"/>
          <w:lang w:val="es-MX"/>
        </w:rPr>
      </w:pPr>
      <w:r w:rsidRPr="00AC19CB">
        <w:rPr>
          <w:rFonts w:ascii="Arial" w:hAnsi="Arial" w:cs="Arial"/>
          <w:sz w:val="22"/>
          <w:szCs w:val="22"/>
          <w:lang w:val="es-MX"/>
        </w:rPr>
        <w:t xml:space="preserve">Por la </w:t>
      </w:r>
      <w:r w:rsidR="001A1C10" w:rsidRPr="00AC19CB">
        <w:rPr>
          <w:rFonts w:ascii="Arial" w:hAnsi="Arial" w:cs="Arial"/>
          <w:sz w:val="22"/>
          <w:szCs w:val="22"/>
          <w:lang w:val="es-MX"/>
        </w:rPr>
        <w:t xml:space="preserve">Operación </w:t>
      </w:r>
      <w:r w:rsidRPr="00AC19CB">
        <w:rPr>
          <w:rFonts w:ascii="Arial" w:hAnsi="Arial" w:cs="Arial"/>
          <w:sz w:val="22"/>
          <w:szCs w:val="22"/>
          <w:lang w:val="es-MX"/>
        </w:rPr>
        <w:t xml:space="preserve">de la Concesión, el CONCESIONARIO percibirá </w:t>
      </w:r>
      <w:r w:rsidR="00AA66E0" w:rsidRPr="00AC19CB">
        <w:rPr>
          <w:rFonts w:ascii="Arial" w:hAnsi="Arial" w:cs="Arial"/>
          <w:sz w:val="22"/>
          <w:szCs w:val="22"/>
          <w:lang w:val="es-MX"/>
        </w:rPr>
        <w:t xml:space="preserve">Ingresos Regulados e Ingresos No Regulados, </w:t>
      </w:r>
      <w:r w:rsidRPr="00AC19CB">
        <w:rPr>
          <w:rFonts w:ascii="Arial" w:hAnsi="Arial" w:cs="Arial"/>
          <w:sz w:val="22"/>
          <w:szCs w:val="22"/>
          <w:lang w:val="es-MX"/>
        </w:rPr>
        <w:t>según las definiciones establecidas en el presente Contrato.</w:t>
      </w:r>
    </w:p>
    <w:p w:rsidR="00154466" w:rsidRPr="00AC19CB" w:rsidRDefault="00154466" w:rsidP="00AC19CB">
      <w:pPr>
        <w:pStyle w:val="Prrafodelista"/>
        <w:spacing w:before="60" w:after="60"/>
        <w:ind w:left="1418"/>
        <w:contextualSpacing w:val="0"/>
        <w:jc w:val="both"/>
        <w:rPr>
          <w:rFonts w:ascii="Arial" w:hAnsi="Arial" w:cs="Arial"/>
          <w:sz w:val="22"/>
          <w:szCs w:val="22"/>
          <w:lang w:val="es-MX"/>
        </w:rPr>
      </w:pPr>
      <w:r w:rsidRPr="00AC19CB">
        <w:rPr>
          <w:rFonts w:ascii="Arial" w:hAnsi="Arial" w:cs="Arial"/>
          <w:sz w:val="22"/>
          <w:szCs w:val="22"/>
          <w:lang w:val="es-MX"/>
        </w:rPr>
        <w:t>Respecto a la percepción de los Ingresos No Regulados, OSITRAN será el encargado de supervisar y fiscalizar estos ingresos.</w:t>
      </w:r>
    </w:p>
    <w:p w:rsidR="00DB4A74" w:rsidRPr="00AC19CB" w:rsidRDefault="00DB4A74" w:rsidP="00AC19CB">
      <w:pPr>
        <w:spacing w:before="60" w:after="6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Corresponde al CONCESIONARIO diseñar y administrar los Servicios Aeroportuarios de conformidad con los parámetros establecidos para tal efecto en el presente Contrato.</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El CONCESIONARIO está obligado a cumplir con los Requisitos Técnicos Mínimos establecidos en el Anexo 8 del presente Contrato, a obtener el Certificado de Aeródromo emitido por la DGAC de acuerdo con lo establecido en la RAP 139, cumplir con la Propuesta Técnica, el Plan Maestro de Desarrollo, el Plan de Equipamiento, el Programa de Mantenimiento Periódico y el Programa de Rehabilitación, entre otros.</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 xml:space="preserve">El CONCESIONARIO se compromete a obligar, en el supuesto que las Operaciones Secundarias sean prestadas por terceros, a que éstos previamente hayan obtenido los permisos administrativos y técnicos requeridos por la DGAC conforme a los requerimientos establecidos en las RAP. </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Asimismo se obliga a incluir en los contratos a ser suscritos con los operadores secundarios una cláusula resolutoria que establezca la resolución de dichos contratos, en caso que los operadores secundarios no cumplan con las normas que emita la DGAC relacionadas a la Seguridad de la Aviación Civil y las Normas Regulatorias aplicables.</w:t>
      </w:r>
    </w:p>
    <w:p w:rsidR="00171E03" w:rsidRPr="00AC19CB" w:rsidRDefault="00171E03" w:rsidP="00AC19CB">
      <w:pPr>
        <w:pStyle w:val="Prrafodelista"/>
        <w:spacing w:before="60" w:after="60"/>
        <w:ind w:left="1418"/>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 xml:space="preserve">El CONCESIONARIO deberá proporcionar en forma gratuita a las entidades públicas a que se refiere el Anexo 4, oficinas no amobladas </w:t>
      </w:r>
      <w:r w:rsidRPr="00AC19CB">
        <w:rPr>
          <w:rFonts w:ascii="Arial" w:hAnsi="Arial" w:cs="Arial"/>
          <w:sz w:val="22"/>
          <w:szCs w:val="22"/>
          <w:lang w:val="es-MX"/>
        </w:rPr>
        <w:lastRenderedPageBreak/>
        <w:t xml:space="preserve">pero adecuadas para permitir labores propias de dichas autoridades en el AICC. </w:t>
      </w:r>
    </w:p>
    <w:p w:rsidR="00F0415E" w:rsidRPr="00AC19CB" w:rsidRDefault="005A02B6" w:rsidP="00AC19CB">
      <w:pPr>
        <w:spacing w:before="60" w:after="60"/>
        <w:ind w:left="1418" w:hanging="2"/>
        <w:jc w:val="both"/>
        <w:rPr>
          <w:rFonts w:ascii="Arial" w:hAnsi="Arial" w:cs="Arial"/>
          <w:sz w:val="22"/>
          <w:szCs w:val="22"/>
          <w:lang w:val="es-MX"/>
        </w:rPr>
      </w:pPr>
      <w:r w:rsidRPr="00AC19CB">
        <w:rPr>
          <w:rFonts w:ascii="Arial" w:hAnsi="Arial" w:cs="Arial"/>
          <w:sz w:val="22"/>
          <w:szCs w:val="22"/>
          <w:lang w:val="es-MX"/>
        </w:rPr>
        <w:t>Tratándose de la SUNAT</w:t>
      </w:r>
      <w:r w:rsidR="00DB1B67" w:rsidRPr="00AC19CB">
        <w:rPr>
          <w:rFonts w:ascii="Arial" w:hAnsi="Arial" w:cs="Arial"/>
          <w:sz w:val="22"/>
          <w:szCs w:val="22"/>
          <w:lang w:val="es-MX"/>
        </w:rPr>
        <w:t>,</w:t>
      </w:r>
      <w:r w:rsidRPr="00AC19CB">
        <w:rPr>
          <w:rFonts w:ascii="Arial" w:hAnsi="Arial" w:cs="Arial"/>
          <w:sz w:val="22"/>
          <w:szCs w:val="22"/>
          <w:lang w:val="es-MX"/>
        </w:rPr>
        <w:t xml:space="preserve"> el CONCESIONARIO deberá proporcionar además todos los espacios que sean necesarios para que </w:t>
      </w:r>
      <w:r w:rsidR="00DB1B67" w:rsidRPr="00AC19CB">
        <w:rPr>
          <w:rFonts w:ascii="Arial" w:hAnsi="Arial" w:cs="Arial"/>
          <w:sz w:val="22"/>
          <w:szCs w:val="22"/>
          <w:lang w:val="es-MX"/>
        </w:rPr>
        <w:t xml:space="preserve">dicha entidad </w:t>
      </w:r>
      <w:r w:rsidRPr="00AC19CB">
        <w:rPr>
          <w:rFonts w:ascii="Arial" w:hAnsi="Arial" w:cs="Arial"/>
          <w:sz w:val="22"/>
          <w:szCs w:val="22"/>
          <w:lang w:val="es-MX"/>
        </w:rPr>
        <w:t>pueda llevar a cabo las labores de control de conformidad con lo señalado el Decreto Legislativo N</w:t>
      </w:r>
      <w:r w:rsidR="00DB1B67" w:rsidRPr="00AC19CB">
        <w:rPr>
          <w:rFonts w:ascii="Arial" w:hAnsi="Arial" w:cs="Arial"/>
          <w:sz w:val="22"/>
          <w:szCs w:val="22"/>
          <w:lang w:val="es-MX"/>
        </w:rPr>
        <w:t>º</w:t>
      </w:r>
      <w:r w:rsidRPr="00AC19CB">
        <w:rPr>
          <w:rFonts w:ascii="Arial" w:hAnsi="Arial" w:cs="Arial"/>
          <w:sz w:val="22"/>
          <w:szCs w:val="22"/>
          <w:lang w:val="es-MX"/>
        </w:rPr>
        <w:t xml:space="preserve"> 1053</w:t>
      </w:r>
      <w:r w:rsidR="008966AF" w:rsidRPr="00AC19CB">
        <w:rPr>
          <w:rFonts w:ascii="Arial" w:hAnsi="Arial" w:cs="Arial"/>
          <w:sz w:val="22"/>
          <w:szCs w:val="22"/>
          <w:lang w:val="es-MX"/>
        </w:rPr>
        <w:t>°</w:t>
      </w:r>
      <w:r w:rsidR="00C877D5" w:rsidRPr="00AC19CB">
        <w:rPr>
          <w:rFonts w:ascii="Arial" w:hAnsi="Arial" w:cs="Arial"/>
          <w:sz w:val="22"/>
          <w:szCs w:val="22"/>
          <w:lang w:val="es-MX"/>
        </w:rPr>
        <w:t xml:space="preserve"> que aprueba la Ley General de Aduanas</w:t>
      </w:r>
      <w:r w:rsidRPr="00AC19CB">
        <w:rPr>
          <w:rFonts w:ascii="Arial" w:hAnsi="Arial" w:cs="Arial"/>
          <w:sz w:val="22"/>
          <w:szCs w:val="22"/>
          <w:lang w:val="es-MX"/>
        </w:rPr>
        <w:t xml:space="preserve">, su </w:t>
      </w:r>
      <w:r w:rsidR="00DB1B67" w:rsidRPr="00AC19CB">
        <w:rPr>
          <w:rFonts w:ascii="Arial" w:hAnsi="Arial" w:cs="Arial"/>
          <w:sz w:val="22"/>
          <w:szCs w:val="22"/>
          <w:lang w:val="es-MX"/>
        </w:rPr>
        <w:t>r</w:t>
      </w:r>
      <w:r w:rsidRPr="00AC19CB">
        <w:rPr>
          <w:rFonts w:ascii="Arial" w:hAnsi="Arial" w:cs="Arial"/>
          <w:sz w:val="22"/>
          <w:szCs w:val="22"/>
          <w:lang w:val="es-MX"/>
        </w:rPr>
        <w:t>eglamento y demás Leyes Aplicables.</w:t>
      </w:r>
    </w:p>
    <w:p w:rsidR="009928E4" w:rsidRDefault="009928E4" w:rsidP="00AC19CB">
      <w:pPr>
        <w:spacing w:before="60" w:after="60"/>
        <w:ind w:left="1418" w:hanging="2"/>
        <w:jc w:val="both"/>
        <w:rPr>
          <w:rFonts w:ascii="Arial" w:hAnsi="Arial" w:cs="Arial"/>
          <w:sz w:val="22"/>
          <w:szCs w:val="22"/>
          <w:lang w:val="es-MX"/>
        </w:rPr>
      </w:pPr>
    </w:p>
    <w:p w:rsidR="00F0415E" w:rsidRPr="00AC19CB" w:rsidRDefault="00171E03" w:rsidP="00AC19CB">
      <w:pPr>
        <w:spacing w:before="60" w:after="60"/>
        <w:ind w:left="1418" w:hanging="2"/>
        <w:jc w:val="both"/>
        <w:rPr>
          <w:rFonts w:ascii="Arial" w:hAnsi="Arial" w:cs="Arial"/>
          <w:sz w:val="22"/>
          <w:szCs w:val="22"/>
          <w:lang w:val="es-MX"/>
        </w:rPr>
      </w:pPr>
      <w:r w:rsidRPr="00AC19CB">
        <w:rPr>
          <w:rFonts w:ascii="Arial" w:hAnsi="Arial" w:cs="Arial"/>
          <w:sz w:val="22"/>
          <w:szCs w:val="22"/>
          <w:lang w:val="es-MX"/>
        </w:rPr>
        <w:t>Cada entidad pública deberá pagar al CONCESIONARIO los gastos por concepto de luz, agua y teléfono, y acceso a Internet y redes privadas</w:t>
      </w:r>
      <w:r w:rsidR="00DF7D68" w:rsidRPr="00AC19CB">
        <w:rPr>
          <w:rFonts w:ascii="Arial" w:hAnsi="Arial" w:cs="Arial"/>
          <w:sz w:val="22"/>
          <w:szCs w:val="22"/>
          <w:lang w:val="es-MX"/>
        </w:rPr>
        <w:t>, o cualquier otro servicio análogo, creado o por crearse,</w:t>
      </w:r>
      <w:r w:rsidRPr="00AC19CB">
        <w:rPr>
          <w:rFonts w:ascii="Arial" w:hAnsi="Arial" w:cs="Arial"/>
          <w:sz w:val="22"/>
          <w:szCs w:val="22"/>
          <w:lang w:val="es-MX"/>
        </w:rPr>
        <w:t xml:space="preserve"> que se hayan generado por el uso de estas áreas. El CONCESIONARIO no generará ningún margen de rentabilidad por estos conceptos.</w:t>
      </w:r>
    </w:p>
    <w:p w:rsidR="009928E4" w:rsidRDefault="009928E4" w:rsidP="00AC19CB">
      <w:pPr>
        <w:spacing w:before="60" w:after="60"/>
        <w:ind w:left="1418" w:hanging="2"/>
        <w:jc w:val="both"/>
        <w:rPr>
          <w:rFonts w:ascii="Arial" w:hAnsi="Arial" w:cs="Arial"/>
          <w:sz w:val="22"/>
          <w:szCs w:val="22"/>
          <w:lang w:val="es-MX"/>
        </w:rPr>
      </w:pPr>
    </w:p>
    <w:p w:rsidR="00171E03" w:rsidRPr="00AC19CB" w:rsidRDefault="00171E03" w:rsidP="00AC19CB">
      <w:pPr>
        <w:spacing w:before="60" w:after="60"/>
        <w:ind w:left="1418" w:hanging="2"/>
        <w:jc w:val="both"/>
        <w:rPr>
          <w:rFonts w:ascii="Arial" w:hAnsi="Arial" w:cs="Arial"/>
          <w:sz w:val="22"/>
          <w:szCs w:val="22"/>
          <w:lang w:val="es-MX"/>
        </w:rPr>
      </w:pPr>
      <w:r w:rsidRPr="00AC19CB">
        <w:rPr>
          <w:rFonts w:ascii="Arial" w:hAnsi="Arial" w:cs="Arial"/>
          <w:sz w:val="22"/>
          <w:szCs w:val="22"/>
          <w:lang w:val="es-MX"/>
        </w:rPr>
        <w:t>El CONCESIONARIO podrá reubicar o reasignar dichas oficinas siempre que se deba a necesidades operativas del Aeropuerto o que genere mayor rentabilidad al mismo y no se afecte el ejercicio de las funciones de las entidades, debiendo previamente coordinar con la entidad respectiva.</w:t>
      </w:r>
    </w:p>
    <w:p w:rsidR="00DB4A74" w:rsidRPr="00AC19CB" w:rsidRDefault="00DB4A74" w:rsidP="00AC19CB">
      <w:pPr>
        <w:spacing w:before="60" w:after="60"/>
        <w:ind w:left="1440" w:hanging="24"/>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 xml:space="preserve">El CONCESIONARIO deberá entregar al OSITRAN y al CONCEDENTE, memorias sobre los logros alcanzados durante la Concesión, a más tardar dentro del primer trimestre del año siguiente al del periodo informado. Los periodos a informarse corresponderán a cada Año de la Concesión. Las memorias consistirán en un resumen anualizado del desempeño y logros alcanzados por el CONCESIONARIO. Incluirá, además, los resultados de la encuesta de opinión de los Usuarios de la Concesión, a que se refiere el </w:t>
      </w:r>
      <w:r w:rsidR="009A1BE3">
        <w:rPr>
          <w:rFonts w:ascii="Arial" w:hAnsi="Arial" w:cs="Arial"/>
          <w:sz w:val="22"/>
          <w:szCs w:val="22"/>
          <w:lang w:val="es-MX"/>
        </w:rPr>
        <w:t>Apéndice 3</w:t>
      </w:r>
      <w:r w:rsidRPr="00AC19CB">
        <w:rPr>
          <w:rFonts w:ascii="Arial" w:hAnsi="Arial" w:cs="Arial"/>
          <w:sz w:val="22"/>
          <w:szCs w:val="22"/>
          <w:lang w:val="es-MX"/>
        </w:rPr>
        <w:t xml:space="preserve"> del Anexo 8, que será realizada por una empresa encuestadora de prestigio aceptada por el OSITRAN y no vinculada al CONCESIONARIO, sobre aspectos tales como la calidad del servicio y de la infraestructura, los niveles tarifarios y la seguridad. </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El CONCESIONARIO deberá remitir a la DGAC información mensual sobre el tráfico de pasajeros, carga y operaciones en el Aeropuerto, de acuerdo al formato que la DGAC establezca.</w:t>
      </w:r>
    </w:p>
    <w:p w:rsidR="00DB4A74" w:rsidRPr="00AC19CB" w:rsidRDefault="00DB4A74" w:rsidP="00AC19CB">
      <w:pPr>
        <w:pStyle w:val="Prrafodelista"/>
        <w:spacing w:before="60" w:after="60"/>
        <w:ind w:left="1418"/>
        <w:jc w:val="both"/>
        <w:rPr>
          <w:rFonts w:ascii="Arial" w:hAnsi="Arial" w:cs="Arial"/>
          <w:sz w:val="22"/>
          <w:szCs w:val="22"/>
          <w:lang w:val="es-MX"/>
        </w:rPr>
      </w:pPr>
    </w:p>
    <w:p w:rsidR="00171E03" w:rsidRPr="00AC19CB" w:rsidRDefault="00171E03" w:rsidP="00AC19CB">
      <w:pPr>
        <w:pStyle w:val="Prrafodelista"/>
        <w:spacing w:before="60" w:after="60"/>
        <w:ind w:left="567"/>
        <w:jc w:val="both"/>
        <w:rPr>
          <w:rFonts w:ascii="Arial" w:hAnsi="Arial" w:cs="Arial"/>
          <w:b/>
          <w:sz w:val="22"/>
          <w:szCs w:val="22"/>
          <w:lang w:val="es-MX"/>
        </w:rPr>
      </w:pPr>
      <w:r w:rsidRPr="00AC19CB">
        <w:rPr>
          <w:rFonts w:ascii="Arial" w:hAnsi="Arial" w:cs="Arial"/>
          <w:sz w:val="22"/>
          <w:szCs w:val="22"/>
          <w:lang w:val="es-MX"/>
        </w:rPr>
        <w:t xml:space="preserve"> </w:t>
      </w:r>
    </w:p>
    <w:p w:rsidR="00874042" w:rsidRPr="00AC19CB" w:rsidRDefault="00171E03" w:rsidP="00AC19CB">
      <w:pPr>
        <w:pStyle w:val="Prrafodelista"/>
        <w:numPr>
          <w:ilvl w:val="0"/>
          <w:numId w:val="65"/>
        </w:numPr>
        <w:spacing w:before="60" w:after="60"/>
        <w:ind w:left="567" w:hanging="567"/>
        <w:jc w:val="both"/>
        <w:rPr>
          <w:rFonts w:ascii="Arial" w:hAnsi="Arial" w:cs="Arial"/>
          <w:b/>
          <w:sz w:val="22"/>
          <w:szCs w:val="22"/>
          <w:lang w:val="es-MX"/>
        </w:rPr>
      </w:pPr>
      <w:r w:rsidRPr="00AC19CB">
        <w:rPr>
          <w:rFonts w:ascii="Arial" w:hAnsi="Arial" w:cs="Arial"/>
          <w:b/>
          <w:sz w:val="22"/>
          <w:szCs w:val="22"/>
          <w:lang w:val="es-MX"/>
        </w:rPr>
        <w:t xml:space="preserve">De la Certificación del Aeropuerto </w:t>
      </w:r>
    </w:p>
    <w:p w:rsidR="00171E03" w:rsidRPr="00AC19CB" w:rsidRDefault="00171E03" w:rsidP="00AC19CB">
      <w:pPr>
        <w:spacing w:before="60" w:after="60"/>
        <w:rPr>
          <w:rFonts w:ascii="Arial" w:hAnsi="Arial" w:cs="Arial"/>
          <w:b/>
          <w:sz w:val="22"/>
          <w:szCs w:val="22"/>
          <w:lang w:val="es-MX"/>
        </w:rPr>
      </w:pPr>
    </w:p>
    <w:p w:rsidR="00874042" w:rsidRPr="00AC19CB" w:rsidRDefault="00171E03" w:rsidP="00AC19CB">
      <w:pPr>
        <w:pStyle w:val="Prrafodelista"/>
        <w:numPr>
          <w:ilvl w:val="1"/>
          <w:numId w:val="65"/>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 xml:space="preserve">Para efectos de iniciar la </w:t>
      </w:r>
      <w:r w:rsidR="001A1C10" w:rsidRPr="00AC19CB">
        <w:rPr>
          <w:rFonts w:ascii="Arial" w:hAnsi="Arial" w:cs="Arial"/>
          <w:sz w:val="22"/>
          <w:szCs w:val="22"/>
          <w:lang w:val="es-MX"/>
        </w:rPr>
        <w:t xml:space="preserve">Operación </w:t>
      </w:r>
      <w:r w:rsidRPr="00AC19CB">
        <w:rPr>
          <w:rFonts w:ascii="Arial" w:hAnsi="Arial" w:cs="Arial"/>
          <w:sz w:val="22"/>
          <w:szCs w:val="22"/>
          <w:lang w:val="es-MX"/>
        </w:rPr>
        <w:t>de la Concesión, el CONCESIONARIO deberá obtener el Certificado de Aeródromo expedido por la DGAC del MTC, conforme las normas de la RAP 139 y el procedimiento señalado en los párrafos siguientes.</w:t>
      </w:r>
    </w:p>
    <w:p w:rsidR="00171E03" w:rsidRPr="00AC19CB" w:rsidRDefault="00171E03" w:rsidP="00AC19CB">
      <w:pPr>
        <w:pStyle w:val="Prrafodelista"/>
        <w:spacing w:before="60" w:after="60"/>
        <w:ind w:left="567"/>
        <w:jc w:val="both"/>
        <w:rPr>
          <w:rFonts w:ascii="Arial" w:hAnsi="Arial" w:cs="Arial"/>
          <w:sz w:val="22"/>
          <w:szCs w:val="22"/>
          <w:lang w:val="es-MX"/>
        </w:rPr>
      </w:pPr>
      <w:r w:rsidRPr="00AC19CB">
        <w:rPr>
          <w:rFonts w:ascii="Arial" w:hAnsi="Arial" w:cs="Arial"/>
          <w:sz w:val="22"/>
          <w:szCs w:val="22"/>
          <w:lang w:val="es-MX"/>
        </w:rPr>
        <w:t xml:space="preserve"> </w:t>
      </w:r>
    </w:p>
    <w:p w:rsidR="00171E03" w:rsidRPr="00AC19CB" w:rsidRDefault="00171E03" w:rsidP="00AC19CB">
      <w:pPr>
        <w:pStyle w:val="Prrafodelista"/>
        <w:spacing w:before="60" w:after="60"/>
        <w:ind w:left="1418"/>
        <w:jc w:val="both"/>
        <w:rPr>
          <w:rFonts w:ascii="Arial" w:hAnsi="Arial" w:cs="Arial"/>
          <w:sz w:val="22"/>
          <w:szCs w:val="22"/>
          <w:lang w:val="es-MX"/>
        </w:rPr>
      </w:pPr>
      <w:r w:rsidRPr="00AC19CB">
        <w:rPr>
          <w:rFonts w:ascii="Arial" w:hAnsi="Arial" w:cs="Arial"/>
          <w:sz w:val="22"/>
          <w:szCs w:val="22"/>
          <w:lang w:val="es-MX"/>
        </w:rPr>
        <w:t xml:space="preserve">El CONCESIONARIO deberá solicitar la Certificación de Aeródromo correspondiente al AICC una vez que haya culminado la ejecución de las Obras y </w:t>
      </w:r>
      <w:r w:rsidR="002974CE" w:rsidRPr="00AC19CB">
        <w:rPr>
          <w:rFonts w:ascii="Arial" w:hAnsi="Arial" w:cs="Arial"/>
          <w:sz w:val="22"/>
          <w:szCs w:val="22"/>
          <w:lang w:val="es-MX"/>
        </w:rPr>
        <w:t xml:space="preserve">la </w:t>
      </w:r>
      <w:r w:rsidRPr="00AC19CB">
        <w:rPr>
          <w:rFonts w:ascii="Arial" w:hAnsi="Arial" w:cs="Arial"/>
          <w:sz w:val="22"/>
          <w:szCs w:val="22"/>
          <w:lang w:val="es-MX"/>
        </w:rPr>
        <w:t>adquisición</w:t>
      </w:r>
      <w:r w:rsidR="00CF3B8C" w:rsidRPr="00AC19CB">
        <w:rPr>
          <w:rFonts w:ascii="Arial" w:hAnsi="Arial" w:cs="Arial"/>
          <w:sz w:val="22"/>
          <w:szCs w:val="22"/>
          <w:lang w:val="es-MX"/>
        </w:rPr>
        <w:t>,</w:t>
      </w:r>
      <w:r w:rsidRPr="00AC19CB">
        <w:rPr>
          <w:rFonts w:ascii="Arial" w:hAnsi="Arial" w:cs="Arial"/>
          <w:sz w:val="22"/>
          <w:szCs w:val="22"/>
          <w:lang w:val="es-MX"/>
        </w:rPr>
        <w:t xml:space="preserve"> i</w:t>
      </w:r>
      <w:r w:rsidR="002974CE" w:rsidRPr="00AC19CB">
        <w:rPr>
          <w:rFonts w:ascii="Arial" w:hAnsi="Arial" w:cs="Arial"/>
          <w:sz w:val="22"/>
          <w:szCs w:val="22"/>
          <w:lang w:val="es-MX"/>
        </w:rPr>
        <w:t>nstalación</w:t>
      </w:r>
      <w:r w:rsidR="00CF3B8C" w:rsidRPr="00AC19CB">
        <w:rPr>
          <w:rFonts w:ascii="Arial" w:hAnsi="Arial" w:cs="Arial"/>
          <w:sz w:val="22"/>
          <w:szCs w:val="22"/>
          <w:lang w:val="es-MX"/>
        </w:rPr>
        <w:t xml:space="preserve"> y puesta en funcionamiento</w:t>
      </w:r>
      <w:r w:rsidRPr="00AC19CB">
        <w:rPr>
          <w:rFonts w:ascii="Arial" w:hAnsi="Arial" w:cs="Arial"/>
          <w:sz w:val="22"/>
          <w:szCs w:val="22"/>
          <w:lang w:val="es-MX"/>
        </w:rPr>
        <w:t xml:space="preserve"> del Equipamiento</w:t>
      </w:r>
      <w:r w:rsidR="00086756" w:rsidRPr="00AC19CB">
        <w:rPr>
          <w:rFonts w:ascii="Arial" w:hAnsi="Arial" w:cs="Arial"/>
          <w:sz w:val="22"/>
          <w:szCs w:val="22"/>
          <w:lang w:val="es-MX"/>
        </w:rPr>
        <w:t xml:space="preserve"> y los Equipos de Navegación Aérea</w:t>
      </w:r>
      <w:r w:rsidRPr="00AC19CB">
        <w:rPr>
          <w:rFonts w:ascii="Arial" w:hAnsi="Arial" w:cs="Arial"/>
          <w:sz w:val="22"/>
          <w:szCs w:val="22"/>
          <w:lang w:val="es-MX"/>
        </w:rPr>
        <w:t xml:space="preserve">, </w:t>
      </w:r>
      <w:r w:rsidR="00410657" w:rsidRPr="00AC19CB">
        <w:rPr>
          <w:rFonts w:ascii="Arial" w:hAnsi="Arial" w:cs="Arial"/>
          <w:sz w:val="22"/>
          <w:szCs w:val="22"/>
          <w:lang w:val="es-MX"/>
        </w:rPr>
        <w:t xml:space="preserve">así como haya realizado las </w:t>
      </w:r>
      <w:r w:rsidRPr="00AC19CB">
        <w:rPr>
          <w:rFonts w:ascii="Arial" w:hAnsi="Arial" w:cs="Arial"/>
          <w:sz w:val="22"/>
          <w:szCs w:val="22"/>
          <w:lang w:val="es-MX"/>
        </w:rPr>
        <w:t xml:space="preserve">actividades e intervenciones necesarias para la operatividad del Aeropuerto, de conformidad con el Anexo N° 14 de la OACI. </w:t>
      </w:r>
    </w:p>
    <w:p w:rsidR="00171E03" w:rsidRPr="00AC19CB" w:rsidRDefault="00171E03" w:rsidP="00AC19CB">
      <w:pPr>
        <w:pStyle w:val="Prrafodelista"/>
        <w:spacing w:before="60" w:after="60"/>
        <w:ind w:left="1418"/>
        <w:jc w:val="both"/>
        <w:rPr>
          <w:rFonts w:ascii="Arial" w:hAnsi="Arial" w:cs="Arial"/>
          <w:sz w:val="22"/>
          <w:szCs w:val="22"/>
          <w:lang w:val="es-MX"/>
        </w:rPr>
      </w:pPr>
      <w:r w:rsidRPr="00AC19CB">
        <w:rPr>
          <w:rFonts w:ascii="Arial" w:hAnsi="Arial" w:cs="Arial"/>
          <w:sz w:val="22"/>
          <w:szCs w:val="22"/>
          <w:lang w:val="es-MX"/>
        </w:rPr>
        <w:lastRenderedPageBreak/>
        <w:t>Para efecto del cumplimiento de lo señalado en el párrafo anterior, el CONCESIONARIO tendrá un plazo máximo de treinta (30) Días Calendario posteriores a la fecha de firma del Acta de Recepción de Obras y Equipamiento</w:t>
      </w:r>
      <w:r w:rsidR="00086756" w:rsidRPr="00AC19CB">
        <w:rPr>
          <w:rFonts w:ascii="Arial" w:hAnsi="Arial" w:cs="Arial"/>
          <w:sz w:val="22"/>
          <w:szCs w:val="22"/>
          <w:lang w:val="es-MX"/>
        </w:rPr>
        <w:t xml:space="preserve"> y </w:t>
      </w:r>
      <w:r w:rsidR="00410657" w:rsidRPr="00AC19CB">
        <w:rPr>
          <w:rFonts w:ascii="Arial" w:hAnsi="Arial" w:cs="Arial"/>
          <w:sz w:val="22"/>
          <w:szCs w:val="22"/>
          <w:lang w:val="es-MX"/>
        </w:rPr>
        <w:t xml:space="preserve">del acta </w:t>
      </w:r>
      <w:r w:rsidR="00CD6F81" w:rsidRPr="00AC19CB">
        <w:rPr>
          <w:rFonts w:ascii="Arial" w:hAnsi="Arial" w:cs="Arial"/>
          <w:sz w:val="22"/>
          <w:szCs w:val="22"/>
          <w:lang w:val="es-MX"/>
        </w:rPr>
        <w:t xml:space="preserve">correspondiente a los </w:t>
      </w:r>
      <w:r w:rsidR="00086756" w:rsidRPr="00AC19CB">
        <w:rPr>
          <w:rFonts w:ascii="Arial" w:hAnsi="Arial" w:cs="Arial"/>
          <w:sz w:val="22"/>
          <w:szCs w:val="22"/>
          <w:lang w:val="es-MX"/>
        </w:rPr>
        <w:t>Equipos</w:t>
      </w:r>
      <w:r w:rsidR="00CD6F81" w:rsidRPr="00AC19CB">
        <w:rPr>
          <w:rFonts w:ascii="Arial" w:hAnsi="Arial" w:cs="Arial"/>
          <w:sz w:val="22"/>
          <w:szCs w:val="22"/>
          <w:lang w:val="es-MX"/>
        </w:rPr>
        <w:t xml:space="preserve"> de Navegación Aérea</w:t>
      </w:r>
      <w:r w:rsidRPr="00AC19CB">
        <w:rPr>
          <w:rFonts w:ascii="Arial" w:hAnsi="Arial" w:cs="Arial"/>
          <w:sz w:val="22"/>
          <w:szCs w:val="22"/>
          <w:lang w:val="es-MX"/>
        </w:rPr>
        <w:t xml:space="preserve"> </w:t>
      </w:r>
      <w:r w:rsidR="002974CE" w:rsidRPr="00AC19CB">
        <w:rPr>
          <w:rFonts w:ascii="Arial" w:hAnsi="Arial" w:cs="Arial"/>
          <w:sz w:val="22"/>
          <w:szCs w:val="22"/>
          <w:lang w:val="es-MX"/>
        </w:rPr>
        <w:t xml:space="preserve">sin observaciones, </w:t>
      </w:r>
      <w:r w:rsidRPr="00AC19CB">
        <w:rPr>
          <w:rFonts w:ascii="Arial" w:hAnsi="Arial" w:cs="Arial"/>
          <w:sz w:val="22"/>
          <w:szCs w:val="22"/>
          <w:lang w:val="es-MX"/>
        </w:rPr>
        <w:t>para la presentación de la solicitud de Certificación de Aeródromo.</w:t>
      </w:r>
    </w:p>
    <w:p w:rsidR="00DB4A74" w:rsidRPr="00AC19CB" w:rsidRDefault="00DB4A74" w:rsidP="00AC19CB">
      <w:pPr>
        <w:spacing w:before="60" w:after="60"/>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La solicitud de Certificación de Aeródromo presentada por el CONCESIONARIO deberá cumplir con los requisitos y condiciones establecidos en la</w:t>
      </w:r>
      <w:r w:rsidR="008966AF" w:rsidRPr="00AC19CB">
        <w:rPr>
          <w:rFonts w:ascii="Arial" w:hAnsi="Arial" w:cs="Arial"/>
          <w:sz w:val="22"/>
          <w:szCs w:val="22"/>
          <w:lang w:val="es-MX"/>
        </w:rPr>
        <w:t xml:space="preserve"> </w:t>
      </w:r>
      <w:r w:rsidRPr="00AC19CB">
        <w:rPr>
          <w:rFonts w:ascii="Arial" w:hAnsi="Arial" w:cs="Arial"/>
          <w:sz w:val="22"/>
          <w:szCs w:val="22"/>
          <w:lang w:val="es-MX"/>
        </w:rPr>
        <w:t xml:space="preserve">RAP 139. </w:t>
      </w:r>
    </w:p>
    <w:p w:rsidR="00171E03" w:rsidRPr="00AC19CB" w:rsidRDefault="00171E03" w:rsidP="00AC19CB">
      <w:pPr>
        <w:pStyle w:val="Prrafodelista"/>
        <w:spacing w:before="60" w:after="60"/>
        <w:ind w:left="567"/>
        <w:jc w:val="both"/>
        <w:rPr>
          <w:rFonts w:ascii="Arial" w:hAnsi="Arial" w:cs="Arial"/>
          <w:sz w:val="22"/>
          <w:szCs w:val="22"/>
          <w:lang w:val="es-MX"/>
        </w:rPr>
      </w:pPr>
    </w:p>
    <w:p w:rsidR="00171E03" w:rsidRPr="00AC19CB" w:rsidRDefault="00171E03" w:rsidP="00AC19CB">
      <w:pPr>
        <w:pStyle w:val="Prrafodelista"/>
        <w:spacing w:before="60" w:after="60"/>
        <w:ind w:left="1418"/>
        <w:jc w:val="both"/>
        <w:rPr>
          <w:rFonts w:ascii="Arial" w:hAnsi="Arial" w:cs="Arial"/>
          <w:sz w:val="22"/>
          <w:szCs w:val="22"/>
          <w:lang w:val="es-MX"/>
        </w:rPr>
      </w:pPr>
      <w:r w:rsidRPr="00AC19CB">
        <w:rPr>
          <w:rFonts w:ascii="Arial" w:hAnsi="Arial" w:cs="Arial"/>
          <w:sz w:val="22"/>
          <w:szCs w:val="22"/>
          <w:lang w:val="es-MX"/>
        </w:rPr>
        <w:t>El CONCEDENTE tendrá un plazo máximo de treinta (30) Días Calendario para la aprobación de la solicitud y expedición del Certificado de Aeródromo</w:t>
      </w:r>
      <w:r w:rsidR="008922DD" w:rsidRPr="00AC19CB">
        <w:rPr>
          <w:rFonts w:ascii="Arial" w:hAnsi="Arial" w:cs="Arial"/>
          <w:sz w:val="22"/>
          <w:szCs w:val="22"/>
          <w:lang w:val="es-MX"/>
        </w:rPr>
        <w:t>.</w:t>
      </w:r>
    </w:p>
    <w:p w:rsidR="00874042" w:rsidRPr="00AC19CB" w:rsidRDefault="00171E03" w:rsidP="00AC19CB">
      <w:pPr>
        <w:pStyle w:val="ArticleL1"/>
        <w:keepNext w:val="0"/>
        <w:spacing w:before="60" w:after="60"/>
        <w:ind w:left="1418"/>
        <w:rPr>
          <w:rFonts w:cs="Arial"/>
          <w:b w:val="0"/>
          <w:bCs/>
          <w:color w:val="000000"/>
        </w:rPr>
      </w:pPr>
      <w:r w:rsidRPr="00AC19CB">
        <w:rPr>
          <w:rFonts w:cs="Arial"/>
          <w:b w:val="0"/>
          <w:bCs/>
          <w:color w:val="000000"/>
        </w:rPr>
        <w:t>De</w:t>
      </w:r>
      <w:r w:rsidRPr="00AC19CB">
        <w:rPr>
          <w:rFonts w:cs="Arial"/>
          <w:b w:val="0"/>
        </w:rPr>
        <w:t xml:space="preserve"> existir observaciones a la solicitud de Certificado de Aeródromo, </w:t>
      </w:r>
      <w:r w:rsidRPr="00AC19CB">
        <w:rPr>
          <w:rFonts w:cs="Arial"/>
          <w:b w:val="0"/>
          <w:bCs/>
          <w:color w:val="000000"/>
        </w:rPr>
        <w:t>el CONCESIONARIO dispondrá de un plazo máximo de diez (10) Días Calendario para subsanar las observaciones formuladas por el CONCEDENTE, desde la fecha en que le hayan sido debidamente notificadas.</w:t>
      </w:r>
    </w:p>
    <w:p w:rsidR="00DB4A74" w:rsidRPr="00AC19CB" w:rsidRDefault="00DB4A74" w:rsidP="00AC19CB">
      <w:pPr>
        <w:spacing w:before="60" w:after="60"/>
        <w:rPr>
          <w:rFonts w:ascii="Arial" w:hAnsi="Arial" w:cs="Arial"/>
          <w:sz w:val="22"/>
          <w:szCs w:val="22"/>
          <w:lang w:val="es-PE"/>
        </w:rPr>
      </w:pPr>
    </w:p>
    <w:p w:rsidR="00874042" w:rsidRPr="00AC19CB" w:rsidRDefault="00171E03" w:rsidP="00AC19CB">
      <w:pPr>
        <w:pStyle w:val="Prrafodelista"/>
        <w:numPr>
          <w:ilvl w:val="1"/>
          <w:numId w:val="65"/>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Sin perjuicio de lo establecido en el Anexo 6 del presente Contrato, el CONCESIONARIO está obligado a verificar y actualizar los datos aeronáuticos</w:t>
      </w:r>
      <w:r w:rsidRPr="00AC19CB">
        <w:rPr>
          <w:rStyle w:val="Refdenotaalpie"/>
          <w:rFonts w:ascii="Arial" w:hAnsi="Arial" w:cs="Arial"/>
          <w:sz w:val="22"/>
          <w:szCs w:val="22"/>
          <w:lang w:val="es-MX"/>
        </w:rPr>
        <w:footnoteReference w:id="3"/>
      </w:r>
      <w:r w:rsidRPr="00AC19CB">
        <w:rPr>
          <w:rFonts w:ascii="Arial" w:hAnsi="Arial" w:cs="Arial"/>
          <w:sz w:val="22"/>
          <w:szCs w:val="22"/>
          <w:lang w:val="es-MX"/>
        </w:rPr>
        <w:t xml:space="preserve"> correspondientes al Aeropuerto para fines de obtener el certificado de Aeródromo, los cuales deben cumplir con los requisitos de exactitud que permitan incorporarlos en la Publicación de Información Aeronáutica (AIP-PERU).</w:t>
      </w:r>
    </w:p>
    <w:p w:rsidR="00F0415E" w:rsidRPr="00AC19CB" w:rsidRDefault="00F0415E" w:rsidP="00AC19CB">
      <w:pPr>
        <w:spacing w:before="60" w:after="60"/>
        <w:rPr>
          <w:rFonts w:ascii="Arial" w:hAnsi="Arial" w:cs="Arial"/>
          <w:sz w:val="22"/>
          <w:szCs w:val="22"/>
          <w:lang w:val="es-MX"/>
        </w:rPr>
      </w:pPr>
    </w:p>
    <w:p w:rsidR="00874042" w:rsidRPr="00AC19CB" w:rsidRDefault="00171E03" w:rsidP="00AC19CB">
      <w:pPr>
        <w:pStyle w:val="Prrafodelista"/>
        <w:numPr>
          <w:ilvl w:val="0"/>
          <w:numId w:val="65"/>
        </w:numPr>
        <w:spacing w:before="60" w:after="60"/>
        <w:ind w:left="567" w:hanging="567"/>
        <w:jc w:val="both"/>
        <w:rPr>
          <w:rFonts w:ascii="Arial" w:hAnsi="Arial" w:cs="Arial"/>
          <w:b/>
          <w:sz w:val="22"/>
          <w:szCs w:val="22"/>
          <w:lang w:val="es-MX"/>
        </w:rPr>
      </w:pPr>
      <w:r w:rsidRPr="00AC19CB">
        <w:rPr>
          <w:rFonts w:ascii="Arial" w:hAnsi="Arial" w:cs="Arial"/>
          <w:b/>
          <w:sz w:val="22"/>
          <w:szCs w:val="22"/>
          <w:lang w:val="es-MX"/>
        </w:rPr>
        <w:t xml:space="preserve">De las Facilidades Esenciales </w:t>
      </w:r>
    </w:p>
    <w:p w:rsidR="00DB4A74" w:rsidRPr="00AC19CB" w:rsidRDefault="00DB4A74" w:rsidP="00AC19CB">
      <w:pPr>
        <w:spacing w:before="60" w:after="60"/>
        <w:ind w:left="567"/>
        <w:jc w:val="both"/>
        <w:rPr>
          <w:rFonts w:ascii="Arial" w:eastAsia="MS Mincho" w:hAnsi="Arial" w:cs="Arial"/>
          <w:bCs/>
          <w:color w:val="000000"/>
          <w:sz w:val="22"/>
          <w:szCs w:val="22"/>
          <w:lang w:val="es-PE"/>
        </w:rPr>
      </w:pPr>
    </w:p>
    <w:p w:rsidR="00874042" w:rsidRPr="00AC19CB" w:rsidRDefault="008922DD" w:rsidP="00AC19CB">
      <w:pPr>
        <w:spacing w:before="60" w:after="60"/>
        <w:ind w:left="567"/>
        <w:jc w:val="both"/>
        <w:rPr>
          <w:rFonts w:ascii="Arial" w:eastAsia="MS Mincho" w:hAnsi="Arial" w:cs="Arial"/>
          <w:bCs/>
          <w:color w:val="000000"/>
          <w:sz w:val="22"/>
          <w:szCs w:val="22"/>
          <w:lang w:val="es-PE"/>
        </w:rPr>
      </w:pPr>
      <w:r w:rsidRPr="00AC19CB">
        <w:rPr>
          <w:rFonts w:ascii="Arial" w:eastAsia="MS Mincho" w:hAnsi="Arial" w:cs="Arial"/>
          <w:bCs/>
          <w:color w:val="000000"/>
          <w:sz w:val="22"/>
          <w:szCs w:val="22"/>
          <w:lang w:val="es-PE"/>
        </w:rPr>
        <w:t xml:space="preserve">Para el acceso y utilización de las facilidades esenciales aeroportuarias incluidas en el Aeropuerto, calificadas como tales por el REMA, el CONCESIONARIO y los Usuarios Intermedios estarán sometidos al cumplimiento y aplicación del referido reglamento, así como sus normas modificatorias. </w:t>
      </w:r>
    </w:p>
    <w:p w:rsidR="00171E03" w:rsidRPr="00AC19CB" w:rsidRDefault="00171E03" w:rsidP="00AC19CB">
      <w:pPr>
        <w:spacing w:before="60" w:after="60"/>
        <w:ind w:left="1440"/>
        <w:jc w:val="both"/>
        <w:rPr>
          <w:rFonts w:ascii="Arial" w:hAnsi="Arial" w:cs="Arial"/>
          <w:sz w:val="22"/>
          <w:szCs w:val="22"/>
          <w:lang w:val="es-MX"/>
        </w:rPr>
      </w:pPr>
    </w:p>
    <w:p w:rsidR="00874042" w:rsidRPr="00AC19CB" w:rsidRDefault="00171E03" w:rsidP="00AC19CB">
      <w:pPr>
        <w:pStyle w:val="Prrafodelista"/>
        <w:numPr>
          <w:ilvl w:val="0"/>
          <w:numId w:val="65"/>
        </w:numPr>
        <w:spacing w:before="60" w:after="60"/>
        <w:ind w:left="567" w:hanging="567"/>
        <w:jc w:val="both"/>
        <w:rPr>
          <w:rFonts w:ascii="Arial" w:hAnsi="Arial" w:cs="Arial"/>
          <w:b/>
          <w:sz w:val="22"/>
          <w:szCs w:val="22"/>
          <w:lang w:val="es-MX"/>
        </w:rPr>
      </w:pPr>
      <w:r w:rsidRPr="00AC19CB">
        <w:rPr>
          <w:rFonts w:ascii="Arial" w:hAnsi="Arial" w:cs="Arial"/>
          <w:b/>
          <w:sz w:val="22"/>
          <w:szCs w:val="22"/>
          <w:lang w:val="es-MX"/>
        </w:rPr>
        <w:t xml:space="preserve">De la Seguridad Integral </w:t>
      </w:r>
    </w:p>
    <w:p w:rsidR="00171E03" w:rsidRPr="00AC19CB" w:rsidRDefault="00171E03" w:rsidP="00AC19CB">
      <w:pPr>
        <w:pStyle w:val="Prrafodelista"/>
        <w:spacing w:before="60" w:after="60"/>
        <w:ind w:left="567"/>
        <w:jc w:val="both"/>
        <w:rPr>
          <w:rFonts w:ascii="Arial" w:hAnsi="Arial" w:cs="Arial"/>
          <w:b/>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El CONCESIONARIO deberá cumplir con lo establecido en la Ley Nº 28404 “Ley de Seguridad de la Aviación Civil” y su Reglamento, aprobado por Decreto Supremo Nº 007-2006-MTC, así como con la normativa vigente relativa a la seguridad de la aviación en lo que corresponde  a los operadores de aeródromos.</w:t>
      </w:r>
    </w:p>
    <w:p w:rsidR="00F0415E" w:rsidRPr="00AC19CB" w:rsidRDefault="00965638" w:rsidP="00AC19CB">
      <w:pPr>
        <w:spacing w:before="60" w:after="60"/>
        <w:ind w:left="1418"/>
        <w:jc w:val="both"/>
        <w:rPr>
          <w:rFonts w:ascii="Arial" w:hAnsi="Arial" w:cs="Arial"/>
          <w:sz w:val="22"/>
          <w:szCs w:val="22"/>
          <w:lang w:val="es-MX"/>
        </w:rPr>
      </w:pPr>
      <w:r w:rsidRPr="00AC19CB">
        <w:rPr>
          <w:rFonts w:ascii="Arial" w:hAnsi="Arial" w:cs="Arial"/>
          <w:sz w:val="22"/>
          <w:szCs w:val="22"/>
          <w:lang w:val="es-MX"/>
        </w:rPr>
        <w:t xml:space="preserve">De conformidad con lo dispuesto en el </w:t>
      </w:r>
      <w:r w:rsidR="00753BE3" w:rsidRPr="00AC19CB">
        <w:rPr>
          <w:rFonts w:ascii="Arial" w:hAnsi="Arial" w:cs="Arial"/>
          <w:sz w:val="22"/>
          <w:szCs w:val="22"/>
          <w:lang w:val="es-MX"/>
        </w:rPr>
        <w:t>A</w:t>
      </w:r>
      <w:r w:rsidRPr="00AC19CB">
        <w:rPr>
          <w:rFonts w:ascii="Arial" w:hAnsi="Arial" w:cs="Arial"/>
          <w:sz w:val="22"/>
          <w:szCs w:val="22"/>
          <w:lang w:val="es-MX"/>
        </w:rPr>
        <w:t>rtículo 6° del Decreto Supremo N</w:t>
      </w:r>
      <w:r w:rsidR="00753BE3" w:rsidRPr="00AC19CB">
        <w:rPr>
          <w:rFonts w:ascii="Arial" w:hAnsi="Arial" w:cs="Arial"/>
          <w:sz w:val="22"/>
          <w:szCs w:val="22"/>
          <w:lang w:val="es-MX"/>
        </w:rPr>
        <w:t xml:space="preserve">º </w:t>
      </w:r>
      <w:r w:rsidRPr="00AC19CB">
        <w:rPr>
          <w:rFonts w:ascii="Arial" w:hAnsi="Arial" w:cs="Arial"/>
          <w:sz w:val="22"/>
          <w:szCs w:val="22"/>
          <w:lang w:val="es-MX"/>
        </w:rPr>
        <w:t xml:space="preserve">007-2006-MTC, el CONCESIONARIO no podrá invocar los procedimientos de seguridad aeroportuaria para impedir el cumplimiento </w:t>
      </w:r>
      <w:r w:rsidRPr="00AC19CB">
        <w:rPr>
          <w:rFonts w:ascii="Arial" w:hAnsi="Arial" w:cs="Arial"/>
          <w:sz w:val="22"/>
          <w:szCs w:val="22"/>
          <w:lang w:val="es-MX"/>
        </w:rPr>
        <w:lastRenderedPageBreak/>
        <w:t>de las funciones de control que le</w:t>
      </w:r>
      <w:r w:rsidR="00586974" w:rsidRPr="00AC19CB">
        <w:rPr>
          <w:rFonts w:ascii="Arial" w:hAnsi="Arial" w:cs="Arial"/>
          <w:sz w:val="22"/>
          <w:szCs w:val="22"/>
          <w:lang w:val="es-MX"/>
        </w:rPr>
        <w:t>s</w:t>
      </w:r>
      <w:r w:rsidRPr="00AC19CB">
        <w:rPr>
          <w:rFonts w:ascii="Arial" w:hAnsi="Arial" w:cs="Arial"/>
          <w:sz w:val="22"/>
          <w:szCs w:val="22"/>
          <w:lang w:val="es-MX"/>
        </w:rPr>
        <w:t xml:space="preserve"> corresponden a las Autoridades Gubernamentales que desarrollan actividades dentro del Aeropuerto.</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El CONCESIONARIO prestará los servicios que corresponden a la “Seguridad Aeroportuaria” de acuerdo a lo establecido en el Reglamento de la Ley de Seguridad de la Aviación Civil.  El servicio que corresponde a la seguridad aeroportuaria dentro de la “Zona de Seguridad Restringida</w:t>
      </w:r>
      <w:r w:rsidRPr="00AC19CB">
        <w:rPr>
          <w:rStyle w:val="Refdenotaalpie"/>
          <w:rFonts w:ascii="Arial" w:hAnsi="Arial" w:cs="Arial"/>
          <w:sz w:val="22"/>
          <w:szCs w:val="22"/>
          <w:lang w:val="es-MX"/>
        </w:rPr>
        <w:footnoteReference w:id="4"/>
      </w:r>
      <w:r w:rsidRPr="00AC19CB">
        <w:rPr>
          <w:rFonts w:ascii="Arial" w:hAnsi="Arial" w:cs="Arial"/>
          <w:sz w:val="22"/>
          <w:szCs w:val="22"/>
          <w:lang w:val="es-MX"/>
        </w:rPr>
        <w:t xml:space="preserve">” deberá ser prestado por personal propio del CONCESIONARIO, </w:t>
      </w:r>
      <w:r w:rsidRPr="00AC19CB">
        <w:rPr>
          <w:rFonts w:ascii="Arial" w:hAnsi="Arial" w:cs="Arial"/>
          <w:sz w:val="22"/>
          <w:szCs w:val="22"/>
        </w:rPr>
        <w:t>salvo que las normas vigentes, al momento en que las Operaciones Principales sean prestadas permitan que los servicios se ejecuten por medio de tercerización</w:t>
      </w:r>
      <w:r w:rsidRPr="00AC19CB">
        <w:rPr>
          <w:rFonts w:ascii="Arial" w:hAnsi="Arial" w:cs="Arial"/>
          <w:sz w:val="22"/>
          <w:szCs w:val="22"/>
          <w:lang w:val="es-MX"/>
        </w:rPr>
        <w:t xml:space="preserve">.   </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Asimismo el CONCESIONARIO se obliga a implementar, operar y mantener un sistema de seguridad aeroportuaria con personal y equipos necesarios para la inspección de pasajeros con su equipaje de mano, así como de cualquier persona que ingrese a las zonas de seguridad restringida y la protección general del Aeropuerto.</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 xml:space="preserve">El CONCESIONARIO está obligado a implementar los sistemas y equipos de salvamento y extinción de incendios, para la parte aeronáutica y la parte pública, con el fin de mantener los niveles de protección correspondiente a la categoría del Aeropuerto. </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 xml:space="preserve">El CONCESIONARIO está en la obligación de implementar los sistemas de equipos de seguridad necesarios para mantener adecuados niveles de eficacia y eficiencia en los servicios de seguridad del Aeropuerto durante las veinticuatro (24) horas, todos los Días Calendario a partir del </w:t>
      </w:r>
      <w:r w:rsidR="00145475" w:rsidRPr="00AC19CB">
        <w:rPr>
          <w:rFonts w:ascii="Arial" w:hAnsi="Arial" w:cs="Arial"/>
          <w:sz w:val="22"/>
          <w:szCs w:val="22"/>
          <w:lang w:val="es-MX"/>
        </w:rPr>
        <w:t xml:space="preserve">inicio de la </w:t>
      </w:r>
      <w:r w:rsidR="001A1C10" w:rsidRPr="00AC19CB">
        <w:rPr>
          <w:rFonts w:ascii="Arial" w:hAnsi="Arial" w:cs="Arial"/>
          <w:sz w:val="22"/>
          <w:szCs w:val="22"/>
          <w:lang w:val="es-MX"/>
        </w:rPr>
        <w:t>Operación</w:t>
      </w:r>
      <w:r w:rsidRPr="00AC19CB">
        <w:rPr>
          <w:rFonts w:ascii="Arial" w:hAnsi="Arial" w:cs="Arial"/>
          <w:sz w:val="22"/>
          <w:szCs w:val="22"/>
          <w:lang w:val="es-MX"/>
        </w:rPr>
        <w:t xml:space="preserve">. </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El CONCESIONARIO deberá realizar un estudio de seguridad en base a los requerimientos que se establezcan en el Programa Nacional de Seguridad de la Aviación (</w:t>
      </w:r>
      <w:r w:rsidR="002974CE" w:rsidRPr="00AC19CB">
        <w:rPr>
          <w:rFonts w:ascii="Arial" w:hAnsi="Arial" w:cs="Arial"/>
          <w:sz w:val="22"/>
          <w:szCs w:val="22"/>
          <w:lang w:val="es-MX"/>
        </w:rPr>
        <w:t>AVSEC)</w:t>
      </w:r>
      <w:r w:rsidRPr="00AC19CB">
        <w:rPr>
          <w:rFonts w:ascii="Arial" w:hAnsi="Arial" w:cs="Arial"/>
          <w:sz w:val="22"/>
          <w:szCs w:val="22"/>
          <w:lang w:val="es-MX"/>
        </w:rPr>
        <w:t>.</w:t>
      </w:r>
    </w:p>
    <w:p w:rsidR="00DB4A74" w:rsidRPr="00AC19CB" w:rsidRDefault="00171E03" w:rsidP="00AC19CB">
      <w:pPr>
        <w:pStyle w:val="Prrafodelista"/>
        <w:spacing w:before="60" w:after="60"/>
        <w:ind w:left="1418"/>
        <w:contextualSpacing w:val="0"/>
        <w:jc w:val="both"/>
        <w:rPr>
          <w:rFonts w:ascii="Arial" w:hAnsi="Arial" w:cs="Arial"/>
          <w:sz w:val="22"/>
          <w:szCs w:val="22"/>
          <w:lang w:val="es-MX"/>
        </w:rPr>
      </w:pPr>
      <w:r w:rsidRPr="00AC19CB">
        <w:rPr>
          <w:rFonts w:ascii="Arial" w:hAnsi="Arial" w:cs="Arial"/>
          <w:sz w:val="22"/>
          <w:szCs w:val="22"/>
          <w:lang w:val="es-MX"/>
        </w:rPr>
        <w:t xml:space="preserve">El plazo para la realización de los estudios de seguridad sobre el Aeropuerto no deberá exceder de ciento ochenta (180) Días Calendario </w:t>
      </w:r>
      <w:r w:rsidR="00E607D4" w:rsidRPr="00AC19CB">
        <w:rPr>
          <w:rFonts w:ascii="Arial" w:hAnsi="Arial" w:cs="Arial"/>
          <w:sz w:val="22"/>
          <w:szCs w:val="22"/>
          <w:lang w:val="es-MX"/>
        </w:rPr>
        <w:t xml:space="preserve">contados </w:t>
      </w:r>
      <w:r w:rsidRPr="00AC19CB">
        <w:rPr>
          <w:rFonts w:ascii="Arial" w:hAnsi="Arial" w:cs="Arial"/>
          <w:sz w:val="22"/>
          <w:szCs w:val="22"/>
          <w:lang w:val="es-MX"/>
        </w:rPr>
        <w:t xml:space="preserve">desde la fecha de </w:t>
      </w:r>
      <w:r w:rsidR="00145475" w:rsidRPr="00AC19CB">
        <w:rPr>
          <w:rFonts w:ascii="Arial" w:hAnsi="Arial" w:cs="Arial"/>
          <w:sz w:val="22"/>
          <w:szCs w:val="22"/>
          <w:lang w:val="es-MX"/>
        </w:rPr>
        <w:t xml:space="preserve">Inicio de la </w:t>
      </w:r>
      <w:r w:rsidR="001A1C10" w:rsidRPr="00AC19CB">
        <w:rPr>
          <w:rFonts w:ascii="Arial" w:hAnsi="Arial" w:cs="Arial"/>
          <w:sz w:val="22"/>
          <w:szCs w:val="22"/>
          <w:lang w:val="es-MX"/>
        </w:rPr>
        <w:t>Operación</w:t>
      </w:r>
      <w:r w:rsidRPr="00AC19CB">
        <w:rPr>
          <w:rFonts w:ascii="Arial" w:hAnsi="Arial" w:cs="Arial"/>
          <w:sz w:val="22"/>
          <w:szCs w:val="22"/>
          <w:lang w:val="es-MX"/>
        </w:rPr>
        <w:t xml:space="preserve">. </w:t>
      </w:r>
    </w:p>
    <w:p w:rsidR="00171E03" w:rsidRPr="00AC19CB" w:rsidRDefault="00171E03" w:rsidP="00AC19CB">
      <w:pPr>
        <w:spacing w:before="60" w:after="6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EL CONCESIONARIO deberá proveer facilidades a las líneas aéreas para que puedan cumplir con su obligación respecto a la inspección de los equipajes facturados, carga y correo, de acuerdo a lo señalado en la Ley N° 28404 y su Reglamento</w:t>
      </w:r>
    </w:p>
    <w:p w:rsidR="009928E4" w:rsidRDefault="009928E4" w:rsidP="00AC19CB">
      <w:pPr>
        <w:pStyle w:val="Prrafodelista"/>
        <w:spacing w:before="60" w:after="60"/>
        <w:ind w:left="1418"/>
        <w:contextualSpacing w:val="0"/>
        <w:jc w:val="both"/>
        <w:rPr>
          <w:rFonts w:ascii="Arial" w:hAnsi="Arial" w:cs="Arial"/>
          <w:sz w:val="22"/>
          <w:szCs w:val="22"/>
          <w:lang w:val="es-MX"/>
        </w:rPr>
      </w:pPr>
    </w:p>
    <w:p w:rsidR="00171E03" w:rsidRPr="00AC19CB" w:rsidRDefault="00171E03" w:rsidP="00AC19CB">
      <w:pPr>
        <w:pStyle w:val="Prrafodelista"/>
        <w:spacing w:before="60" w:after="60"/>
        <w:ind w:left="1418"/>
        <w:contextualSpacing w:val="0"/>
        <w:jc w:val="both"/>
        <w:rPr>
          <w:rFonts w:ascii="Arial" w:hAnsi="Arial" w:cs="Arial"/>
          <w:sz w:val="22"/>
          <w:szCs w:val="22"/>
          <w:lang w:val="es-MX"/>
        </w:rPr>
      </w:pPr>
      <w:r w:rsidRPr="00AC19CB">
        <w:rPr>
          <w:rFonts w:ascii="Arial" w:hAnsi="Arial" w:cs="Arial"/>
          <w:sz w:val="22"/>
          <w:szCs w:val="22"/>
          <w:lang w:val="es-MX"/>
        </w:rPr>
        <w:t>EL CONCESIONARIO deberá designar y aislar una zona para la inspección de los equipajes, mediante la utilización de barreras físicas, las que no deberán obstaculizar el desarrollo eficiente de las actividades de inspección.</w:t>
      </w:r>
    </w:p>
    <w:p w:rsidR="00DB4A74" w:rsidRPr="00AC19CB" w:rsidRDefault="00DB4A74" w:rsidP="00AC19CB">
      <w:pPr>
        <w:spacing w:before="60" w:after="6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lastRenderedPageBreak/>
        <w:t>EL CONCESIONARIO deberá proveer facilidades a las líneas aéreas para que puedan almacenar el equipaje no acompañado, no identificado, no reclamado que se encuentre bajo su custodia, de manera tal que se evite la manipulación y el acceso a personas no autorizadas por la línea aérea.</w:t>
      </w:r>
    </w:p>
    <w:p w:rsidR="009928E4" w:rsidRDefault="009928E4" w:rsidP="00AC19CB">
      <w:pPr>
        <w:pStyle w:val="Prrafodelista"/>
        <w:spacing w:before="60" w:after="60"/>
        <w:ind w:left="1418"/>
        <w:contextualSpacing w:val="0"/>
        <w:jc w:val="both"/>
        <w:rPr>
          <w:rFonts w:ascii="Arial" w:hAnsi="Arial" w:cs="Arial"/>
          <w:sz w:val="22"/>
          <w:szCs w:val="22"/>
          <w:lang w:val="es-MX"/>
        </w:rPr>
      </w:pPr>
    </w:p>
    <w:p w:rsidR="00171E03" w:rsidRPr="00AC19CB" w:rsidRDefault="00171E03" w:rsidP="00AC19CB">
      <w:pPr>
        <w:pStyle w:val="Prrafodelista"/>
        <w:spacing w:before="60" w:after="60"/>
        <w:ind w:left="1418"/>
        <w:contextualSpacing w:val="0"/>
        <w:jc w:val="both"/>
        <w:rPr>
          <w:rFonts w:ascii="Arial" w:hAnsi="Arial" w:cs="Arial"/>
          <w:sz w:val="22"/>
          <w:szCs w:val="22"/>
          <w:lang w:val="es-MX"/>
        </w:rPr>
      </w:pPr>
      <w:r w:rsidRPr="00AC19CB">
        <w:rPr>
          <w:rFonts w:ascii="Arial" w:hAnsi="Arial" w:cs="Arial"/>
          <w:sz w:val="22"/>
          <w:szCs w:val="22"/>
          <w:lang w:val="es-MX"/>
        </w:rPr>
        <w:t>La restricción de acceso excluye a los funcionarios del Estado que dentro del ámbito de sus funciones requieran realizar la inspección de equipajes almacenados en dichas áreas, para lo cual deberán estar debidamente acreditados para ello, o cuando EL CONCESIONARIO notifique en un plazo mínimo de dos (02) Días la realización de visitas e inspecciones al área, las cuales podrían estar motivadas por aspectos sanitarios, eléctricos, de riesgo, mantenimiento de infraestructura y seguridad, entre otros.</w:t>
      </w:r>
    </w:p>
    <w:p w:rsidR="00171E03" w:rsidRPr="00AC19CB" w:rsidRDefault="00171E03" w:rsidP="00AC19CB">
      <w:pPr>
        <w:pStyle w:val="Prrafodelista"/>
        <w:spacing w:before="60" w:after="60"/>
        <w:ind w:left="0"/>
        <w:contextualSpacing w:val="0"/>
        <w:jc w:val="both"/>
        <w:rPr>
          <w:rFonts w:ascii="Arial" w:hAnsi="Arial" w:cs="Arial"/>
          <w:sz w:val="22"/>
          <w:szCs w:val="22"/>
          <w:lang w:val="es-MX"/>
        </w:rPr>
      </w:pPr>
    </w:p>
    <w:p w:rsidR="00874042" w:rsidRPr="00AC19CB" w:rsidRDefault="00171E03" w:rsidP="00AC19CB">
      <w:pPr>
        <w:pStyle w:val="Prrafodelista"/>
        <w:numPr>
          <w:ilvl w:val="0"/>
          <w:numId w:val="65"/>
        </w:numPr>
        <w:spacing w:before="60" w:after="60"/>
        <w:ind w:left="567" w:hanging="567"/>
        <w:contextualSpacing w:val="0"/>
        <w:jc w:val="both"/>
        <w:rPr>
          <w:rFonts w:ascii="Arial" w:hAnsi="Arial" w:cs="Arial"/>
          <w:b/>
          <w:sz w:val="22"/>
          <w:szCs w:val="22"/>
          <w:lang w:val="es-MX"/>
        </w:rPr>
      </w:pPr>
      <w:r w:rsidRPr="00AC19CB">
        <w:rPr>
          <w:rFonts w:ascii="Arial" w:hAnsi="Arial" w:cs="Arial"/>
          <w:b/>
          <w:sz w:val="22"/>
          <w:szCs w:val="22"/>
          <w:lang w:val="es-MX"/>
        </w:rPr>
        <w:t>Procedimiento para la reclamación de los Usuarios</w:t>
      </w:r>
    </w:p>
    <w:p w:rsidR="00DB4A74" w:rsidRPr="00AC19CB" w:rsidRDefault="00DB4A74" w:rsidP="00AC19CB">
      <w:pPr>
        <w:pStyle w:val="Prrafodelista"/>
        <w:spacing w:before="60" w:after="60"/>
        <w:ind w:left="567"/>
        <w:contextualSpacing w:val="0"/>
        <w:jc w:val="both"/>
        <w:rPr>
          <w:rFonts w:ascii="Arial" w:hAnsi="Arial" w:cs="Arial"/>
          <w:b/>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 xml:space="preserve">El CONCESIONARIO deberá implementar un sistema de atención de reclamos en concordancia con lo dispuesto en el Reglamento de Solución de Reclamos y Controversias y demás </w:t>
      </w:r>
      <w:r w:rsidRPr="00AC19CB">
        <w:rPr>
          <w:rFonts w:ascii="Arial" w:hAnsi="Arial" w:cs="Arial"/>
          <w:sz w:val="22"/>
          <w:szCs w:val="22"/>
        </w:rPr>
        <w:t>disposiciones dictadas para tal efecto por el OSITRAN</w:t>
      </w:r>
      <w:r w:rsidRPr="00AC19CB">
        <w:rPr>
          <w:rFonts w:ascii="Arial" w:hAnsi="Arial" w:cs="Arial"/>
          <w:sz w:val="22"/>
          <w:szCs w:val="22"/>
          <w:lang w:val="es-MX"/>
        </w:rPr>
        <w:t>.</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Presentado el reclamo, el CONCESIONARIO deberá pronunciarse dentro de los plazos y de conformidad con los mecanismos procedimentales que establezca el OSITRAN para la atención de los reclamos de los Usuarios del AICC.</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 xml:space="preserve">En caso de que el CONCESIONARIO y los Usuarios no solucionen entre ellos el conflicto suscitado, éste deberá ser resuelto por el OSITRAN conforme a la legislación de la materia. </w:t>
      </w:r>
    </w:p>
    <w:p w:rsidR="00DB4A74" w:rsidRPr="00AC19CB" w:rsidRDefault="00DB4A74" w:rsidP="00AC19CB">
      <w:pPr>
        <w:pStyle w:val="Prrafodelista"/>
        <w:spacing w:before="60" w:after="60"/>
        <w:rPr>
          <w:rFonts w:ascii="Arial" w:hAnsi="Arial" w:cs="Arial"/>
          <w:sz w:val="22"/>
          <w:szCs w:val="22"/>
          <w:lang w:val="es-MX"/>
        </w:rPr>
      </w:pPr>
    </w:p>
    <w:p w:rsidR="00171E03" w:rsidRPr="00AC19CB" w:rsidRDefault="00171E03" w:rsidP="00AC19CB">
      <w:pPr>
        <w:pStyle w:val="Prrafodelista"/>
        <w:spacing w:before="60" w:after="60"/>
        <w:ind w:left="1418"/>
        <w:jc w:val="both"/>
        <w:rPr>
          <w:rFonts w:ascii="Arial" w:hAnsi="Arial" w:cs="Arial"/>
          <w:sz w:val="22"/>
          <w:szCs w:val="22"/>
          <w:lang w:val="es-MX"/>
        </w:rPr>
      </w:pPr>
    </w:p>
    <w:p w:rsidR="00874042" w:rsidRPr="00AC19CB" w:rsidRDefault="00171E03" w:rsidP="00AC19CB">
      <w:pPr>
        <w:pStyle w:val="Prrafodelista"/>
        <w:numPr>
          <w:ilvl w:val="0"/>
          <w:numId w:val="65"/>
        </w:numPr>
        <w:spacing w:before="60" w:after="60"/>
        <w:ind w:left="567" w:hanging="567"/>
        <w:jc w:val="both"/>
        <w:rPr>
          <w:rFonts w:ascii="Arial" w:hAnsi="Arial" w:cs="Arial"/>
          <w:b/>
          <w:sz w:val="22"/>
          <w:szCs w:val="22"/>
          <w:lang w:val="es-MX"/>
        </w:rPr>
      </w:pPr>
      <w:r w:rsidRPr="00AC19CB">
        <w:rPr>
          <w:rFonts w:ascii="Arial" w:hAnsi="Arial" w:cs="Arial"/>
          <w:b/>
          <w:sz w:val="22"/>
          <w:szCs w:val="22"/>
          <w:lang w:val="es-MX"/>
        </w:rPr>
        <w:t>Principios Aplicables a la Prestación de los Servicios Aeroportuarios</w:t>
      </w:r>
    </w:p>
    <w:p w:rsidR="00171E03" w:rsidRPr="00AC19CB" w:rsidRDefault="00171E03" w:rsidP="00AC19CB">
      <w:pPr>
        <w:pStyle w:val="Prrafodelista"/>
        <w:spacing w:before="60" w:after="60"/>
        <w:ind w:left="567"/>
        <w:jc w:val="both"/>
        <w:rPr>
          <w:rFonts w:ascii="Arial" w:hAnsi="Arial" w:cs="Arial"/>
          <w:b/>
          <w:sz w:val="22"/>
          <w:szCs w:val="22"/>
          <w:lang w:val="es-MX"/>
        </w:rPr>
      </w:pPr>
    </w:p>
    <w:p w:rsidR="00874042" w:rsidRPr="00AC19CB" w:rsidRDefault="00171E03" w:rsidP="00AC19CB">
      <w:pPr>
        <w:pStyle w:val="Prrafodelista"/>
        <w:numPr>
          <w:ilvl w:val="1"/>
          <w:numId w:val="65"/>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Los Servicios Aeroportuarios serán prestados conforme a las Leyes Aplicables que regulan el libre acceso al mercado, observándose en la prestación de los mismos, además de los principios enunciados a continuación, las normas que sobre la materia dicte el OSITRAN y el Instituto Nacional Defensa de la Competencia y de la Protección de la Propiedad Intelectual (INDECOPI).</w:t>
      </w:r>
    </w:p>
    <w:p w:rsidR="00171E03" w:rsidRPr="00AC19CB" w:rsidRDefault="00171E03" w:rsidP="00AC19CB">
      <w:pPr>
        <w:spacing w:before="60" w:after="60"/>
        <w:ind w:left="1440" w:hanging="900"/>
        <w:jc w:val="both"/>
        <w:rPr>
          <w:rFonts w:ascii="Arial" w:hAnsi="Arial" w:cs="Arial"/>
          <w:sz w:val="22"/>
          <w:szCs w:val="22"/>
          <w:lang w:val="es-MX"/>
        </w:rPr>
      </w:pPr>
      <w:r w:rsidRPr="00AC19CB">
        <w:rPr>
          <w:rFonts w:ascii="Arial" w:hAnsi="Arial" w:cs="Arial"/>
          <w:sz w:val="22"/>
          <w:szCs w:val="22"/>
          <w:lang w:val="es-MX"/>
        </w:rPr>
        <w:tab/>
        <w:t>A efectos de supervisar las disposiciones que se señalan a continuación, el CONCESIONARIO en el caso preste dos o más servicios en competencia, y de manera simultánea, con Usuarios Intermedios está obligado a llevar contabilidad separada de los mismos. La contabilidad separada deberá permitir un mejor control de los ingresos y egresos imputables a cada servicio. La forma y oportunidad en que deberá darse el cumplimiento de esta obligación, así como las reglas de imputación cuando existan reglas comunes serán determinadas por OSITRAN.</w:t>
      </w:r>
    </w:p>
    <w:p w:rsidR="00171E03" w:rsidRPr="00AC19CB" w:rsidRDefault="00171E03" w:rsidP="00AC19CB">
      <w:pPr>
        <w:spacing w:before="60" w:after="60"/>
        <w:ind w:left="1440" w:hanging="900"/>
        <w:jc w:val="both"/>
        <w:rPr>
          <w:rFonts w:ascii="Arial" w:hAnsi="Arial" w:cs="Arial"/>
          <w:sz w:val="22"/>
          <w:szCs w:val="22"/>
          <w:lang w:val="es-MX"/>
        </w:rPr>
      </w:pPr>
      <w:r w:rsidRPr="00AC19CB">
        <w:rPr>
          <w:rFonts w:ascii="Arial" w:hAnsi="Arial" w:cs="Arial"/>
          <w:sz w:val="22"/>
          <w:szCs w:val="22"/>
          <w:lang w:val="es-MX"/>
        </w:rPr>
        <w:tab/>
        <w:t xml:space="preserve">OSITRAN supervisará que el contenido de los contratos con los Usuarios Intermedios no contravengan las disposiciones establecidas en </w:t>
      </w:r>
      <w:r w:rsidRPr="00AC19CB">
        <w:rPr>
          <w:rFonts w:ascii="Arial" w:hAnsi="Arial" w:cs="Arial"/>
          <w:sz w:val="22"/>
          <w:szCs w:val="22"/>
          <w:lang w:val="es-MX"/>
        </w:rPr>
        <w:lastRenderedPageBreak/>
        <w:t>el presente Contrato ni el REMA, pudiendo instruir al CONCESIONARIO que deje sin efecto aquellas disposiciones que los vulnere.</w:t>
      </w:r>
    </w:p>
    <w:p w:rsidR="00DB4A74" w:rsidRPr="00AC19CB" w:rsidRDefault="00DB4A74" w:rsidP="00AC19CB">
      <w:pPr>
        <w:pStyle w:val="Prrafodelista"/>
        <w:spacing w:before="60" w:after="60"/>
        <w:ind w:left="1418"/>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Principio de No Discriminación: En las relaciones comerciales del CONCESIONARIO y los Usuarios Intermedios, está prohibida la aplicación de condiciones desiguales para prestaciones equivalentes que creen situaciones desventajosas entre competidores.</w:t>
      </w:r>
    </w:p>
    <w:p w:rsidR="00171E03" w:rsidRPr="00AC19CB" w:rsidRDefault="00171E03" w:rsidP="00AC19CB">
      <w:pPr>
        <w:spacing w:before="60" w:after="60"/>
        <w:ind w:left="1440" w:hanging="900"/>
        <w:jc w:val="both"/>
        <w:rPr>
          <w:rFonts w:ascii="Arial" w:hAnsi="Arial" w:cs="Arial"/>
          <w:sz w:val="22"/>
          <w:szCs w:val="22"/>
          <w:lang w:val="es-MX"/>
        </w:rPr>
      </w:pPr>
      <w:r w:rsidRPr="00AC19CB">
        <w:rPr>
          <w:rFonts w:ascii="Arial" w:hAnsi="Arial" w:cs="Arial"/>
          <w:sz w:val="22"/>
          <w:szCs w:val="22"/>
          <w:lang w:val="es-MX"/>
        </w:rPr>
        <w:tab/>
        <w:t>El CONCESIONARIO deberá garantizar que los Servicios Aeroportuarios y las áreas locales del terminal, sean prestados y puestos a disposición de todos los Usuarios sin ningún tipo de discriminación. Además, el CONCESIONARIO y el Usuario Intermedio deberán cumplir con todas las Leyes Aplicables, relacionadas con la disponibilidad equitativa e igualdad de precios y Tarifas de bienes y/o servicios y el acceso razonable, no discriminatorio, al Aeropuerto en igualdad de circunstancias.</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Principio de Neutralidad: El CONCESIONARIO o los Usuarios Intermedios vinculados al CONCESIONARIO que prestan servicios que sirvan de base para la prestación de otros servicios, o que tengan una posición dominante en el mercado, están obligados a no utilizar tales situaciones para prestar simultáneamente otros servicios en condiciones de mayor ventaja y en detrimento de sus competidores.</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Prohibición de subsidios cruzados: El CONCESIONARIO y los Usuarios Intermedios vinculados al CONCESIONARIO no deben utilizar los ingresos provenientes de la prestación de servicios sujetos al régimen de regulación para subsidiar de manera cruzada otros servicios, sean regulados o no.</w:t>
      </w:r>
    </w:p>
    <w:p w:rsidR="00DB4A74" w:rsidRPr="00AC19CB" w:rsidRDefault="00DB4A74" w:rsidP="00AC19CB">
      <w:pPr>
        <w:pStyle w:val="Prrafodelista"/>
        <w:spacing w:before="60" w:after="60"/>
        <w:rPr>
          <w:rFonts w:ascii="Arial" w:hAnsi="Arial" w:cs="Arial"/>
          <w:sz w:val="22"/>
          <w:szCs w:val="22"/>
          <w:lang w:val="es-MX"/>
        </w:rPr>
      </w:pPr>
    </w:p>
    <w:p w:rsidR="00874042" w:rsidRDefault="00171E03" w:rsidP="00AC19CB">
      <w:pPr>
        <w:pStyle w:val="Prrafodelista"/>
        <w:numPr>
          <w:ilvl w:val="0"/>
          <w:numId w:val="65"/>
        </w:numPr>
        <w:spacing w:before="60" w:after="60"/>
        <w:ind w:left="567" w:hanging="567"/>
        <w:contextualSpacing w:val="0"/>
        <w:jc w:val="both"/>
        <w:rPr>
          <w:rFonts w:ascii="Arial" w:hAnsi="Arial" w:cs="Arial"/>
          <w:b/>
          <w:sz w:val="22"/>
          <w:szCs w:val="22"/>
          <w:lang w:val="es-MX"/>
        </w:rPr>
      </w:pPr>
      <w:r w:rsidRPr="00AC19CB">
        <w:rPr>
          <w:rFonts w:ascii="Arial" w:hAnsi="Arial" w:cs="Arial"/>
          <w:b/>
          <w:sz w:val="22"/>
          <w:szCs w:val="22"/>
          <w:lang w:val="es-MX"/>
        </w:rPr>
        <w:t>De los Servicios de Navegación Aérea</w:t>
      </w:r>
    </w:p>
    <w:p w:rsidR="000D2B23" w:rsidRPr="00AC19CB" w:rsidRDefault="000D2B23" w:rsidP="000D2B23">
      <w:pPr>
        <w:pStyle w:val="Prrafodelista"/>
        <w:spacing w:before="60" w:after="60"/>
        <w:ind w:left="567"/>
        <w:contextualSpacing w:val="0"/>
        <w:jc w:val="both"/>
        <w:rPr>
          <w:rFonts w:ascii="Arial" w:hAnsi="Arial" w:cs="Arial"/>
          <w:b/>
          <w:sz w:val="22"/>
          <w:szCs w:val="22"/>
          <w:lang w:val="es-MX"/>
        </w:rPr>
      </w:pPr>
    </w:p>
    <w:p w:rsidR="00DB4A74" w:rsidRPr="00AC19CB" w:rsidRDefault="00813E5A" w:rsidP="00AC19CB">
      <w:pPr>
        <w:pStyle w:val="Prrafodelista"/>
        <w:numPr>
          <w:ilvl w:val="1"/>
          <w:numId w:val="65"/>
        </w:numPr>
        <w:spacing w:before="60" w:after="60"/>
        <w:ind w:left="1418" w:hanging="851"/>
        <w:contextualSpacing w:val="0"/>
        <w:jc w:val="both"/>
        <w:rPr>
          <w:rFonts w:ascii="Arial" w:hAnsi="Arial" w:cs="Arial"/>
          <w:sz w:val="22"/>
          <w:szCs w:val="22"/>
        </w:rPr>
      </w:pPr>
      <w:r w:rsidRPr="00AC19CB">
        <w:rPr>
          <w:rFonts w:ascii="Arial" w:hAnsi="Arial" w:cs="Arial"/>
          <w:sz w:val="22"/>
          <w:szCs w:val="22"/>
          <w:lang w:val="es-MX"/>
        </w:rPr>
        <w:t>Los</w:t>
      </w:r>
      <w:r w:rsidR="00171E03" w:rsidRPr="00AC19CB">
        <w:rPr>
          <w:rFonts w:ascii="Arial" w:hAnsi="Arial" w:cs="Arial"/>
          <w:sz w:val="22"/>
          <w:szCs w:val="22"/>
          <w:lang w:val="es-MX"/>
        </w:rPr>
        <w:t xml:space="preserve"> </w:t>
      </w:r>
      <w:r w:rsidR="00041F1A" w:rsidRPr="00AC19CB">
        <w:rPr>
          <w:rFonts w:ascii="Arial" w:hAnsi="Arial" w:cs="Arial"/>
          <w:sz w:val="22"/>
          <w:szCs w:val="22"/>
          <w:lang w:val="es-MX"/>
        </w:rPr>
        <w:t>E</w:t>
      </w:r>
      <w:r w:rsidR="00171E03" w:rsidRPr="00AC19CB">
        <w:rPr>
          <w:rFonts w:ascii="Arial" w:hAnsi="Arial" w:cs="Arial"/>
          <w:sz w:val="22"/>
          <w:szCs w:val="22"/>
          <w:lang w:val="es-MX"/>
        </w:rPr>
        <w:t>quip</w:t>
      </w:r>
      <w:r w:rsidRPr="00AC19CB">
        <w:rPr>
          <w:rFonts w:ascii="Arial" w:hAnsi="Arial" w:cs="Arial"/>
          <w:sz w:val="22"/>
          <w:szCs w:val="22"/>
          <w:lang w:val="es-MX"/>
        </w:rPr>
        <w:t xml:space="preserve">os de Navegación Aérea </w:t>
      </w:r>
      <w:r w:rsidR="00963AC2" w:rsidRPr="00AC19CB">
        <w:rPr>
          <w:rFonts w:ascii="Arial" w:hAnsi="Arial" w:cs="Arial"/>
          <w:sz w:val="22"/>
          <w:szCs w:val="22"/>
          <w:lang w:val="es-MX"/>
        </w:rPr>
        <w:t xml:space="preserve">para el AICC </w:t>
      </w:r>
      <w:r w:rsidR="00171E03" w:rsidRPr="00AC19CB">
        <w:rPr>
          <w:rFonts w:ascii="Arial" w:hAnsi="Arial" w:cs="Arial"/>
          <w:sz w:val="22"/>
          <w:szCs w:val="22"/>
          <w:lang w:val="es-MX"/>
        </w:rPr>
        <w:t>será</w:t>
      </w:r>
      <w:r w:rsidRPr="00AC19CB">
        <w:rPr>
          <w:rFonts w:ascii="Arial" w:hAnsi="Arial" w:cs="Arial"/>
          <w:sz w:val="22"/>
          <w:szCs w:val="22"/>
          <w:lang w:val="es-MX"/>
        </w:rPr>
        <w:t>n</w:t>
      </w:r>
      <w:r w:rsidR="00171E03" w:rsidRPr="00AC19CB">
        <w:rPr>
          <w:rFonts w:ascii="Arial" w:hAnsi="Arial" w:cs="Arial"/>
          <w:sz w:val="22"/>
          <w:szCs w:val="22"/>
          <w:lang w:val="es-MX"/>
        </w:rPr>
        <w:t xml:space="preserve"> adquirido</w:t>
      </w:r>
      <w:r w:rsidRPr="00AC19CB">
        <w:rPr>
          <w:rFonts w:ascii="Arial" w:hAnsi="Arial" w:cs="Arial"/>
          <w:sz w:val="22"/>
          <w:szCs w:val="22"/>
          <w:lang w:val="es-MX"/>
        </w:rPr>
        <w:t>s</w:t>
      </w:r>
      <w:r w:rsidR="00CF3B8C" w:rsidRPr="00AC19CB">
        <w:rPr>
          <w:rFonts w:ascii="Arial" w:hAnsi="Arial" w:cs="Arial"/>
          <w:sz w:val="22"/>
          <w:szCs w:val="22"/>
          <w:lang w:val="es-MX"/>
        </w:rPr>
        <w:t>,</w:t>
      </w:r>
      <w:r w:rsidR="00171E03" w:rsidRPr="00AC19CB">
        <w:rPr>
          <w:rFonts w:ascii="Arial" w:hAnsi="Arial" w:cs="Arial"/>
          <w:sz w:val="22"/>
          <w:szCs w:val="22"/>
          <w:lang w:val="es-MX"/>
        </w:rPr>
        <w:t xml:space="preserve"> instalado</w:t>
      </w:r>
      <w:r w:rsidRPr="00AC19CB">
        <w:rPr>
          <w:rFonts w:ascii="Arial" w:hAnsi="Arial" w:cs="Arial"/>
          <w:sz w:val="22"/>
          <w:szCs w:val="22"/>
          <w:lang w:val="es-MX"/>
        </w:rPr>
        <w:t>s</w:t>
      </w:r>
      <w:r w:rsidR="00171E03" w:rsidRPr="00AC19CB">
        <w:rPr>
          <w:rFonts w:ascii="Arial" w:hAnsi="Arial" w:cs="Arial"/>
          <w:sz w:val="22"/>
          <w:szCs w:val="22"/>
          <w:lang w:val="es-MX"/>
        </w:rPr>
        <w:t xml:space="preserve"> por el CONCESIONARIO, </w:t>
      </w:r>
      <w:r w:rsidR="00041F1A" w:rsidRPr="00AC19CB">
        <w:rPr>
          <w:rFonts w:ascii="Arial" w:hAnsi="Arial" w:cs="Arial"/>
          <w:sz w:val="22"/>
          <w:szCs w:val="22"/>
          <w:lang w:val="es-MX"/>
        </w:rPr>
        <w:t xml:space="preserve">el </w:t>
      </w:r>
      <w:r w:rsidRPr="00AC19CB">
        <w:rPr>
          <w:rFonts w:ascii="Arial" w:hAnsi="Arial" w:cs="Arial"/>
          <w:sz w:val="22"/>
          <w:szCs w:val="22"/>
          <w:lang w:val="es-MX"/>
        </w:rPr>
        <w:t xml:space="preserve">mismo </w:t>
      </w:r>
      <w:r w:rsidR="00041F1A" w:rsidRPr="00AC19CB">
        <w:rPr>
          <w:rFonts w:ascii="Arial" w:hAnsi="Arial" w:cs="Arial"/>
          <w:sz w:val="22"/>
          <w:szCs w:val="22"/>
          <w:lang w:val="es-MX"/>
        </w:rPr>
        <w:t>que deberá transferirlo</w:t>
      </w:r>
      <w:r w:rsidRPr="00AC19CB">
        <w:rPr>
          <w:rFonts w:ascii="Arial" w:hAnsi="Arial" w:cs="Arial"/>
          <w:sz w:val="22"/>
          <w:szCs w:val="22"/>
          <w:lang w:val="es-MX"/>
        </w:rPr>
        <w:t>s</w:t>
      </w:r>
      <w:r w:rsidR="00041F1A" w:rsidRPr="00AC19CB">
        <w:rPr>
          <w:rFonts w:ascii="Arial" w:hAnsi="Arial" w:cs="Arial"/>
          <w:sz w:val="22"/>
          <w:szCs w:val="22"/>
          <w:lang w:val="es-MX"/>
        </w:rPr>
        <w:t xml:space="preserve"> al CONCEDENTE, inmediatamente después de su instalación</w:t>
      </w:r>
      <w:r w:rsidR="00CF3B8C" w:rsidRPr="00AC19CB">
        <w:rPr>
          <w:rFonts w:ascii="Arial" w:hAnsi="Arial" w:cs="Arial"/>
          <w:sz w:val="22"/>
          <w:szCs w:val="22"/>
          <w:lang w:val="es-MX"/>
        </w:rPr>
        <w:t>, comprobación de funcionamiento</w:t>
      </w:r>
      <w:r w:rsidR="00041F1A" w:rsidRPr="00AC19CB">
        <w:rPr>
          <w:rFonts w:ascii="Arial" w:hAnsi="Arial" w:cs="Arial"/>
          <w:sz w:val="22"/>
          <w:szCs w:val="22"/>
          <w:lang w:val="es-MX"/>
        </w:rPr>
        <w:t xml:space="preserve"> y aceptación por parte de este último. </w:t>
      </w:r>
    </w:p>
    <w:p w:rsidR="00AE37CE" w:rsidRPr="00AC19CB" w:rsidRDefault="00AE37CE" w:rsidP="00AC19CB">
      <w:pPr>
        <w:pStyle w:val="Prrafodelista"/>
        <w:spacing w:before="60" w:after="60"/>
        <w:ind w:left="1418"/>
        <w:contextualSpacing w:val="0"/>
        <w:jc w:val="both"/>
        <w:rPr>
          <w:rFonts w:ascii="Arial" w:hAnsi="Arial" w:cs="Arial"/>
          <w:sz w:val="22"/>
          <w:szCs w:val="22"/>
        </w:rPr>
      </w:pPr>
    </w:p>
    <w:p w:rsidR="00963AC2" w:rsidRPr="00AC19CB" w:rsidRDefault="00963AC2" w:rsidP="00AC19CB">
      <w:pPr>
        <w:pStyle w:val="Prrafodelista"/>
        <w:numPr>
          <w:ilvl w:val="1"/>
          <w:numId w:val="65"/>
        </w:numPr>
        <w:spacing w:before="60" w:after="60"/>
        <w:ind w:left="1418" w:hanging="851"/>
        <w:contextualSpacing w:val="0"/>
        <w:jc w:val="both"/>
        <w:rPr>
          <w:rFonts w:ascii="Arial" w:hAnsi="Arial" w:cs="Arial"/>
          <w:sz w:val="22"/>
          <w:szCs w:val="22"/>
        </w:rPr>
      </w:pPr>
      <w:r w:rsidRPr="00AC19CB">
        <w:rPr>
          <w:rFonts w:ascii="Arial" w:hAnsi="Arial" w:cs="Arial"/>
          <w:sz w:val="22"/>
          <w:szCs w:val="22"/>
          <w:lang w:val="es-MX"/>
        </w:rPr>
        <w:t>La prestación de los Servicios de Navegación Aérea serán de cargo y responsabilidad del CONCEDENTE, a través de CORPA</w:t>
      </w:r>
      <w:r w:rsidR="00813E5A" w:rsidRPr="00AC19CB">
        <w:rPr>
          <w:rFonts w:ascii="Arial" w:hAnsi="Arial" w:cs="Arial"/>
          <w:sz w:val="22"/>
          <w:szCs w:val="22"/>
          <w:lang w:val="es-MX"/>
        </w:rPr>
        <w:t>C o la entidad que lo sustituya</w:t>
      </w:r>
      <w:r w:rsidR="00EA560F" w:rsidRPr="00AC19CB">
        <w:rPr>
          <w:rFonts w:ascii="Arial" w:hAnsi="Arial" w:cs="Arial"/>
          <w:sz w:val="22"/>
          <w:szCs w:val="22"/>
          <w:lang w:val="es-MX"/>
        </w:rPr>
        <w:t>, de acuerdo a los requisitos técnicos y de seguridad establecidos por la DGAC; por lo que el CONCESIONARIO no asume ningún tipo de responsabilidad derivada de la prestación de los Servicios de Navegación Aérea</w:t>
      </w:r>
      <w:r w:rsidR="00813E5A" w:rsidRPr="00AC19CB">
        <w:rPr>
          <w:rFonts w:ascii="Arial" w:hAnsi="Arial" w:cs="Arial"/>
          <w:sz w:val="22"/>
          <w:szCs w:val="22"/>
          <w:lang w:val="es-MX"/>
        </w:rPr>
        <w:t xml:space="preserve">. En ese sentido, el CONCEDENTE deberá transferir los Equipos de Navegación Aérea a CORPAC, a efectos que éste asuma los costos de operación y mantenimiento de estos equipos durante todo el periodo de la Concesión. El CONCESIONARIO se obliga a capacitar al personal de CORPAC en el uso adecuado </w:t>
      </w:r>
      <w:r w:rsidR="00410657" w:rsidRPr="00AC19CB">
        <w:rPr>
          <w:rFonts w:ascii="Arial" w:hAnsi="Arial" w:cs="Arial"/>
          <w:sz w:val="22"/>
          <w:szCs w:val="22"/>
          <w:lang w:val="es-MX"/>
        </w:rPr>
        <w:t>de los referidos equipos</w:t>
      </w:r>
      <w:r w:rsidR="00813E5A" w:rsidRPr="00AC19CB">
        <w:rPr>
          <w:rFonts w:ascii="Arial" w:hAnsi="Arial" w:cs="Arial"/>
          <w:sz w:val="22"/>
          <w:szCs w:val="22"/>
          <w:lang w:val="es-MX"/>
        </w:rPr>
        <w:t xml:space="preserve"> para los Servicios de Navegación Aérea.</w:t>
      </w:r>
    </w:p>
    <w:p w:rsidR="00963AC2" w:rsidRPr="00AC19CB" w:rsidRDefault="00963AC2" w:rsidP="00AC19CB">
      <w:pPr>
        <w:spacing w:before="60" w:after="60"/>
        <w:jc w:val="both"/>
        <w:rPr>
          <w:rFonts w:ascii="Arial" w:hAnsi="Arial" w:cs="Arial"/>
          <w:sz w:val="22"/>
          <w:szCs w:val="22"/>
        </w:rPr>
      </w:pPr>
    </w:p>
    <w:p w:rsidR="00AE37CE" w:rsidRPr="00AC19CB" w:rsidRDefault="00963AC2" w:rsidP="00AC19CB">
      <w:pPr>
        <w:pStyle w:val="Prrafodelista"/>
        <w:numPr>
          <w:ilvl w:val="1"/>
          <w:numId w:val="65"/>
        </w:numPr>
        <w:spacing w:before="60" w:after="60"/>
        <w:ind w:left="1418" w:hanging="851"/>
        <w:contextualSpacing w:val="0"/>
        <w:jc w:val="both"/>
        <w:rPr>
          <w:rFonts w:ascii="Arial" w:hAnsi="Arial" w:cs="Arial"/>
          <w:sz w:val="22"/>
          <w:szCs w:val="22"/>
        </w:rPr>
      </w:pPr>
      <w:r w:rsidRPr="00AC19CB">
        <w:rPr>
          <w:rFonts w:ascii="Arial" w:hAnsi="Arial" w:cs="Arial"/>
          <w:sz w:val="22"/>
          <w:szCs w:val="22"/>
          <w:lang w:val="es-MX"/>
        </w:rPr>
        <w:t xml:space="preserve">Sin perjuicio </w:t>
      </w:r>
      <w:r w:rsidR="00277483" w:rsidRPr="00AC19CB">
        <w:rPr>
          <w:rFonts w:ascii="Arial" w:hAnsi="Arial" w:cs="Arial"/>
          <w:sz w:val="22"/>
          <w:szCs w:val="22"/>
          <w:lang w:val="es-MX"/>
        </w:rPr>
        <w:t xml:space="preserve">de lo establecido </w:t>
      </w:r>
      <w:r w:rsidRPr="00AC19CB">
        <w:rPr>
          <w:rFonts w:ascii="Arial" w:hAnsi="Arial" w:cs="Arial"/>
          <w:sz w:val="22"/>
          <w:szCs w:val="22"/>
          <w:lang w:val="es-MX"/>
        </w:rPr>
        <w:t>en el Numeral 7.7.2., el CONCESIONARIO prestará los siguientes</w:t>
      </w:r>
      <w:r w:rsidR="007E34D3" w:rsidRPr="00AC19CB">
        <w:rPr>
          <w:rFonts w:ascii="Arial" w:hAnsi="Arial" w:cs="Arial"/>
          <w:sz w:val="22"/>
          <w:szCs w:val="22"/>
          <w:lang w:val="es-MX"/>
        </w:rPr>
        <w:t xml:space="preserve"> </w:t>
      </w:r>
      <w:r w:rsidR="00437B2D" w:rsidRPr="00AC19CB">
        <w:rPr>
          <w:rFonts w:ascii="Arial" w:hAnsi="Arial" w:cs="Arial"/>
          <w:sz w:val="22"/>
          <w:szCs w:val="22"/>
          <w:lang w:val="es-MX"/>
        </w:rPr>
        <w:t>Servicios de Navegación Aérea</w:t>
      </w:r>
      <w:r w:rsidRPr="00AC19CB">
        <w:rPr>
          <w:rFonts w:ascii="Arial" w:hAnsi="Arial" w:cs="Arial"/>
          <w:sz w:val="22"/>
          <w:szCs w:val="22"/>
        </w:rPr>
        <w:t xml:space="preserve"> y</w:t>
      </w:r>
      <w:r w:rsidR="00437B2D" w:rsidRPr="00AC19CB">
        <w:rPr>
          <w:rFonts w:ascii="Arial" w:hAnsi="Arial" w:cs="Arial"/>
          <w:sz w:val="22"/>
          <w:szCs w:val="22"/>
        </w:rPr>
        <w:t xml:space="preserve"> asumi</w:t>
      </w:r>
      <w:r w:rsidR="00277483" w:rsidRPr="00AC19CB">
        <w:rPr>
          <w:rFonts w:ascii="Arial" w:hAnsi="Arial" w:cs="Arial"/>
          <w:sz w:val="22"/>
          <w:szCs w:val="22"/>
        </w:rPr>
        <w:t>rá</w:t>
      </w:r>
      <w:r w:rsidR="00437B2D" w:rsidRPr="00AC19CB">
        <w:rPr>
          <w:rFonts w:ascii="Arial" w:hAnsi="Arial" w:cs="Arial"/>
          <w:sz w:val="22"/>
          <w:szCs w:val="22"/>
        </w:rPr>
        <w:t xml:space="preserve"> </w:t>
      </w:r>
      <w:r w:rsidR="00EA560F" w:rsidRPr="00AC19CB">
        <w:rPr>
          <w:rFonts w:ascii="Arial" w:hAnsi="Arial" w:cs="Arial"/>
          <w:sz w:val="22"/>
          <w:szCs w:val="22"/>
        </w:rPr>
        <w:t xml:space="preserve">la responsabilidad y </w:t>
      </w:r>
      <w:r w:rsidR="00437B2D" w:rsidRPr="00AC19CB">
        <w:rPr>
          <w:rFonts w:ascii="Arial" w:hAnsi="Arial" w:cs="Arial"/>
          <w:sz w:val="22"/>
          <w:szCs w:val="22"/>
        </w:rPr>
        <w:t>los costos de operación y mantenimiento asociados a éstos</w:t>
      </w:r>
      <w:r w:rsidR="00085A96" w:rsidRPr="00AC19CB">
        <w:rPr>
          <w:rFonts w:ascii="Arial" w:hAnsi="Arial" w:cs="Arial"/>
          <w:sz w:val="22"/>
          <w:szCs w:val="22"/>
          <w:lang w:val="es-MX"/>
        </w:rPr>
        <w:t>:</w:t>
      </w:r>
      <w:r w:rsidR="00C21DC9" w:rsidRPr="00AC19CB">
        <w:rPr>
          <w:rFonts w:ascii="Arial" w:hAnsi="Arial" w:cs="Arial"/>
          <w:sz w:val="22"/>
          <w:szCs w:val="22"/>
          <w:lang w:val="es-MX"/>
        </w:rPr>
        <w:t xml:space="preserve"> a) </w:t>
      </w:r>
      <w:r w:rsidR="006723D7" w:rsidRPr="00AC19CB">
        <w:rPr>
          <w:rFonts w:ascii="Arial" w:hAnsi="Arial" w:cs="Arial"/>
          <w:sz w:val="22"/>
          <w:szCs w:val="22"/>
        </w:rPr>
        <w:t>servicios de ayudas visuales</w:t>
      </w:r>
      <w:r w:rsidR="00C21DC9" w:rsidRPr="00AC19CB">
        <w:rPr>
          <w:rFonts w:ascii="Arial" w:hAnsi="Arial" w:cs="Arial"/>
          <w:sz w:val="22"/>
          <w:szCs w:val="22"/>
        </w:rPr>
        <w:t>, b)</w:t>
      </w:r>
      <w:r w:rsidR="006723D7" w:rsidRPr="00AC19CB">
        <w:rPr>
          <w:rFonts w:ascii="Arial" w:hAnsi="Arial" w:cs="Arial"/>
          <w:sz w:val="22"/>
          <w:szCs w:val="22"/>
        </w:rPr>
        <w:t xml:space="preserve"> </w:t>
      </w:r>
      <w:r w:rsidR="00C21DC9" w:rsidRPr="00AC19CB">
        <w:rPr>
          <w:rFonts w:ascii="Arial" w:hAnsi="Arial" w:cs="Arial"/>
          <w:sz w:val="22"/>
          <w:szCs w:val="22"/>
        </w:rPr>
        <w:lastRenderedPageBreak/>
        <w:t>s</w:t>
      </w:r>
      <w:r w:rsidR="006723D7" w:rsidRPr="00AC19CB">
        <w:rPr>
          <w:rFonts w:ascii="Arial" w:hAnsi="Arial" w:cs="Arial"/>
          <w:sz w:val="22"/>
          <w:szCs w:val="22"/>
        </w:rPr>
        <w:t xml:space="preserve">ervicios de control y movimiento de aeronaves en tierra y c) </w:t>
      </w:r>
      <w:r w:rsidR="00C21DC9" w:rsidRPr="00AC19CB">
        <w:rPr>
          <w:rFonts w:ascii="Arial" w:hAnsi="Arial" w:cs="Arial"/>
          <w:sz w:val="22"/>
          <w:szCs w:val="22"/>
        </w:rPr>
        <w:t>s</w:t>
      </w:r>
      <w:r w:rsidR="006723D7" w:rsidRPr="00AC19CB">
        <w:rPr>
          <w:rFonts w:ascii="Arial" w:hAnsi="Arial" w:cs="Arial"/>
          <w:sz w:val="22"/>
          <w:szCs w:val="22"/>
        </w:rPr>
        <w:t>ervicios de abastecimiento de energía eléctrica</w:t>
      </w:r>
      <w:r w:rsidR="00703BB7" w:rsidRPr="00AC19CB">
        <w:rPr>
          <w:rFonts w:ascii="Arial" w:hAnsi="Arial" w:cs="Arial"/>
          <w:sz w:val="22"/>
          <w:szCs w:val="22"/>
        </w:rPr>
        <w:t xml:space="preserve"> para la aeronavegación</w:t>
      </w:r>
      <w:r w:rsidR="00051E91" w:rsidRPr="00AC19CB">
        <w:rPr>
          <w:rFonts w:ascii="Arial" w:hAnsi="Arial" w:cs="Arial"/>
          <w:sz w:val="22"/>
          <w:szCs w:val="22"/>
        </w:rPr>
        <w:t>;</w:t>
      </w:r>
      <w:r w:rsidR="00C21DC9" w:rsidRPr="00AC19CB">
        <w:rPr>
          <w:rFonts w:ascii="Arial" w:hAnsi="Arial" w:cs="Arial"/>
          <w:sz w:val="22"/>
          <w:szCs w:val="22"/>
        </w:rPr>
        <w:t xml:space="preserve"> conforme </w:t>
      </w:r>
      <w:r w:rsidRPr="00AC19CB">
        <w:rPr>
          <w:rFonts w:ascii="Arial" w:hAnsi="Arial" w:cs="Arial"/>
          <w:sz w:val="22"/>
          <w:szCs w:val="22"/>
        </w:rPr>
        <w:t xml:space="preserve">a </w:t>
      </w:r>
      <w:r w:rsidR="00C21DC9" w:rsidRPr="00AC19CB">
        <w:rPr>
          <w:rFonts w:ascii="Arial" w:hAnsi="Arial" w:cs="Arial"/>
          <w:sz w:val="22"/>
          <w:szCs w:val="22"/>
        </w:rPr>
        <w:t xml:space="preserve">lo definido en el Anexo </w:t>
      </w:r>
      <w:r w:rsidR="001D20AB" w:rsidRPr="00AC19CB">
        <w:rPr>
          <w:rFonts w:ascii="Arial" w:hAnsi="Arial" w:cs="Arial"/>
          <w:sz w:val="22"/>
          <w:szCs w:val="22"/>
        </w:rPr>
        <w:t>3</w:t>
      </w:r>
      <w:r w:rsidR="00051E91" w:rsidRPr="00AC19CB">
        <w:rPr>
          <w:rFonts w:ascii="Arial" w:hAnsi="Arial" w:cs="Arial"/>
          <w:sz w:val="22"/>
          <w:szCs w:val="22"/>
        </w:rPr>
        <w:t xml:space="preserve"> del presente Contrato</w:t>
      </w:r>
      <w:r w:rsidR="00AE37CE" w:rsidRPr="00AC19CB">
        <w:rPr>
          <w:rFonts w:ascii="Arial" w:hAnsi="Arial" w:cs="Arial"/>
          <w:sz w:val="22"/>
          <w:szCs w:val="22"/>
        </w:rPr>
        <w:t>.</w:t>
      </w:r>
    </w:p>
    <w:p w:rsidR="00D42CAE" w:rsidRPr="00AC19CB" w:rsidRDefault="00D42CAE" w:rsidP="00AC19CB">
      <w:pPr>
        <w:pStyle w:val="Prrafodelista"/>
        <w:spacing w:before="60" w:after="60"/>
        <w:ind w:left="1418"/>
        <w:contextualSpacing w:val="0"/>
        <w:jc w:val="both"/>
        <w:rPr>
          <w:rFonts w:ascii="Arial" w:hAnsi="Arial" w:cs="Arial"/>
          <w:sz w:val="22"/>
          <w:szCs w:val="22"/>
        </w:rPr>
      </w:pPr>
    </w:p>
    <w:p w:rsidR="00875322" w:rsidRPr="00AC19CB" w:rsidRDefault="006723D7"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De</w:t>
      </w:r>
      <w:r w:rsidR="00F81286" w:rsidRPr="00AC19CB">
        <w:rPr>
          <w:rFonts w:ascii="Arial" w:hAnsi="Arial" w:cs="Arial"/>
          <w:sz w:val="22"/>
          <w:szCs w:val="22"/>
          <w:lang w:val="es-MX"/>
        </w:rPr>
        <w:t xml:space="preserve"> conformidad con lo establecido en la Propuesta Técnica del Adjudicatario,</w:t>
      </w:r>
      <w:r w:rsidRPr="00AC19CB">
        <w:rPr>
          <w:rFonts w:ascii="Arial" w:hAnsi="Arial" w:cs="Arial"/>
          <w:sz w:val="22"/>
          <w:szCs w:val="22"/>
          <w:lang w:val="es-MX"/>
        </w:rPr>
        <w:t xml:space="preserve"> el CONCESIONARIO proporcionará a CORPAC las áreas que serán destinadas única y exclusivamente para la prestación de los Servicios de Navegación Aérea (equipamiento, infraestructura y edificaciones para el personal). Sin perjuicio de lo señalado anteriormente, CORPAC deberá pagar al CONCESIONARIO, como máximo treinta (30) Días Calendario posteriores a la emisión de la factura, los gastos </w:t>
      </w:r>
      <w:r w:rsidR="0007285F" w:rsidRPr="00AC19CB">
        <w:rPr>
          <w:rFonts w:ascii="Arial" w:hAnsi="Arial" w:cs="Arial"/>
          <w:sz w:val="22"/>
          <w:szCs w:val="22"/>
          <w:lang w:val="es-MX"/>
        </w:rPr>
        <w:t xml:space="preserve">señalados en el Convenio de Colaboración </w:t>
      </w:r>
      <w:r w:rsidR="00410657" w:rsidRPr="00AC19CB">
        <w:rPr>
          <w:rFonts w:ascii="Arial" w:hAnsi="Arial" w:cs="Arial"/>
          <w:sz w:val="22"/>
          <w:szCs w:val="22"/>
          <w:lang w:val="es-MX"/>
        </w:rPr>
        <w:t xml:space="preserve">Empresarial </w:t>
      </w:r>
      <w:r w:rsidR="0007285F" w:rsidRPr="00AC19CB">
        <w:rPr>
          <w:rFonts w:ascii="Arial" w:hAnsi="Arial" w:cs="Arial"/>
          <w:sz w:val="22"/>
          <w:szCs w:val="22"/>
          <w:lang w:val="es-MX"/>
        </w:rPr>
        <w:t>entre el CONCESIONARIO y CORPAC</w:t>
      </w:r>
      <w:r w:rsidR="00410657" w:rsidRPr="00AC19CB">
        <w:rPr>
          <w:rFonts w:ascii="Arial" w:hAnsi="Arial" w:cs="Arial"/>
          <w:sz w:val="22"/>
          <w:szCs w:val="22"/>
          <w:lang w:val="es-MX"/>
        </w:rPr>
        <w:t>, contenido en el Anexo 10</w:t>
      </w:r>
      <w:r w:rsidRPr="00AC19CB">
        <w:rPr>
          <w:rFonts w:ascii="Arial" w:hAnsi="Arial" w:cs="Arial"/>
          <w:sz w:val="22"/>
          <w:szCs w:val="22"/>
          <w:lang w:val="es-MX"/>
        </w:rPr>
        <w:t xml:space="preserve">. El CONCESIONARIO no generará ningún margen de rentabilidad por estos conceptos. </w:t>
      </w:r>
    </w:p>
    <w:p w:rsidR="00AE37CE" w:rsidRPr="00AC19CB" w:rsidRDefault="00AE37CE" w:rsidP="00AC19CB">
      <w:pPr>
        <w:pStyle w:val="Prrafodelista"/>
        <w:spacing w:before="60" w:after="60"/>
        <w:ind w:left="1418"/>
        <w:contextualSpacing w:val="0"/>
        <w:jc w:val="both"/>
        <w:rPr>
          <w:rFonts w:ascii="Arial" w:hAnsi="Arial" w:cs="Arial"/>
          <w:sz w:val="22"/>
          <w:szCs w:val="22"/>
          <w:lang w:val="es-MX"/>
        </w:rPr>
      </w:pPr>
    </w:p>
    <w:p w:rsidR="00874042" w:rsidRPr="00AC19CB" w:rsidRDefault="008922DD"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En el supuesto que CORPAC destine las áreas proporcionadas por el CONCESIONARIO a fines distintos a prestar los Servicios de Navegación Aérea, estas deberán ser desocupadas y devueltas al CONCESIONARIO en un plazo de quince (15) Días Calendario posteriores a la recepción de la notificación por parte del CONCESIONARIO, previa verificación del OSITRAN del uso indebido que le esté dando CORPAC.</w:t>
      </w:r>
    </w:p>
    <w:p w:rsidR="00AE37CE" w:rsidRPr="00AC19CB" w:rsidRDefault="00AE37CE" w:rsidP="00AC19CB">
      <w:pPr>
        <w:pStyle w:val="Prrafodelista"/>
        <w:spacing w:before="60" w:after="60"/>
        <w:rPr>
          <w:rFonts w:ascii="Arial" w:hAnsi="Arial" w:cs="Arial"/>
          <w:sz w:val="22"/>
          <w:szCs w:val="22"/>
          <w:lang w:val="es-MX"/>
        </w:rPr>
      </w:pPr>
    </w:p>
    <w:p w:rsidR="0007285F" w:rsidRDefault="0007285F"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Las relaciones y responsabilidades entre CORPAC y el CONCESIONARIO respecto a las áreas antes señaladas, se encontrar</w:t>
      </w:r>
      <w:r w:rsidR="00410657" w:rsidRPr="00AC19CB">
        <w:rPr>
          <w:rFonts w:ascii="Arial" w:hAnsi="Arial" w:cs="Arial"/>
          <w:sz w:val="22"/>
          <w:szCs w:val="22"/>
          <w:lang w:val="es-MX"/>
        </w:rPr>
        <w:t>á</w:t>
      </w:r>
      <w:r w:rsidRPr="00AC19CB">
        <w:rPr>
          <w:rFonts w:ascii="Arial" w:hAnsi="Arial" w:cs="Arial"/>
          <w:sz w:val="22"/>
          <w:szCs w:val="22"/>
          <w:lang w:val="es-MX"/>
        </w:rPr>
        <w:t>n reguladas en el Convenio de Colaboración Empresarial a que hace referencia el Anexo 10</w:t>
      </w:r>
      <w:r w:rsidR="00E63051" w:rsidRPr="00AC19CB">
        <w:rPr>
          <w:rFonts w:ascii="Arial" w:hAnsi="Arial" w:cs="Arial"/>
          <w:sz w:val="22"/>
          <w:szCs w:val="22"/>
          <w:lang w:val="es-MX"/>
        </w:rPr>
        <w:t xml:space="preserve">, el mismo que deberá ser suscrito a la Fecha de Cierre y entrará en vigencia al inicio de la </w:t>
      </w:r>
      <w:r w:rsidR="001A1C10" w:rsidRPr="00AC19CB">
        <w:rPr>
          <w:rFonts w:ascii="Arial" w:hAnsi="Arial" w:cs="Arial"/>
          <w:sz w:val="22"/>
          <w:szCs w:val="22"/>
          <w:lang w:val="es-MX"/>
        </w:rPr>
        <w:t xml:space="preserve">Operación </w:t>
      </w:r>
      <w:r w:rsidR="00E63051" w:rsidRPr="00AC19CB">
        <w:rPr>
          <w:rFonts w:ascii="Arial" w:hAnsi="Arial" w:cs="Arial"/>
          <w:sz w:val="22"/>
          <w:szCs w:val="22"/>
          <w:lang w:val="es-MX"/>
        </w:rPr>
        <w:t>del Aeropuerto</w:t>
      </w:r>
      <w:r w:rsidRPr="00AC19CB">
        <w:rPr>
          <w:rFonts w:ascii="Arial" w:hAnsi="Arial" w:cs="Arial"/>
          <w:sz w:val="22"/>
          <w:szCs w:val="22"/>
          <w:lang w:val="es-MX"/>
        </w:rPr>
        <w:t>.</w:t>
      </w:r>
    </w:p>
    <w:p w:rsidR="009928E4" w:rsidRPr="009928E4" w:rsidRDefault="009928E4" w:rsidP="009928E4">
      <w:pPr>
        <w:pStyle w:val="Prrafodelista"/>
        <w:rPr>
          <w:rFonts w:ascii="Arial" w:hAnsi="Arial" w:cs="Arial"/>
          <w:sz w:val="22"/>
          <w:szCs w:val="22"/>
          <w:lang w:val="es-MX"/>
        </w:rPr>
      </w:pPr>
    </w:p>
    <w:p w:rsidR="009928E4" w:rsidRPr="00AC19CB" w:rsidRDefault="009928E4" w:rsidP="009928E4">
      <w:pPr>
        <w:pStyle w:val="Prrafodelista"/>
        <w:spacing w:before="60" w:after="60"/>
        <w:ind w:left="1418"/>
        <w:contextualSpacing w:val="0"/>
        <w:jc w:val="both"/>
        <w:rPr>
          <w:rFonts w:ascii="Arial" w:hAnsi="Arial" w:cs="Arial"/>
          <w:sz w:val="22"/>
          <w:szCs w:val="22"/>
          <w:lang w:val="es-MX"/>
        </w:rPr>
      </w:pPr>
    </w:p>
    <w:p w:rsidR="00D42CAE" w:rsidRPr="00AC19CB" w:rsidRDefault="00D42CAE" w:rsidP="00AC19CB">
      <w:pPr>
        <w:spacing w:before="60" w:after="60"/>
        <w:rPr>
          <w:rFonts w:ascii="Arial" w:hAnsi="Arial" w:cs="Arial"/>
          <w:sz w:val="22"/>
          <w:szCs w:val="22"/>
          <w:lang w:val="es-MX"/>
        </w:rPr>
      </w:pP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CLÁUSULA OCTAVA</w:t>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EJECUCIÓN DE LAS OBRAS</w:t>
      </w:r>
      <w:r w:rsidR="00886C43" w:rsidRPr="00AC19CB">
        <w:rPr>
          <w:rFonts w:cs="Arial"/>
        </w:rPr>
        <w:t xml:space="preserve"> E INSTALACIÓN DEL EQUIPAMIENTO Y LOS EQUIPOS DE NAVEGACIÓN AÉREA</w:t>
      </w:r>
      <w:r w:rsidRPr="00AC19CB">
        <w:rPr>
          <w:rFonts w:cs="Arial"/>
        </w:rPr>
        <w:t xml:space="preserve"> </w:t>
      </w:r>
    </w:p>
    <w:p w:rsidR="008B141C" w:rsidRPr="00AC19CB" w:rsidRDefault="008B141C" w:rsidP="00AC19CB">
      <w:pPr>
        <w:spacing w:before="60" w:after="60"/>
        <w:rPr>
          <w:rFonts w:ascii="Arial" w:hAnsi="Arial" w:cs="Arial"/>
          <w:sz w:val="22"/>
          <w:szCs w:val="22"/>
        </w:rPr>
      </w:pPr>
    </w:p>
    <w:p w:rsidR="008B141C" w:rsidRPr="00AC19CB" w:rsidRDefault="00171E03" w:rsidP="00AC19CB">
      <w:pPr>
        <w:pStyle w:val="ArticleL1"/>
        <w:keepNext w:val="0"/>
        <w:numPr>
          <w:ilvl w:val="0"/>
          <w:numId w:val="66"/>
        </w:numPr>
        <w:spacing w:before="60" w:after="60"/>
        <w:ind w:left="567" w:hanging="567"/>
        <w:rPr>
          <w:rFonts w:eastAsia="Times New Roman" w:cs="Arial"/>
          <w:lang w:val="es-ES"/>
        </w:rPr>
      </w:pPr>
      <w:r w:rsidRPr="00AC19CB">
        <w:rPr>
          <w:rFonts w:eastAsia="Times New Roman" w:cs="Arial"/>
          <w:lang w:val="es-ES"/>
        </w:rPr>
        <w:t>Responsabilidad General</w:t>
      </w:r>
    </w:p>
    <w:p w:rsidR="008B141C" w:rsidRPr="00AC19CB" w:rsidRDefault="008B141C" w:rsidP="00AC19CB">
      <w:pPr>
        <w:spacing w:before="60" w:after="60"/>
        <w:rPr>
          <w:rFonts w:ascii="Arial" w:hAnsi="Arial" w:cs="Arial"/>
          <w:sz w:val="22"/>
          <w:szCs w:val="22"/>
        </w:rPr>
      </w:pPr>
    </w:p>
    <w:p w:rsidR="00E00B62" w:rsidRPr="00AC19CB" w:rsidRDefault="00171E03" w:rsidP="00AC19CB">
      <w:pPr>
        <w:pStyle w:val="ArticleL1"/>
        <w:keepNext w:val="0"/>
        <w:numPr>
          <w:ilvl w:val="1"/>
          <w:numId w:val="66"/>
        </w:numPr>
        <w:spacing w:before="60" w:after="60"/>
        <w:ind w:left="1418" w:hanging="851"/>
        <w:rPr>
          <w:rFonts w:eastAsia="Times New Roman" w:cs="Arial"/>
          <w:b w:val="0"/>
          <w:lang w:val="es-ES"/>
        </w:rPr>
      </w:pPr>
      <w:r w:rsidRPr="00AC19CB">
        <w:rPr>
          <w:rFonts w:eastAsia="Times New Roman" w:cs="Arial"/>
          <w:b w:val="0"/>
          <w:lang w:val="es-ES"/>
        </w:rPr>
        <w:t>El CONCESIONARIO tendrá a su cargo el diseño y construcción de las Obras</w:t>
      </w:r>
      <w:r w:rsidR="00183331" w:rsidRPr="00AC19CB">
        <w:rPr>
          <w:rFonts w:eastAsia="Times New Roman" w:cs="Arial"/>
          <w:b w:val="0"/>
          <w:lang w:val="es-ES"/>
        </w:rPr>
        <w:t xml:space="preserve"> y</w:t>
      </w:r>
      <w:r w:rsidRPr="00AC19CB">
        <w:rPr>
          <w:rFonts w:eastAsia="Times New Roman" w:cs="Arial"/>
          <w:b w:val="0"/>
          <w:lang w:val="es-ES"/>
        </w:rPr>
        <w:t xml:space="preserve"> Obras Adicionales</w:t>
      </w:r>
      <w:r w:rsidR="00183331" w:rsidRPr="00AC19CB">
        <w:rPr>
          <w:rFonts w:eastAsia="Times New Roman" w:cs="Arial"/>
          <w:b w:val="0"/>
          <w:lang w:val="es-ES"/>
        </w:rPr>
        <w:t>;</w:t>
      </w:r>
      <w:r w:rsidRPr="00AC19CB">
        <w:rPr>
          <w:rFonts w:eastAsia="Times New Roman" w:cs="Arial"/>
          <w:b w:val="0"/>
          <w:lang w:val="es-ES"/>
        </w:rPr>
        <w:t xml:space="preserve"> la adquisición, instalación</w:t>
      </w:r>
      <w:r w:rsidR="00183331" w:rsidRPr="00AC19CB">
        <w:rPr>
          <w:rFonts w:eastAsia="Times New Roman" w:cs="Arial"/>
          <w:b w:val="0"/>
          <w:lang w:val="es-ES"/>
        </w:rPr>
        <w:t xml:space="preserve"> </w:t>
      </w:r>
      <w:r w:rsidRPr="00AC19CB">
        <w:rPr>
          <w:rFonts w:eastAsia="Times New Roman" w:cs="Arial"/>
          <w:b w:val="0"/>
          <w:lang w:val="es-ES"/>
        </w:rPr>
        <w:t>y operación del Equipamiento</w:t>
      </w:r>
      <w:r w:rsidR="00183331" w:rsidRPr="00AC19CB">
        <w:rPr>
          <w:rFonts w:eastAsia="Times New Roman" w:cs="Arial"/>
          <w:b w:val="0"/>
          <w:lang w:val="es-ES"/>
        </w:rPr>
        <w:t>; y la adquisición, instalación y puesta en funcionamiento de los Equipos de Navegación Aérea</w:t>
      </w:r>
      <w:r w:rsidRPr="00AC19CB">
        <w:rPr>
          <w:rFonts w:eastAsia="Times New Roman" w:cs="Arial"/>
          <w:b w:val="0"/>
          <w:lang w:val="es-ES"/>
        </w:rPr>
        <w:t>. Asimismo, tendrá a su cargo las actividades necesarias para garantizar el correcto funcionamiento de las operaciones en condiciones seguras y eficientes, de acuerdo a las Leyes Aplicables.</w:t>
      </w:r>
    </w:p>
    <w:p w:rsidR="00E00B62" w:rsidRPr="00AC19CB" w:rsidRDefault="00E00B62" w:rsidP="00AC19CB">
      <w:pPr>
        <w:spacing w:before="60" w:after="60"/>
        <w:rPr>
          <w:rFonts w:ascii="Arial" w:hAnsi="Arial" w:cs="Arial"/>
          <w:sz w:val="22"/>
          <w:szCs w:val="22"/>
        </w:rPr>
      </w:pPr>
    </w:p>
    <w:p w:rsidR="00874042" w:rsidRPr="00AC19CB" w:rsidRDefault="00171E03" w:rsidP="00AC19CB">
      <w:pPr>
        <w:pStyle w:val="ArticleL1"/>
        <w:keepNext w:val="0"/>
        <w:numPr>
          <w:ilvl w:val="1"/>
          <w:numId w:val="66"/>
        </w:numPr>
        <w:spacing w:before="60" w:after="60"/>
        <w:ind w:left="1418" w:hanging="851"/>
        <w:rPr>
          <w:rFonts w:eastAsia="Times New Roman" w:cs="Arial"/>
          <w:b w:val="0"/>
          <w:lang w:val="es-ES"/>
        </w:rPr>
      </w:pPr>
      <w:r w:rsidRPr="00AC19CB">
        <w:rPr>
          <w:rFonts w:eastAsia="Times New Roman" w:cs="Arial"/>
          <w:b w:val="0"/>
          <w:lang w:val="es-ES"/>
        </w:rPr>
        <w:t xml:space="preserve">Asimismo, el CONCESIONARIO deberá tomar en cuenta los Estándares Básicos al momento de ejecutar las Obras, Obras Adicionales y  la adquisición, instalación y operación del Equipamiento, </w:t>
      </w:r>
      <w:r w:rsidR="005A07C0" w:rsidRPr="00AC19CB">
        <w:rPr>
          <w:rFonts w:eastAsia="Times New Roman" w:cs="Arial"/>
          <w:b w:val="0"/>
          <w:lang w:val="es-ES"/>
        </w:rPr>
        <w:t xml:space="preserve">así como la adquisición e instalación de los Equipos de Navegación Aérea </w:t>
      </w:r>
      <w:r w:rsidRPr="00AC19CB">
        <w:rPr>
          <w:rFonts w:eastAsia="Times New Roman" w:cs="Arial"/>
          <w:b w:val="0"/>
          <w:lang w:val="es-ES"/>
        </w:rPr>
        <w:t xml:space="preserve">así como </w:t>
      </w:r>
      <w:r w:rsidRPr="00AC19CB">
        <w:rPr>
          <w:rFonts w:eastAsia="Times New Roman" w:cs="Arial"/>
          <w:b w:val="0"/>
          <w:lang w:val="es-ES"/>
        </w:rPr>
        <w:lastRenderedPageBreak/>
        <w:t xml:space="preserve">también durante la ejecución del Mantenimiento Periódico del Aeropuerto.  </w:t>
      </w:r>
    </w:p>
    <w:p w:rsidR="00E00B62" w:rsidRPr="00AC19CB" w:rsidRDefault="00E00B62" w:rsidP="00AC19CB">
      <w:pPr>
        <w:spacing w:before="60" w:after="60"/>
        <w:rPr>
          <w:rFonts w:ascii="Arial" w:hAnsi="Arial" w:cs="Arial"/>
          <w:sz w:val="22"/>
          <w:szCs w:val="22"/>
        </w:rPr>
      </w:pPr>
    </w:p>
    <w:p w:rsidR="00874042" w:rsidRPr="00AC19CB" w:rsidRDefault="00171E03" w:rsidP="00AC19CB">
      <w:pPr>
        <w:pStyle w:val="ArticleL1"/>
        <w:keepNext w:val="0"/>
        <w:numPr>
          <w:ilvl w:val="1"/>
          <w:numId w:val="66"/>
        </w:numPr>
        <w:spacing w:before="60" w:after="60"/>
        <w:ind w:left="1418" w:hanging="851"/>
        <w:rPr>
          <w:rFonts w:eastAsia="Times New Roman" w:cs="Arial"/>
          <w:b w:val="0"/>
          <w:lang w:val="es-ES"/>
        </w:rPr>
      </w:pPr>
      <w:r w:rsidRPr="00AC19CB">
        <w:rPr>
          <w:rFonts w:eastAsia="Times New Roman" w:cs="Arial"/>
          <w:b w:val="0"/>
          <w:lang w:val="es-ES"/>
        </w:rPr>
        <w:t>Las Obras, Obras Adicionales y la adquisición, instalación y operación del Equipamiento</w:t>
      </w:r>
      <w:r w:rsidRPr="00AC19CB" w:rsidDel="00900B6E">
        <w:rPr>
          <w:rFonts w:eastAsia="Times New Roman" w:cs="Arial"/>
          <w:b w:val="0"/>
          <w:lang w:val="es-ES"/>
        </w:rPr>
        <w:t xml:space="preserve"> </w:t>
      </w:r>
      <w:r w:rsidRPr="00AC19CB">
        <w:rPr>
          <w:rFonts w:eastAsia="Times New Roman" w:cs="Arial"/>
          <w:b w:val="0"/>
          <w:lang w:val="es-ES"/>
        </w:rPr>
        <w:t>se ejecutarán con la finalidad de garantizar la correcta prestación de los Servicios Aeroportuarios</w:t>
      </w:r>
      <w:r w:rsidR="00886C43" w:rsidRPr="00AC19CB">
        <w:rPr>
          <w:rFonts w:eastAsia="Times New Roman" w:cs="Arial"/>
          <w:b w:val="0"/>
          <w:lang w:val="es-ES"/>
        </w:rPr>
        <w:t xml:space="preserve"> y Servicios de Navegación Aérea</w:t>
      </w:r>
      <w:r w:rsidRPr="00AC19CB">
        <w:rPr>
          <w:rFonts w:eastAsia="Times New Roman" w:cs="Arial"/>
          <w:b w:val="0"/>
          <w:lang w:val="es-ES"/>
        </w:rPr>
        <w:t>, las que serán reconocidas por el CONCEDENTE, en base a los criterios establecidos en el Contrato.</w:t>
      </w:r>
    </w:p>
    <w:p w:rsidR="00875322" w:rsidRPr="00AC19CB" w:rsidRDefault="00171E03" w:rsidP="00AC19CB">
      <w:pPr>
        <w:pStyle w:val="ArticleL1"/>
        <w:keepNext w:val="0"/>
        <w:spacing w:before="60" w:after="60"/>
        <w:ind w:left="1416"/>
        <w:rPr>
          <w:rFonts w:eastAsia="Times New Roman" w:cs="Arial"/>
          <w:b w:val="0"/>
          <w:lang w:val="es-ES"/>
        </w:rPr>
      </w:pPr>
      <w:r w:rsidRPr="00AC19CB">
        <w:rPr>
          <w:rFonts w:eastAsia="Times New Roman" w:cs="Arial"/>
          <w:b w:val="0"/>
          <w:lang w:val="es-ES"/>
        </w:rPr>
        <w:t>Los Obras, Obras Adicionales e instalación y operación del Equipamiento</w:t>
      </w:r>
      <w:r w:rsidR="00886C43" w:rsidRPr="00AC19CB">
        <w:rPr>
          <w:rFonts w:eastAsia="Times New Roman" w:cs="Arial"/>
          <w:b w:val="0"/>
          <w:lang w:val="es-ES"/>
        </w:rPr>
        <w:t>,</w:t>
      </w:r>
      <w:r w:rsidRPr="00AC19CB" w:rsidDel="00900B6E">
        <w:rPr>
          <w:rFonts w:eastAsia="Times New Roman" w:cs="Arial"/>
          <w:b w:val="0"/>
          <w:lang w:val="es-ES"/>
        </w:rPr>
        <w:t xml:space="preserve"> </w:t>
      </w:r>
      <w:r w:rsidRPr="00AC19CB">
        <w:rPr>
          <w:rFonts w:eastAsia="Times New Roman" w:cs="Arial"/>
          <w:b w:val="0"/>
          <w:lang w:val="es-ES"/>
        </w:rPr>
        <w:t>deberán ser ejecutadas de manera que se garantice la prestación de los Servicios Aeroportuarios en forma ininterrumpida en la medida de lo posible. La formulación del Plan Maestro de Desarrollo,  será realizad</w:t>
      </w:r>
      <w:r w:rsidR="00183331" w:rsidRPr="00AC19CB">
        <w:rPr>
          <w:rFonts w:eastAsia="Times New Roman" w:cs="Arial"/>
          <w:b w:val="0"/>
          <w:lang w:val="es-ES"/>
        </w:rPr>
        <w:t>a</w:t>
      </w:r>
      <w:r w:rsidRPr="00AC19CB">
        <w:rPr>
          <w:rFonts w:eastAsia="Times New Roman" w:cs="Arial"/>
          <w:b w:val="0"/>
          <w:lang w:val="es-ES"/>
        </w:rPr>
        <w:t xml:space="preserve"> por el CONCESIONARIO tomando en cuenta los lineamientos establecidos en el Anexo </w:t>
      </w:r>
      <w:r w:rsidR="009A1BE3">
        <w:rPr>
          <w:rFonts w:eastAsia="Times New Roman" w:cs="Arial"/>
          <w:b w:val="0"/>
          <w:lang w:val="es-ES"/>
        </w:rPr>
        <w:t>20</w:t>
      </w:r>
      <w:r w:rsidR="00183331" w:rsidRPr="00AC19CB">
        <w:rPr>
          <w:rFonts w:eastAsia="Times New Roman" w:cs="Arial"/>
          <w:b w:val="0"/>
          <w:lang w:val="es-ES"/>
        </w:rPr>
        <w:t xml:space="preserve"> y </w:t>
      </w:r>
      <w:r w:rsidR="009A1BE3">
        <w:rPr>
          <w:rFonts w:eastAsia="Times New Roman" w:cs="Arial"/>
          <w:b w:val="0"/>
          <w:lang w:val="es-ES"/>
        </w:rPr>
        <w:t>21</w:t>
      </w:r>
      <w:r w:rsidR="00127A83" w:rsidRPr="00AC19CB">
        <w:rPr>
          <w:rFonts w:eastAsia="Times New Roman" w:cs="Arial"/>
          <w:b w:val="0"/>
          <w:lang w:val="es-ES"/>
        </w:rPr>
        <w:t xml:space="preserve"> del presente Contrato</w:t>
      </w:r>
      <w:r w:rsidRPr="00AC19CB">
        <w:rPr>
          <w:rFonts w:eastAsia="Times New Roman" w:cs="Arial"/>
          <w:b w:val="0"/>
          <w:lang w:val="es-ES"/>
        </w:rPr>
        <w:t xml:space="preserve">, </w:t>
      </w:r>
      <w:r w:rsidR="00154466" w:rsidRPr="00AC19CB">
        <w:rPr>
          <w:rFonts w:eastAsia="Times New Roman" w:cs="Arial"/>
          <w:b w:val="0"/>
          <w:lang w:val="es-ES"/>
        </w:rPr>
        <w:t>debiendo</w:t>
      </w:r>
      <w:r w:rsidRPr="00AC19CB">
        <w:rPr>
          <w:rFonts w:eastAsia="Times New Roman" w:cs="Arial"/>
          <w:b w:val="0"/>
          <w:lang w:val="es-ES"/>
        </w:rPr>
        <w:t xml:space="preserve"> ser aprobado por la DGAC</w:t>
      </w:r>
      <w:r w:rsidR="00154466" w:rsidRPr="00AC19CB">
        <w:rPr>
          <w:rFonts w:eastAsia="Times New Roman" w:cs="Arial"/>
          <w:b w:val="0"/>
          <w:lang w:val="es-ES"/>
        </w:rPr>
        <w:t>, con la opinión previa de OSITRAN</w:t>
      </w:r>
      <w:r w:rsidRPr="00AC19CB">
        <w:rPr>
          <w:rFonts w:eastAsia="Times New Roman" w:cs="Arial"/>
          <w:b w:val="0"/>
          <w:lang w:val="es-ES"/>
        </w:rPr>
        <w:t>.</w:t>
      </w:r>
    </w:p>
    <w:p w:rsidR="00171E03" w:rsidRPr="00AC19CB" w:rsidRDefault="00171E03" w:rsidP="00AC19CB">
      <w:pPr>
        <w:spacing w:before="60" w:after="60"/>
        <w:rPr>
          <w:rFonts w:ascii="Arial" w:hAnsi="Arial" w:cs="Arial"/>
          <w:sz w:val="22"/>
          <w:szCs w:val="22"/>
        </w:rPr>
      </w:pPr>
    </w:p>
    <w:p w:rsidR="00874042" w:rsidRPr="00AC19CB" w:rsidRDefault="00171E03" w:rsidP="00AC19CB">
      <w:pPr>
        <w:pStyle w:val="ArticleL1"/>
        <w:keepNext w:val="0"/>
        <w:numPr>
          <w:ilvl w:val="0"/>
          <w:numId w:val="66"/>
        </w:numPr>
        <w:spacing w:before="60" w:after="60"/>
        <w:ind w:left="567" w:hanging="567"/>
        <w:rPr>
          <w:rFonts w:eastAsia="Times New Roman" w:cs="Arial"/>
          <w:lang w:val="es-ES"/>
        </w:rPr>
      </w:pPr>
      <w:r w:rsidRPr="00AC19CB">
        <w:rPr>
          <w:rFonts w:eastAsia="Times New Roman" w:cs="Arial"/>
          <w:lang w:val="es-ES"/>
        </w:rPr>
        <w:t xml:space="preserve">De la Etapa de Ejecución de Obras </w:t>
      </w:r>
    </w:p>
    <w:p w:rsidR="00E00B62" w:rsidRPr="00AC19CB" w:rsidRDefault="00E00B62" w:rsidP="00AC19CB">
      <w:pPr>
        <w:spacing w:before="60" w:after="60"/>
        <w:rPr>
          <w:rFonts w:ascii="Arial" w:hAnsi="Arial" w:cs="Arial"/>
          <w:sz w:val="22"/>
          <w:szCs w:val="22"/>
        </w:rPr>
      </w:pPr>
    </w:p>
    <w:p w:rsidR="00874042" w:rsidRPr="00AC19CB" w:rsidRDefault="00171E03" w:rsidP="00AC19CB">
      <w:pPr>
        <w:pStyle w:val="ArticleL1"/>
        <w:keepNext w:val="0"/>
        <w:spacing w:before="60" w:after="60"/>
        <w:ind w:left="567"/>
        <w:rPr>
          <w:rFonts w:cs="Arial"/>
          <w:b w:val="0"/>
        </w:rPr>
      </w:pPr>
      <w:r w:rsidRPr="00AC19CB">
        <w:rPr>
          <w:rFonts w:cs="Arial"/>
          <w:b w:val="0"/>
          <w:lang w:val="es-ES"/>
        </w:rPr>
        <w:t xml:space="preserve">La Etapa de Ejecución de Obras </w:t>
      </w:r>
      <w:r w:rsidRPr="00AC19CB">
        <w:rPr>
          <w:rFonts w:cs="Arial"/>
          <w:b w:val="0"/>
        </w:rPr>
        <w:t xml:space="preserve">deberá iniciarse a más tardar a los treinta (30) Días Calendario contados a partir del momento en que se cumplan todas las siguientes condiciones: </w:t>
      </w:r>
    </w:p>
    <w:p w:rsidR="00E00B62" w:rsidRPr="00AC19CB" w:rsidRDefault="00E00B62" w:rsidP="00AC19CB">
      <w:pPr>
        <w:spacing w:before="60" w:after="60"/>
        <w:rPr>
          <w:rFonts w:ascii="Arial" w:hAnsi="Arial" w:cs="Arial"/>
          <w:sz w:val="22"/>
          <w:szCs w:val="22"/>
          <w:lang w:val="es-PE"/>
        </w:rPr>
      </w:pPr>
    </w:p>
    <w:p w:rsidR="00874042" w:rsidRPr="00AC19CB" w:rsidRDefault="00171E03" w:rsidP="00AC19CB">
      <w:pPr>
        <w:pStyle w:val="Textoindependiente2"/>
        <w:numPr>
          <w:ilvl w:val="0"/>
          <w:numId w:val="83"/>
        </w:numPr>
        <w:tabs>
          <w:tab w:val="clear" w:pos="360"/>
          <w:tab w:val="clear" w:pos="720"/>
          <w:tab w:val="num" w:pos="1418"/>
        </w:tabs>
        <w:spacing w:before="60" w:after="60"/>
        <w:ind w:left="1418" w:hanging="425"/>
        <w:rPr>
          <w:rFonts w:cs="Arial"/>
        </w:rPr>
      </w:pPr>
      <w:r w:rsidRPr="00AC19CB">
        <w:rPr>
          <w:rFonts w:cs="Arial"/>
        </w:rPr>
        <w:t>Se haya aprobado el Plan Maestro de Desarrollo y el Plan de Equipamiento, por parte del CONCEDENTE.</w:t>
      </w:r>
    </w:p>
    <w:p w:rsidR="00874042" w:rsidRPr="00AC19CB" w:rsidRDefault="00171E03" w:rsidP="00AC19CB">
      <w:pPr>
        <w:pStyle w:val="Textoindependiente2"/>
        <w:numPr>
          <w:ilvl w:val="0"/>
          <w:numId w:val="83"/>
        </w:numPr>
        <w:tabs>
          <w:tab w:val="clear" w:pos="360"/>
          <w:tab w:val="clear" w:pos="720"/>
          <w:tab w:val="num" w:pos="1418"/>
        </w:tabs>
        <w:spacing w:before="60" w:after="60"/>
        <w:ind w:left="1418" w:hanging="425"/>
        <w:rPr>
          <w:rFonts w:cs="Arial"/>
        </w:rPr>
      </w:pPr>
      <w:r w:rsidRPr="00AC19CB">
        <w:rPr>
          <w:rFonts w:cs="Arial"/>
        </w:rPr>
        <w:t>Se haya aprobado los EDI correspondientes a las Obras y al Equipamiento, por parte del CONCEDENTE.</w:t>
      </w:r>
    </w:p>
    <w:p w:rsidR="00874042" w:rsidRPr="00AC19CB" w:rsidRDefault="00171E03" w:rsidP="00AC19CB">
      <w:pPr>
        <w:pStyle w:val="Textoindependiente2"/>
        <w:numPr>
          <w:ilvl w:val="0"/>
          <w:numId w:val="83"/>
        </w:numPr>
        <w:tabs>
          <w:tab w:val="clear" w:pos="360"/>
          <w:tab w:val="clear" w:pos="720"/>
          <w:tab w:val="num" w:pos="1418"/>
        </w:tabs>
        <w:spacing w:before="60" w:after="60"/>
        <w:ind w:left="1418" w:hanging="425"/>
        <w:rPr>
          <w:rFonts w:cs="Arial"/>
        </w:rPr>
      </w:pPr>
      <w:r w:rsidRPr="00AC19CB">
        <w:rPr>
          <w:rFonts w:cs="Arial"/>
        </w:rPr>
        <w:t xml:space="preserve">Se haya presentado el Estudio de Impacto Ambiental </w:t>
      </w:r>
      <w:r w:rsidR="00EC3584" w:rsidRPr="00AC19CB">
        <w:rPr>
          <w:rFonts w:cs="Arial"/>
        </w:rPr>
        <w:t xml:space="preserve">o documento de gestión socio ambiental correspondiente, </w:t>
      </w:r>
      <w:r w:rsidR="001528F8" w:rsidRPr="00AC19CB">
        <w:rPr>
          <w:rFonts w:cs="Arial"/>
        </w:rPr>
        <w:t xml:space="preserve">y éste haya sido aprobado por la DGASA del MTC, </w:t>
      </w:r>
      <w:r w:rsidRPr="00AC19CB">
        <w:rPr>
          <w:rFonts w:cs="Arial"/>
        </w:rPr>
        <w:t xml:space="preserve">conforme lo dispuesto en el Numeral 12.1.3 </w:t>
      </w:r>
      <w:r w:rsidR="00D072D5" w:rsidRPr="00AC19CB">
        <w:rPr>
          <w:rFonts w:cs="Arial"/>
        </w:rPr>
        <w:t xml:space="preserve">de la Cláusula Décimo Segunda </w:t>
      </w:r>
      <w:r w:rsidRPr="00AC19CB">
        <w:rPr>
          <w:rFonts w:cs="Arial"/>
        </w:rPr>
        <w:t xml:space="preserve">del presente Contrato. </w:t>
      </w:r>
    </w:p>
    <w:p w:rsidR="00874042" w:rsidRPr="00AC19CB" w:rsidRDefault="00171E03" w:rsidP="00AC19CB">
      <w:pPr>
        <w:pStyle w:val="Textoindependiente2"/>
        <w:numPr>
          <w:ilvl w:val="0"/>
          <w:numId w:val="83"/>
        </w:numPr>
        <w:tabs>
          <w:tab w:val="clear" w:pos="360"/>
          <w:tab w:val="clear" w:pos="720"/>
          <w:tab w:val="num" w:pos="1418"/>
        </w:tabs>
        <w:spacing w:before="60" w:after="60"/>
        <w:ind w:left="1418" w:hanging="425"/>
        <w:rPr>
          <w:rFonts w:cs="Arial"/>
        </w:rPr>
      </w:pPr>
      <w:r w:rsidRPr="00AC19CB">
        <w:rPr>
          <w:rFonts w:cs="Arial"/>
        </w:rPr>
        <w:t>Se haya acreditado el Cierre Financiero ante el CONCEDENTE.</w:t>
      </w:r>
    </w:p>
    <w:p w:rsidR="009369A1" w:rsidRPr="00AC19CB" w:rsidRDefault="00171E03" w:rsidP="00AC19CB">
      <w:pPr>
        <w:pStyle w:val="Textoindependiente2"/>
        <w:numPr>
          <w:ilvl w:val="0"/>
          <w:numId w:val="83"/>
        </w:numPr>
        <w:tabs>
          <w:tab w:val="clear" w:pos="360"/>
          <w:tab w:val="clear" w:pos="720"/>
          <w:tab w:val="num" w:pos="1418"/>
        </w:tabs>
        <w:spacing w:before="60" w:after="60"/>
        <w:ind w:left="1418" w:hanging="425"/>
        <w:rPr>
          <w:rFonts w:cs="Arial"/>
        </w:rPr>
      </w:pPr>
      <w:r w:rsidRPr="00AC19CB">
        <w:rPr>
          <w:rFonts w:cs="Arial"/>
        </w:rPr>
        <w:t>Se haya producido la Toma de Posesión</w:t>
      </w:r>
      <w:r w:rsidR="009369A1" w:rsidRPr="00AC19CB">
        <w:rPr>
          <w:rFonts w:cs="Arial"/>
        </w:rPr>
        <w:t>.</w:t>
      </w:r>
    </w:p>
    <w:p w:rsidR="00874042" w:rsidRPr="00AC19CB" w:rsidRDefault="009369A1" w:rsidP="00AC19CB">
      <w:pPr>
        <w:pStyle w:val="Textoindependiente2"/>
        <w:numPr>
          <w:ilvl w:val="0"/>
          <w:numId w:val="83"/>
        </w:numPr>
        <w:tabs>
          <w:tab w:val="clear" w:pos="360"/>
          <w:tab w:val="clear" w:pos="720"/>
          <w:tab w:val="num" w:pos="1418"/>
        </w:tabs>
        <w:spacing w:before="60" w:after="60"/>
        <w:ind w:left="1418" w:hanging="425"/>
        <w:rPr>
          <w:rFonts w:cs="Arial"/>
        </w:rPr>
      </w:pPr>
      <w:r w:rsidRPr="00AC19CB">
        <w:rPr>
          <w:rFonts w:cs="Arial"/>
        </w:rPr>
        <w:t xml:space="preserve">Se hayan obtenido los permisos y licencias municipales correspondientes, por cuenta y cargo del CONCESIONARIO. </w:t>
      </w:r>
      <w:r w:rsidR="00171E03" w:rsidRPr="00AC19CB">
        <w:rPr>
          <w:rFonts w:cs="Arial"/>
        </w:rPr>
        <w:t xml:space="preserve"> </w:t>
      </w:r>
    </w:p>
    <w:p w:rsidR="00E9471D" w:rsidRPr="00AC19CB" w:rsidRDefault="00E9471D" w:rsidP="00AC19CB">
      <w:pPr>
        <w:pStyle w:val="Textoindependiente2"/>
        <w:numPr>
          <w:ilvl w:val="0"/>
          <w:numId w:val="83"/>
        </w:numPr>
        <w:tabs>
          <w:tab w:val="clear" w:pos="360"/>
          <w:tab w:val="clear" w:pos="720"/>
          <w:tab w:val="num" w:pos="1418"/>
        </w:tabs>
        <w:spacing w:before="60" w:after="60"/>
        <w:ind w:left="1418" w:hanging="425"/>
        <w:rPr>
          <w:rFonts w:cs="Arial"/>
        </w:rPr>
      </w:pPr>
      <w:r w:rsidRPr="00AC19CB">
        <w:rPr>
          <w:rFonts w:cs="Arial"/>
        </w:rPr>
        <w:t>Se hayan obtenido los permisos por parte del Ministerio de Cultura para la ejecución de las Obras, lo mismo que incluye la aprobación de</w:t>
      </w:r>
      <w:r w:rsidR="009A7760" w:rsidRPr="00AC19CB">
        <w:rPr>
          <w:rFonts w:cs="Arial"/>
        </w:rPr>
        <w:t>l Plan de Monitoreo Arqueológico conforme a lo establecido en el Numeral 12.1.6</w:t>
      </w:r>
      <w:r w:rsidR="00410657" w:rsidRPr="00AC19CB">
        <w:rPr>
          <w:rFonts w:cs="Arial"/>
        </w:rPr>
        <w:t xml:space="preserve"> del presente Contrato. </w:t>
      </w:r>
    </w:p>
    <w:p w:rsidR="00875322" w:rsidRPr="00AC19CB" w:rsidRDefault="00875322" w:rsidP="00AC19CB">
      <w:pPr>
        <w:pStyle w:val="ArticleL1"/>
        <w:keepNext w:val="0"/>
        <w:spacing w:before="60" w:after="60"/>
        <w:rPr>
          <w:rFonts w:cs="Arial"/>
          <w:b w:val="0"/>
          <w:lang w:val="es-ES"/>
        </w:rPr>
      </w:pPr>
    </w:p>
    <w:p w:rsidR="00066ACE" w:rsidRPr="00AC19CB" w:rsidRDefault="00066ACE" w:rsidP="00AC19CB">
      <w:pPr>
        <w:spacing w:before="60" w:after="60"/>
        <w:ind w:left="567"/>
        <w:jc w:val="both"/>
        <w:rPr>
          <w:rFonts w:ascii="Arial" w:hAnsi="Arial" w:cs="Arial"/>
          <w:sz w:val="22"/>
          <w:szCs w:val="22"/>
          <w:lang w:val="es-PE"/>
        </w:rPr>
      </w:pPr>
      <w:r w:rsidRPr="00AC19CB">
        <w:rPr>
          <w:rFonts w:ascii="Arial" w:hAnsi="Arial" w:cs="Arial"/>
          <w:sz w:val="22"/>
          <w:szCs w:val="22"/>
          <w:lang w:val="es-PE"/>
        </w:rPr>
        <w:t>El CONCEDENTE y el CONCESIONARIO suscribirán un acta a efectos de fijar la fecha de inicio de la Etapa de Ejecución de Obras.</w:t>
      </w:r>
    </w:p>
    <w:p w:rsidR="00874042" w:rsidRPr="00AC19CB" w:rsidRDefault="00171E03" w:rsidP="00AC19CB">
      <w:pPr>
        <w:spacing w:before="60" w:after="60"/>
        <w:ind w:left="567"/>
        <w:jc w:val="both"/>
        <w:rPr>
          <w:rFonts w:ascii="Arial" w:hAnsi="Arial" w:cs="Arial"/>
          <w:sz w:val="22"/>
          <w:szCs w:val="22"/>
          <w:lang w:val="es-PE"/>
        </w:rPr>
      </w:pPr>
      <w:r w:rsidRPr="00AC19CB">
        <w:rPr>
          <w:rFonts w:ascii="Arial" w:hAnsi="Arial" w:cs="Arial"/>
          <w:sz w:val="22"/>
          <w:szCs w:val="22"/>
          <w:lang w:val="es-PE"/>
        </w:rPr>
        <w:t xml:space="preserve">La Etapa de Ejecución de Obras deberá culminar en un plazo no mayor </w:t>
      </w:r>
      <w:r w:rsidR="00F24DBB" w:rsidRPr="00AC19CB">
        <w:rPr>
          <w:rFonts w:ascii="Arial" w:hAnsi="Arial" w:cs="Arial"/>
          <w:sz w:val="22"/>
          <w:szCs w:val="22"/>
          <w:lang w:val="es-PE"/>
        </w:rPr>
        <w:t xml:space="preserve">de </w:t>
      </w:r>
      <w:r w:rsidR="001C65FF" w:rsidRPr="00AC19CB">
        <w:rPr>
          <w:rFonts w:ascii="Arial" w:hAnsi="Arial" w:cs="Arial"/>
          <w:sz w:val="22"/>
          <w:szCs w:val="22"/>
          <w:lang w:val="es-PE"/>
        </w:rPr>
        <w:t xml:space="preserve">cuatro </w:t>
      </w:r>
      <w:r w:rsidR="00F24DBB" w:rsidRPr="00AC19CB">
        <w:rPr>
          <w:rFonts w:ascii="Arial" w:hAnsi="Arial" w:cs="Arial"/>
          <w:sz w:val="22"/>
          <w:szCs w:val="22"/>
          <w:lang w:val="es-PE"/>
        </w:rPr>
        <w:t>(0</w:t>
      </w:r>
      <w:r w:rsidR="001C65FF" w:rsidRPr="00AC19CB">
        <w:rPr>
          <w:rFonts w:ascii="Arial" w:hAnsi="Arial" w:cs="Arial"/>
          <w:sz w:val="22"/>
          <w:szCs w:val="22"/>
          <w:lang w:val="es-PE"/>
        </w:rPr>
        <w:t>4</w:t>
      </w:r>
      <w:r w:rsidR="00F24DBB" w:rsidRPr="00AC19CB">
        <w:rPr>
          <w:rFonts w:ascii="Arial" w:hAnsi="Arial" w:cs="Arial"/>
          <w:sz w:val="22"/>
          <w:szCs w:val="22"/>
          <w:lang w:val="es-PE"/>
        </w:rPr>
        <w:t>)</w:t>
      </w:r>
      <w:r w:rsidRPr="00AC19CB">
        <w:rPr>
          <w:rFonts w:ascii="Arial" w:hAnsi="Arial" w:cs="Arial"/>
          <w:sz w:val="22"/>
          <w:szCs w:val="22"/>
          <w:lang w:val="es-PE"/>
        </w:rPr>
        <w:t xml:space="preserve"> Años Calendario desde su inicio. </w:t>
      </w:r>
    </w:p>
    <w:p w:rsidR="00ED77EB" w:rsidRPr="00AC19CB" w:rsidRDefault="00ED77EB" w:rsidP="00AC19CB">
      <w:pPr>
        <w:pStyle w:val="Textoindependiente"/>
        <w:suppressLineNumbers/>
        <w:suppressAutoHyphens/>
        <w:spacing w:before="60" w:after="60"/>
        <w:ind w:left="567"/>
        <w:jc w:val="both"/>
        <w:rPr>
          <w:rFonts w:cs="Arial"/>
          <w:b w:val="0"/>
          <w:sz w:val="22"/>
        </w:rPr>
      </w:pPr>
      <w:r w:rsidRPr="00AC19CB">
        <w:rPr>
          <w:rFonts w:cs="Arial"/>
          <w:b w:val="0"/>
          <w:sz w:val="22"/>
        </w:rPr>
        <w:t xml:space="preserve">En el caso que el incumplimiento del plazo previsto para la Etapa de Ejecución de Obras por causa del CONCESIONARIO, genere en forma acumulada, un retraso mayor a </w:t>
      </w:r>
      <w:r w:rsidR="001C65FF" w:rsidRPr="00AC19CB">
        <w:rPr>
          <w:rFonts w:cs="Arial"/>
          <w:b w:val="0"/>
          <w:sz w:val="22"/>
        </w:rPr>
        <w:t xml:space="preserve">doce </w:t>
      </w:r>
      <w:r w:rsidRPr="00AC19CB">
        <w:rPr>
          <w:rFonts w:cs="Arial"/>
          <w:b w:val="0"/>
          <w:sz w:val="22"/>
        </w:rPr>
        <w:t>(</w:t>
      </w:r>
      <w:r w:rsidR="001C65FF" w:rsidRPr="00AC19CB">
        <w:rPr>
          <w:rFonts w:cs="Arial"/>
          <w:b w:val="0"/>
          <w:sz w:val="22"/>
        </w:rPr>
        <w:t>12</w:t>
      </w:r>
      <w:r w:rsidRPr="00AC19CB">
        <w:rPr>
          <w:rFonts w:cs="Arial"/>
          <w:b w:val="0"/>
          <w:sz w:val="22"/>
        </w:rPr>
        <w:t xml:space="preserve">) meses del plazo total, además de la aplicación de las penalidades correspondientes, el CONCEDENTE podrá proceder a la resolución del Contrato, previa opinión del OSITRAN. </w:t>
      </w:r>
    </w:p>
    <w:p w:rsidR="00E00B62" w:rsidRPr="00AC19CB" w:rsidRDefault="00E00B62" w:rsidP="00AC19CB">
      <w:pPr>
        <w:pStyle w:val="Textoindependiente"/>
        <w:suppressLineNumbers/>
        <w:suppressAutoHyphens/>
        <w:spacing w:before="60" w:after="60"/>
        <w:ind w:left="567"/>
        <w:jc w:val="both"/>
        <w:rPr>
          <w:rFonts w:cs="Arial"/>
          <w:b w:val="0"/>
          <w:sz w:val="22"/>
        </w:rPr>
      </w:pPr>
    </w:p>
    <w:p w:rsidR="009928E4" w:rsidRDefault="009928E4">
      <w:pPr>
        <w:rPr>
          <w:rFonts w:ascii="Arial" w:hAnsi="Arial" w:cs="Arial"/>
          <w:b/>
          <w:sz w:val="22"/>
          <w:szCs w:val="22"/>
        </w:rPr>
      </w:pPr>
      <w:r>
        <w:rPr>
          <w:rFonts w:cs="Arial"/>
        </w:rPr>
        <w:br w:type="page"/>
      </w:r>
    </w:p>
    <w:p w:rsidR="00874042" w:rsidRPr="00AC19CB" w:rsidRDefault="00171E03" w:rsidP="00AC19CB">
      <w:pPr>
        <w:pStyle w:val="ArticleL1"/>
        <w:keepNext w:val="0"/>
        <w:numPr>
          <w:ilvl w:val="0"/>
          <w:numId w:val="66"/>
        </w:numPr>
        <w:spacing w:before="60" w:after="60"/>
        <w:ind w:left="567" w:hanging="567"/>
        <w:rPr>
          <w:rFonts w:eastAsia="Times New Roman" w:cs="Arial"/>
          <w:lang w:val="es-ES"/>
        </w:rPr>
      </w:pPr>
      <w:r w:rsidRPr="00AC19CB">
        <w:rPr>
          <w:rFonts w:eastAsia="Times New Roman" w:cs="Arial"/>
          <w:lang w:val="es-ES"/>
        </w:rPr>
        <w:lastRenderedPageBreak/>
        <w:t xml:space="preserve">Presentación del Plan Maestro de Desarrollo </w:t>
      </w:r>
    </w:p>
    <w:p w:rsidR="00E00B62" w:rsidRPr="00AC19CB" w:rsidRDefault="00E00B62" w:rsidP="00AC19CB">
      <w:pPr>
        <w:pStyle w:val="ArticleL1"/>
        <w:keepNext w:val="0"/>
        <w:spacing w:before="60" w:after="60"/>
        <w:ind w:left="540"/>
        <w:rPr>
          <w:rFonts w:eastAsia="Times New Roman" w:cs="Arial"/>
          <w:b w:val="0"/>
          <w:lang w:val="es-ES"/>
        </w:rPr>
      </w:pPr>
    </w:p>
    <w:p w:rsidR="00874042" w:rsidRPr="00AC19CB" w:rsidRDefault="00171E03" w:rsidP="00AC19CB">
      <w:pPr>
        <w:pStyle w:val="ArticleL1"/>
        <w:keepNext w:val="0"/>
        <w:spacing w:before="60" w:after="60"/>
        <w:ind w:left="540"/>
        <w:rPr>
          <w:rFonts w:eastAsia="Times New Roman" w:cs="Arial"/>
          <w:b w:val="0"/>
          <w:lang w:val="es-ES"/>
        </w:rPr>
      </w:pPr>
      <w:r w:rsidRPr="00AC19CB">
        <w:rPr>
          <w:rFonts w:eastAsia="Times New Roman" w:cs="Arial"/>
          <w:b w:val="0"/>
          <w:lang w:val="es-ES"/>
        </w:rPr>
        <w:t xml:space="preserve">Dentro de los </w:t>
      </w:r>
      <w:r w:rsidR="001D20AB" w:rsidRPr="00AC19CB">
        <w:rPr>
          <w:rFonts w:eastAsia="Times New Roman" w:cs="Arial"/>
          <w:b w:val="0"/>
          <w:lang w:val="es-ES"/>
        </w:rPr>
        <w:t xml:space="preserve">primeros </w:t>
      </w:r>
      <w:r w:rsidR="00BC7C54" w:rsidRPr="00AC19CB">
        <w:rPr>
          <w:rFonts w:eastAsia="Times New Roman" w:cs="Arial"/>
          <w:b w:val="0"/>
          <w:lang w:val="es-ES"/>
        </w:rPr>
        <w:t xml:space="preserve">cien </w:t>
      </w:r>
      <w:r w:rsidR="001D20AB" w:rsidRPr="00AC19CB">
        <w:rPr>
          <w:rFonts w:eastAsia="Times New Roman" w:cs="Arial"/>
          <w:b w:val="0"/>
          <w:lang w:val="es-ES"/>
        </w:rPr>
        <w:t>(</w:t>
      </w:r>
      <w:r w:rsidR="00BC7C54" w:rsidRPr="00AC19CB">
        <w:rPr>
          <w:rFonts w:eastAsia="Times New Roman" w:cs="Arial"/>
          <w:b w:val="0"/>
          <w:lang w:val="es-ES"/>
        </w:rPr>
        <w:t>10</w:t>
      </w:r>
      <w:r w:rsidR="001D20AB" w:rsidRPr="00AC19CB">
        <w:rPr>
          <w:rFonts w:eastAsia="Times New Roman" w:cs="Arial"/>
          <w:b w:val="0"/>
          <w:lang w:val="es-ES"/>
        </w:rPr>
        <w:t>0) Días Calendario</w:t>
      </w:r>
      <w:r w:rsidRPr="00AC19CB">
        <w:rPr>
          <w:rFonts w:eastAsia="Times New Roman" w:cs="Arial"/>
          <w:b w:val="0"/>
          <w:lang w:val="es-ES"/>
        </w:rPr>
        <w:t xml:space="preserve">, contados a partir de la </w:t>
      </w:r>
      <w:r w:rsidR="00352165" w:rsidRPr="00AC19CB">
        <w:rPr>
          <w:rFonts w:eastAsia="Times New Roman" w:cs="Arial"/>
          <w:b w:val="0"/>
          <w:lang w:val="es-ES"/>
        </w:rPr>
        <w:t>Fecha de Cierre</w:t>
      </w:r>
      <w:r w:rsidRPr="00AC19CB">
        <w:rPr>
          <w:rFonts w:eastAsia="Times New Roman" w:cs="Arial"/>
          <w:b w:val="0"/>
          <w:lang w:val="es-ES"/>
        </w:rPr>
        <w:t xml:space="preserve">, el CONCESIONARIO deberá presentar al CONCEDENTE, con copia a OSITRAN, un Plan Maestro de Desarrollo </w:t>
      </w:r>
      <w:r w:rsidR="0029650E" w:rsidRPr="00AC19CB">
        <w:rPr>
          <w:rFonts w:eastAsia="Times New Roman" w:cs="Arial"/>
          <w:b w:val="0"/>
          <w:lang w:val="es-ES"/>
        </w:rPr>
        <w:t xml:space="preserve">del </w:t>
      </w:r>
      <w:r w:rsidRPr="00AC19CB">
        <w:rPr>
          <w:rFonts w:eastAsia="Times New Roman" w:cs="Arial"/>
          <w:b w:val="0"/>
          <w:lang w:val="es-ES"/>
        </w:rPr>
        <w:t>Aeropuerto.</w:t>
      </w:r>
    </w:p>
    <w:p w:rsidR="00874042" w:rsidRPr="00AC19CB" w:rsidRDefault="00874042" w:rsidP="00AC19CB">
      <w:pPr>
        <w:spacing w:before="60" w:after="60"/>
        <w:rPr>
          <w:rFonts w:ascii="Arial" w:hAnsi="Arial" w:cs="Arial"/>
          <w:b/>
          <w:sz w:val="22"/>
          <w:szCs w:val="22"/>
        </w:rPr>
      </w:pPr>
    </w:p>
    <w:p w:rsidR="0029650E" w:rsidRPr="00AC19CB" w:rsidRDefault="0029650E" w:rsidP="00AC19CB">
      <w:pPr>
        <w:pStyle w:val="ArticleL1"/>
        <w:keepNext w:val="0"/>
        <w:spacing w:before="60" w:after="60"/>
        <w:ind w:left="540"/>
        <w:rPr>
          <w:rFonts w:eastAsia="Times New Roman" w:cs="Arial"/>
          <w:b w:val="0"/>
          <w:lang w:val="es-ES"/>
        </w:rPr>
      </w:pPr>
      <w:r w:rsidRPr="00AC19CB">
        <w:rPr>
          <w:rFonts w:eastAsia="Times New Roman" w:cs="Arial"/>
          <w:b w:val="0"/>
          <w:lang w:val="es-ES"/>
        </w:rPr>
        <w:t xml:space="preserve">El Plan Maestro de Desarrollo se deberá elaborar tomando como base la Propuesta Técnica presentada en el Sobre Nº 2 del Adjudicatario de la Buena Pro, conforme a las especificaciones exigidas en las Bases </w:t>
      </w:r>
      <w:r w:rsidR="00410657" w:rsidRPr="00AC19CB">
        <w:rPr>
          <w:rFonts w:eastAsia="Times New Roman" w:cs="Arial"/>
          <w:b w:val="0"/>
          <w:lang w:val="es-ES"/>
        </w:rPr>
        <w:t xml:space="preserve">del Concurso </w:t>
      </w:r>
      <w:r w:rsidRPr="00AC19CB">
        <w:rPr>
          <w:rFonts w:eastAsia="Times New Roman" w:cs="Arial"/>
          <w:b w:val="0"/>
          <w:lang w:val="es-ES"/>
        </w:rPr>
        <w:t>y los line</w:t>
      </w:r>
      <w:r w:rsidR="00B31E2D" w:rsidRPr="00AC19CB">
        <w:rPr>
          <w:rFonts w:eastAsia="Times New Roman" w:cs="Arial"/>
          <w:b w:val="0"/>
          <w:lang w:val="es-ES"/>
        </w:rPr>
        <w:t>a</w:t>
      </w:r>
      <w:r w:rsidRPr="00AC19CB">
        <w:rPr>
          <w:rFonts w:eastAsia="Times New Roman" w:cs="Arial"/>
          <w:b w:val="0"/>
          <w:lang w:val="es-ES"/>
        </w:rPr>
        <w:t>mie</w:t>
      </w:r>
      <w:r w:rsidR="009A1BE3">
        <w:rPr>
          <w:rFonts w:eastAsia="Times New Roman" w:cs="Arial"/>
          <w:b w:val="0"/>
          <w:lang w:val="es-ES"/>
        </w:rPr>
        <w:t>ntos establecidos en el Anexo 20</w:t>
      </w:r>
      <w:r w:rsidRPr="00AC19CB">
        <w:rPr>
          <w:rFonts w:eastAsia="Times New Roman" w:cs="Arial"/>
          <w:b w:val="0"/>
          <w:lang w:val="es-ES"/>
        </w:rPr>
        <w:t xml:space="preserve"> del presente Contrato</w:t>
      </w:r>
      <w:r w:rsidR="00B31E2D" w:rsidRPr="00AC19CB">
        <w:rPr>
          <w:rFonts w:eastAsia="Times New Roman" w:cs="Arial"/>
          <w:b w:val="0"/>
          <w:lang w:val="es-ES"/>
        </w:rPr>
        <w:t>.</w:t>
      </w:r>
    </w:p>
    <w:p w:rsidR="00874042" w:rsidRPr="00AC19CB" w:rsidRDefault="00874042" w:rsidP="00AC19CB">
      <w:pPr>
        <w:spacing w:before="60" w:after="60"/>
        <w:rPr>
          <w:rFonts w:ascii="Arial" w:hAnsi="Arial" w:cs="Arial"/>
          <w:b/>
          <w:sz w:val="22"/>
          <w:szCs w:val="22"/>
        </w:rPr>
      </w:pPr>
    </w:p>
    <w:p w:rsidR="00874042" w:rsidRPr="00AC19CB" w:rsidRDefault="00171E03" w:rsidP="00AC19CB">
      <w:pPr>
        <w:pStyle w:val="ArticleL1"/>
        <w:keepNext w:val="0"/>
        <w:spacing w:before="60" w:after="60"/>
        <w:ind w:left="540"/>
        <w:rPr>
          <w:rFonts w:eastAsia="Times New Roman" w:cs="Arial"/>
          <w:b w:val="0"/>
          <w:lang w:val="es-ES"/>
        </w:rPr>
      </w:pPr>
      <w:r w:rsidRPr="00AC19CB">
        <w:rPr>
          <w:rFonts w:eastAsia="Times New Roman" w:cs="Arial"/>
          <w:b w:val="0"/>
          <w:lang w:val="es-ES"/>
        </w:rPr>
        <w:t xml:space="preserve">El Plan Maestro de Desarrollo será evaluado y aprobado por el CONCEDENTE a través de la DGAC mediante Resolución Directoral debiendo contar con la opinión previa del OSITRAN. </w:t>
      </w:r>
    </w:p>
    <w:p w:rsidR="00874042" w:rsidRPr="00AC19CB" w:rsidRDefault="00874042" w:rsidP="00AC19CB">
      <w:pPr>
        <w:spacing w:before="60" w:after="60"/>
        <w:rPr>
          <w:rFonts w:ascii="Arial" w:hAnsi="Arial" w:cs="Arial"/>
          <w:b/>
          <w:sz w:val="22"/>
          <w:szCs w:val="22"/>
        </w:rPr>
      </w:pPr>
    </w:p>
    <w:p w:rsidR="00874042" w:rsidRPr="00AC19CB" w:rsidRDefault="00171E03" w:rsidP="00AC19CB">
      <w:pPr>
        <w:pStyle w:val="ArticleL1"/>
        <w:keepNext w:val="0"/>
        <w:spacing w:before="60" w:after="60"/>
        <w:ind w:left="540"/>
        <w:rPr>
          <w:rFonts w:eastAsia="Times New Roman" w:cs="Arial"/>
          <w:b w:val="0"/>
          <w:lang w:val="es-ES"/>
        </w:rPr>
      </w:pPr>
      <w:r w:rsidRPr="00AC19CB">
        <w:rPr>
          <w:rFonts w:eastAsia="Times New Roman" w:cs="Arial"/>
          <w:b w:val="0"/>
          <w:lang w:val="es-ES"/>
        </w:rPr>
        <w:t xml:space="preserve">El CONCESIONARIO remitirá al CONCEDENTE y al OSITRAN el Plan Maestro de Desarrollo para su evaluación correspondiente. OSITRAN dispondrá de </w:t>
      </w:r>
      <w:r w:rsidR="008E7FA4" w:rsidRPr="00AC19CB">
        <w:rPr>
          <w:rFonts w:eastAsia="Times New Roman" w:cs="Arial"/>
          <w:b w:val="0"/>
          <w:lang w:val="es-ES"/>
        </w:rPr>
        <w:t>veint</w:t>
      </w:r>
      <w:r w:rsidR="009D3D78" w:rsidRPr="00AC19CB">
        <w:rPr>
          <w:rFonts w:eastAsia="Times New Roman" w:cs="Arial"/>
          <w:b w:val="0"/>
          <w:lang w:val="es-ES"/>
        </w:rPr>
        <w:t>e</w:t>
      </w:r>
      <w:r w:rsidR="008E7FA4" w:rsidRPr="00AC19CB">
        <w:rPr>
          <w:rFonts w:eastAsia="Times New Roman" w:cs="Arial"/>
          <w:b w:val="0"/>
          <w:lang w:val="es-ES"/>
        </w:rPr>
        <w:t xml:space="preserve"> </w:t>
      </w:r>
      <w:r w:rsidRPr="00AC19CB">
        <w:rPr>
          <w:rFonts w:eastAsia="Times New Roman" w:cs="Arial"/>
          <w:b w:val="0"/>
          <w:lang w:val="es-ES"/>
        </w:rPr>
        <w:t>(</w:t>
      </w:r>
      <w:r w:rsidR="008E7FA4" w:rsidRPr="00AC19CB">
        <w:rPr>
          <w:rFonts w:eastAsia="Times New Roman" w:cs="Arial"/>
          <w:b w:val="0"/>
          <w:lang w:val="es-ES"/>
        </w:rPr>
        <w:t>2</w:t>
      </w:r>
      <w:r w:rsidR="009D3D78" w:rsidRPr="00AC19CB">
        <w:rPr>
          <w:rFonts w:eastAsia="Times New Roman" w:cs="Arial"/>
          <w:b w:val="0"/>
          <w:lang w:val="es-ES"/>
        </w:rPr>
        <w:t>0</w:t>
      </w:r>
      <w:r w:rsidRPr="00AC19CB">
        <w:rPr>
          <w:rFonts w:eastAsia="Times New Roman" w:cs="Arial"/>
          <w:b w:val="0"/>
          <w:lang w:val="es-ES"/>
        </w:rPr>
        <w:t xml:space="preserve">) </w:t>
      </w:r>
      <w:r w:rsidR="00D00844" w:rsidRPr="00AC19CB">
        <w:rPr>
          <w:rFonts w:eastAsia="Times New Roman" w:cs="Arial"/>
          <w:b w:val="0"/>
          <w:lang w:val="es-ES"/>
        </w:rPr>
        <w:t>Días</w:t>
      </w:r>
      <w:r w:rsidRPr="00AC19CB">
        <w:rPr>
          <w:rFonts w:eastAsia="Times New Roman" w:cs="Arial"/>
          <w:b w:val="0"/>
          <w:lang w:val="es-ES"/>
        </w:rPr>
        <w:t xml:space="preserve"> Calendario para la revisión y evaluación del Plan Maestro de Desarrollo. El CONCEDENTE tendrá un plazo de </w:t>
      </w:r>
      <w:r w:rsidR="008E7FA4" w:rsidRPr="00AC19CB">
        <w:rPr>
          <w:rFonts w:eastAsia="Times New Roman" w:cs="Arial"/>
          <w:b w:val="0"/>
          <w:lang w:val="es-ES"/>
        </w:rPr>
        <w:t>veint</w:t>
      </w:r>
      <w:r w:rsidR="009D3D78" w:rsidRPr="00AC19CB">
        <w:rPr>
          <w:rFonts w:eastAsia="Times New Roman" w:cs="Arial"/>
          <w:b w:val="0"/>
          <w:lang w:val="es-ES"/>
        </w:rPr>
        <w:t>e</w:t>
      </w:r>
      <w:r w:rsidR="008E7FA4" w:rsidRPr="00AC19CB">
        <w:rPr>
          <w:rFonts w:eastAsia="Times New Roman" w:cs="Arial"/>
          <w:b w:val="0"/>
          <w:lang w:val="es-ES"/>
        </w:rPr>
        <w:t xml:space="preserve"> </w:t>
      </w:r>
      <w:r w:rsidRPr="00AC19CB">
        <w:rPr>
          <w:rFonts w:eastAsia="Times New Roman" w:cs="Arial"/>
          <w:b w:val="0"/>
          <w:lang w:val="es-ES"/>
        </w:rPr>
        <w:t>(</w:t>
      </w:r>
      <w:r w:rsidR="008E7FA4" w:rsidRPr="00AC19CB">
        <w:rPr>
          <w:rFonts w:eastAsia="Times New Roman" w:cs="Arial"/>
          <w:b w:val="0"/>
          <w:lang w:val="es-ES"/>
        </w:rPr>
        <w:t>2</w:t>
      </w:r>
      <w:r w:rsidR="009D3D78" w:rsidRPr="00AC19CB">
        <w:rPr>
          <w:rFonts w:eastAsia="Times New Roman" w:cs="Arial"/>
          <w:b w:val="0"/>
          <w:lang w:val="es-ES"/>
        </w:rPr>
        <w:t>0</w:t>
      </w:r>
      <w:r w:rsidRPr="00AC19CB">
        <w:rPr>
          <w:rFonts w:eastAsia="Times New Roman" w:cs="Arial"/>
          <w:b w:val="0"/>
          <w:lang w:val="es-ES"/>
        </w:rPr>
        <w:t>) Días Calendario, contados a partir de la fecha de recepción de la evaluación realizada por el OSITRAN, para evaluar y aprobar</w:t>
      </w:r>
      <w:r w:rsidR="001659E4" w:rsidRPr="00AC19CB">
        <w:rPr>
          <w:rFonts w:eastAsia="Times New Roman" w:cs="Arial"/>
          <w:b w:val="0"/>
          <w:lang w:val="es-ES"/>
        </w:rPr>
        <w:t xml:space="preserve"> e</w:t>
      </w:r>
      <w:r w:rsidRPr="00AC19CB">
        <w:rPr>
          <w:rFonts w:eastAsia="Times New Roman" w:cs="Arial"/>
          <w:b w:val="0"/>
          <w:lang w:val="es-ES"/>
        </w:rPr>
        <w:t xml:space="preserve">l Plan Maestro de Desarrollo. </w:t>
      </w:r>
    </w:p>
    <w:p w:rsidR="00874042" w:rsidRPr="00AC19CB" w:rsidRDefault="00874042" w:rsidP="00AC19CB">
      <w:pPr>
        <w:spacing w:before="60" w:after="60"/>
        <w:rPr>
          <w:rFonts w:ascii="Arial" w:hAnsi="Arial" w:cs="Arial"/>
          <w:b/>
          <w:sz w:val="22"/>
          <w:szCs w:val="22"/>
        </w:rPr>
      </w:pPr>
    </w:p>
    <w:p w:rsidR="00874042" w:rsidRPr="00AC19CB" w:rsidRDefault="00171E03" w:rsidP="00AC19CB">
      <w:pPr>
        <w:pStyle w:val="ArticleL1"/>
        <w:keepNext w:val="0"/>
        <w:spacing w:before="60" w:after="60"/>
        <w:ind w:left="540"/>
        <w:rPr>
          <w:rFonts w:eastAsia="Times New Roman" w:cs="Arial"/>
          <w:b w:val="0"/>
          <w:lang w:val="es-ES"/>
        </w:rPr>
      </w:pPr>
      <w:r w:rsidRPr="00AC19CB">
        <w:rPr>
          <w:rFonts w:eastAsia="Times New Roman" w:cs="Arial"/>
          <w:b w:val="0"/>
          <w:lang w:val="es-ES"/>
        </w:rPr>
        <w:t xml:space="preserve">Vencido el plazo antes indicado y de no haber pronunciamiento del CONCEDENTE, el CONCESIONARIO no estará obligado a ejecutar las Obras,  no asumiendo la responsabilidad por ello hasta que el CONCEDENTE se pronuncie. </w:t>
      </w:r>
    </w:p>
    <w:p w:rsidR="00874042" w:rsidRPr="00AC19CB" w:rsidRDefault="00874042" w:rsidP="00AC19CB">
      <w:pPr>
        <w:spacing w:before="60" w:after="60"/>
        <w:rPr>
          <w:rFonts w:ascii="Arial" w:hAnsi="Arial" w:cs="Arial"/>
          <w:b/>
          <w:sz w:val="22"/>
          <w:szCs w:val="22"/>
        </w:rPr>
      </w:pPr>
    </w:p>
    <w:p w:rsidR="006C3853" w:rsidRPr="00AC19CB" w:rsidRDefault="00171E03" w:rsidP="00AC19CB">
      <w:pPr>
        <w:pStyle w:val="ArticleL1"/>
        <w:keepNext w:val="0"/>
        <w:spacing w:before="60" w:after="60"/>
        <w:ind w:left="567"/>
        <w:rPr>
          <w:rFonts w:cs="Arial"/>
          <w:b w:val="0"/>
          <w:bCs/>
          <w:color w:val="000000"/>
        </w:rPr>
      </w:pPr>
      <w:r w:rsidRPr="00AC19CB">
        <w:rPr>
          <w:rFonts w:eastAsia="Times New Roman" w:cs="Arial"/>
          <w:b w:val="0"/>
          <w:lang w:val="es-ES"/>
        </w:rPr>
        <w:t xml:space="preserve">En los casos que el CONCEDENTE observe el Plan Maestro de Desarrollo presentado por el CONCESIONARIO, </w:t>
      </w:r>
      <w:r w:rsidR="006C3853" w:rsidRPr="00AC19CB">
        <w:rPr>
          <w:rFonts w:cs="Arial"/>
          <w:b w:val="0"/>
          <w:bCs/>
          <w:color w:val="000000"/>
        </w:rPr>
        <w:t>el CONCESIONARIO dispondrá de un plazo máximo de diez (10) Días Calendario para subsanar las observaciones formuladas por el CONCEDENTE, desde la fecha en que le hayan sido debidamente notificadas.</w:t>
      </w:r>
    </w:p>
    <w:p w:rsidR="00875322" w:rsidRPr="00AC19CB" w:rsidRDefault="00875322" w:rsidP="00AC19CB">
      <w:pPr>
        <w:spacing w:before="60" w:after="60"/>
        <w:rPr>
          <w:rFonts w:ascii="Arial" w:hAnsi="Arial" w:cs="Arial"/>
          <w:b/>
          <w:sz w:val="22"/>
          <w:szCs w:val="22"/>
        </w:rPr>
      </w:pPr>
    </w:p>
    <w:p w:rsidR="006C3853" w:rsidRPr="00AC19CB" w:rsidRDefault="006C3853" w:rsidP="00AC19CB">
      <w:pPr>
        <w:pStyle w:val="ArticleL1"/>
        <w:keepNext w:val="0"/>
        <w:spacing w:before="60" w:after="60"/>
        <w:ind w:left="567"/>
        <w:rPr>
          <w:rFonts w:cs="Arial"/>
          <w:b w:val="0"/>
          <w:bCs/>
          <w:color w:val="000000"/>
        </w:rPr>
      </w:pPr>
      <w:r w:rsidRPr="00AC19CB">
        <w:rPr>
          <w:rFonts w:cs="Arial"/>
          <w:b w:val="0"/>
          <w:bCs/>
          <w:color w:val="000000"/>
        </w:rPr>
        <w:t>Acto seguido, el CONCEDENTE dispondrá de diez (10) Días</w:t>
      </w:r>
      <w:r w:rsidR="001659E4" w:rsidRPr="00AC19CB">
        <w:rPr>
          <w:rFonts w:cs="Arial"/>
          <w:b w:val="0"/>
          <w:bCs/>
          <w:color w:val="000000"/>
        </w:rPr>
        <w:t xml:space="preserve"> Calendario</w:t>
      </w:r>
      <w:r w:rsidRPr="00AC19CB">
        <w:rPr>
          <w:rFonts w:cs="Arial"/>
          <w:b w:val="0"/>
          <w:bCs/>
          <w:color w:val="000000"/>
        </w:rPr>
        <w:t xml:space="preserve">, a partir de recibida la opinión del OSITRAN, para evaluar las subsanaciones presentadas por el CONCESIONARIO. Para tal efecto, el OSITRAN dispondrá de un plazo máximo de diez (10) Días </w:t>
      </w:r>
      <w:r w:rsidR="001659E4" w:rsidRPr="00AC19CB">
        <w:rPr>
          <w:rFonts w:cs="Arial"/>
          <w:b w:val="0"/>
          <w:bCs/>
          <w:color w:val="000000"/>
        </w:rPr>
        <w:t xml:space="preserve">Calendario </w:t>
      </w:r>
      <w:r w:rsidRPr="00AC19CB">
        <w:rPr>
          <w:rFonts w:cs="Arial"/>
          <w:b w:val="0"/>
          <w:bCs/>
          <w:color w:val="000000"/>
        </w:rPr>
        <w:t>de recibida la subsanación para emitir su pronunciamiento.</w:t>
      </w:r>
    </w:p>
    <w:p w:rsidR="00875322" w:rsidRPr="00AC19CB" w:rsidRDefault="006C3853" w:rsidP="00AC19CB">
      <w:pPr>
        <w:pStyle w:val="ArticleL1"/>
        <w:keepNext w:val="0"/>
        <w:tabs>
          <w:tab w:val="center" w:pos="4540"/>
        </w:tabs>
        <w:spacing w:before="60" w:after="60"/>
        <w:ind w:left="540"/>
        <w:rPr>
          <w:rFonts w:eastAsia="Times New Roman" w:cs="Arial"/>
          <w:b w:val="0"/>
          <w:lang w:val="es-ES"/>
        </w:rPr>
      </w:pPr>
      <w:r w:rsidRPr="00AC19CB">
        <w:rPr>
          <w:rFonts w:eastAsia="Times New Roman" w:cs="Arial"/>
          <w:b w:val="0"/>
          <w:lang w:val="es-ES"/>
        </w:rPr>
        <w:tab/>
      </w:r>
    </w:p>
    <w:p w:rsidR="00875322" w:rsidRPr="00AC19CB" w:rsidRDefault="001D20AB" w:rsidP="00AC19CB">
      <w:pPr>
        <w:spacing w:before="60" w:after="60"/>
        <w:ind w:left="540"/>
        <w:jc w:val="both"/>
        <w:rPr>
          <w:rFonts w:ascii="Arial" w:eastAsia="MS Mincho" w:hAnsi="Arial" w:cs="Arial"/>
          <w:bCs/>
          <w:color w:val="000000"/>
          <w:sz w:val="22"/>
          <w:szCs w:val="22"/>
          <w:lang w:val="es-PE"/>
        </w:rPr>
      </w:pPr>
      <w:r w:rsidRPr="00AC19CB">
        <w:rPr>
          <w:rFonts w:ascii="Arial" w:eastAsia="MS Mincho" w:hAnsi="Arial" w:cs="Arial"/>
          <w:bCs/>
          <w:color w:val="000000"/>
          <w:sz w:val="22"/>
          <w:szCs w:val="22"/>
          <w:lang w:val="es-PE"/>
        </w:rPr>
        <w:t>En caso que el CONCEDENTE, previa opinión de OSITRAN, otorgue su</w:t>
      </w:r>
      <w:r w:rsidR="001659E4" w:rsidRPr="00AC19CB">
        <w:rPr>
          <w:rFonts w:ascii="Arial" w:eastAsia="MS Mincho" w:hAnsi="Arial" w:cs="Arial"/>
          <w:bCs/>
          <w:color w:val="000000"/>
          <w:sz w:val="22"/>
          <w:szCs w:val="22"/>
          <w:lang w:val="es-PE"/>
        </w:rPr>
        <w:t xml:space="preserve"> </w:t>
      </w:r>
      <w:r w:rsidRPr="00AC19CB">
        <w:rPr>
          <w:rFonts w:ascii="Arial" w:eastAsia="MS Mincho" w:hAnsi="Arial" w:cs="Arial"/>
          <w:bCs/>
          <w:color w:val="000000"/>
          <w:sz w:val="22"/>
          <w:szCs w:val="22"/>
          <w:lang w:val="es-PE"/>
        </w:rPr>
        <w:t xml:space="preserve">conformidad respecto a las subsanaciones de las observaciones formuladas al Plan Maestro de Desarrollo, el CONCEDENTE lo aprobará.  </w:t>
      </w:r>
    </w:p>
    <w:p w:rsidR="006C3853" w:rsidRPr="00AC19CB" w:rsidRDefault="006C3853" w:rsidP="00AC19CB">
      <w:pPr>
        <w:spacing w:before="60" w:after="60"/>
        <w:rPr>
          <w:rFonts w:ascii="Arial" w:hAnsi="Arial" w:cs="Arial"/>
          <w:b/>
          <w:sz w:val="22"/>
          <w:szCs w:val="22"/>
        </w:rPr>
      </w:pPr>
    </w:p>
    <w:p w:rsidR="00874042" w:rsidRPr="00AC19CB" w:rsidRDefault="00171E03" w:rsidP="00AC19CB">
      <w:pPr>
        <w:pStyle w:val="ArticleL1"/>
        <w:keepNext w:val="0"/>
        <w:spacing w:before="60" w:after="60"/>
        <w:ind w:left="540"/>
        <w:rPr>
          <w:rFonts w:eastAsia="Times New Roman" w:cs="Arial"/>
          <w:b w:val="0"/>
          <w:lang w:val="es-ES"/>
        </w:rPr>
      </w:pPr>
      <w:r w:rsidRPr="00AC19CB">
        <w:rPr>
          <w:rFonts w:eastAsia="Times New Roman" w:cs="Arial"/>
          <w:b w:val="0"/>
          <w:lang w:val="es-ES"/>
        </w:rPr>
        <w:t xml:space="preserve">El Plan Maestro de Desarrollo deberá ser actualizado como mínimo una vez cada quinquenio contados a partir de su aprobación, para lo cual el CONCESIONARIO deberá presentar nuevamente al CONCEDENTE y OSITRAN toda la documentación indicada en el </w:t>
      </w:r>
      <w:r w:rsidR="002B58B7" w:rsidRPr="00AC19CB">
        <w:rPr>
          <w:rFonts w:eastAsia="Times New Roman" w:cs="Arial"/>
          <w:b w:val="0"/>
          <w:lang w:val="es-ES"/>
        </w:rPr>
        <w:t xml:space="preserve">Anexo </w:t>
      </w:r>
      <w:r w:rsidR="009A1BE3">
        <w:rPr>
          <w:rFonts w:eastAsia="Times New Roman" w:cs="Arial"/>
          <w:b w:val="0"/>
          <w:lang w:val="es-ES"/>
        </w:rPr>
        <w:t>20</w:t>
      </w:r>
      <w:r w:rsidR="005B25C1" w:rsidRPr="00AC19CB">
        <w:rPr>
          <w:rFonts w:eastAsia="Times New Roman" w:cs="Arial"/>
          <w:b w:val="0"/>
          <w:lang w:val="es-ES"/>
        </w:rPr>
        <w:t xml:space="preserve"> </w:t>
      </w:r>
      <w:r w:rsidRPr="00AC19CB">
        <w:rPr>
          <w:rFonts w:eastAsia="Times New Roman" w:cs="Arial"/>
          <w:b w:val="0"/>
          <w:lang w:val="es-ES"/>
        </w:rPr>
        <w:t>del presente Contrato a más tardar ciento ochenta (180) Días Calendario antes de la finalización de cada quinquenio.</w:t>
      </w:r>
    </w:p>
    <w:p w:rsidR="00410657" w:rsidRPr="00AC19CB" w:rsidRDefault="00410657" w:rsidP="00AC19CB">
      <w:pPr>
        <w:spacing w:before="60" w:after="60"/>
        <w:ind w:left="567"/>
        <w:jc w:val="both"/>
        <w:rPr>
          <w:rFonts w:ascii="Arial" w:hAnsi="Arial" w:cs="Arial"/>
          <w:sz w:val="22"/>
          <w:szCs w:val="22"/>
        </w:rPr>
      </w:pPr>
    </w:p>
    <w:p w:rsidR="00875322" w:rsidRPr="00AC19CB" w:rsidRDefault="001D20AB" w:rsidP="00AC19CB">
      <w:pPr>
        <w:spacing w:before="60" w:after="60"/>
        <w:ind w:left="567"/>
        <w:jc w:val="both"/>
        <w:rPr>
          <w:rFonts w:ascii="Arial" w:hAnsi="Arial" w:cs="Arial"/>
          <w:sz w:val="22"/>
          <w:szCs w:val="22"/>
        </w:rPr>
      </w:pPr>
      <w:r w:rsidRPr="00AC19CB">
        <w:rPr>
          <w:rFonts w:ascii="Arial" w:hAnsi="Arial" w:cs="Arial"/>
          <w:sz w:val="22"/>
          <w:szCs w:val="22"/>
        </w:rPr>
        <w:lastRenderedPageBreak/>
        <w:t>No obstante lo señalado en el párrafo pr</w:t>
      </w:r>
      <w:r w:rsidR="00BF24A4" w:rsidRPr="00AC19CB">
        <w:rPr>
          <w:rFonts w:ascii="Arial" w:hAnsi="Arial" w:cs="Arial"/>
          <w:sz w:val="22"/>
          <w:szCs w:val="22"/>
        </w:rPr>
        <w:t>ec</w:t>
      </w:r>
      <w:r w:rsidRPr="00AC19CB">
        <w:rPr>
          <w:rFonts w:ascii="Arial" w:hAnsi="Arial" w:cs="Arial"/>
          <w:sz w:val="22"/>
          <w:szCs w:val="22"/>
        </w:rPr>
        <w:t>edente, de acreditar fehaciente</w:t>
      </w:r>
      <w:r w:rsidR="00BF24A4" w:rsidRPr="00AC19CB">
        <w:rPr>
          <w:rFonts w:ascii="Arial" w:hAnsi="Arial" w:cs="Arial"/>
          <w:sz w:val="22"/>
          <w:szCs w:val="22"/>
        </w:rPr>
        <w:t>m</w:t>
      </w:r>
      <w:r w:rsidRPr="00AC19CB">
        <w:rPr>
          <w:rFonts w:ascii="Arial" w:hAnsi="Arial" w:cs="Arial"/>
          <w:sz w:val="22"/>
          <w:szCs w:val="22"/>
        </w:rPr>
        <w:t>ente el CONCESIONARIO ante el OSITRAN</w:t>
      </w:r>
      <w:r w:rsidR="00BF24A4" w:rsidRPr="00AC19CB">
        <w:rPr>
          <w:rFonts w:ascii="Arial" w:hAnsi="Arial" w:cs="Arial"/>
          <w:sz w:val="22"/>
          <w:szCs w:val="22"/>
        </w:rPr>
        <w:t>,</w:t>
      </w:r>
      <w:r w:rsidRPr="00AC19CB">
        <w:rPr>
          <w:rFonts w:ascii="Arial" w:hAnsi="Arial" w:cs="Arial"/>
          <w:sz w:val="22"/>
          <w:szCs w:val="22"/>
        </w:rPr>
        <w:t xml:space="preserve"> mediante un informe técnico</w:t>
      </w:r>
      <w:r w:rsidR="00BF24A4" w:rsidRPr="00AC19CB">
        <w:rPr>
          <w:rFonts w:ascii="Arial" w:hAnsi="Arial" w:cs="Arial"/>
          <w:sz w:val="22"/>
          <w:szCs w:val="22"/>
        </w:rPr>
        <w:t>,</w:t>
      </w:r>
      <w:r w:rsidRPr="00AC19CB">
        <w:rPr>
          <w:rFonts w:ascii="Arial" w:hAnsi="Arial" w:cs="Arial"/>
          <w:sz w:val="22"/>
          <w:szCs w:val="22"/>
        </w:rPr>
        <w:t xml:space="preserve"> que no resulta necesario efectuar la actualización del </w:t>
      </w:r>
      <w:r w:rsidR="005A6A0E" w:rsidRPr="00AC19CB">
        <w:rPr>
          <w:rFonts w:ascii="Arial" w:hAnsi="Arial" w:cs="Arial"/>
          <w:sz w:val="22"/>
          <w:szCs w:val="22"/>
        </w:rPr>
        <w:t>Plan Maestro de Desarrollo</w:t>
      </w:r>
      <w:r w:rsidRPr="00AC19CB">
        <w:rPr>
          <w:rFonts w:ascii="Arial" w:hAnsi="Arial" w:cs="Arial"/>
          <w:sz w:val="22"/>
          <w:szCs w:val="22"/>
        </w:rPr>
        <w:t xml:space="preserve"> en el plazo establecido y previo pronunciamiento de OSITRAN en este sentido, el CONCESIONARIO se verá relevado de esta obligación.</w:t>
      </w:r>
    </w:p>
    <w:p w:rsidR="00875322" w:rsidRPr="00AC19CB" w:rsidRDefault="00875322" w:rsidP="00AC19CB">
      <w:pPr>
        <w:spacing w:before="60" w:after="60"/>
        <w:ind w:left="567"/>
        <w:jc w:val="both"/>
        <w:rPr>
          <w:rFonts w:ascii="Arial" w:hAnsi="Arial" w:cs="Arial"/>
          <w:sz w:val="22"/>
          <w:szCs w:val="22"/>
        </w:rPr>
      </w:pPr>
    </w:p>
    <w:p w:rsidR="00875322" w:rsidRPr="00AC19CB" w:rsidRDefault="00BF24A4" w:rsidP="00AC19CB">
      <w:pPr>
        <w:spacing w:before="60" w:after="60"/>
        <w:ind w:left="567"/>
        <w:jc w:val="both"/>
        <w:rPr>
          <w:rFonts w:ascii="Arial" w:hAnsi="Arial" w:cs="Arial"/>
          <w:sz w:val="22"/>
          <w:szCs w:val="22"/>
        </w:rPr>
      </w:pPr>
      <w:r w:rsidRPr="00AC19CB">
        <w:rPr>
          <w:rFonts w:ascii="Arial" w:hAnsi="Arial" w:cs="Arial"/>
          <w:sz w:val="22"/>
          <w:szCs w:val="22"/>
        </w:rPr>
        <w:t>El pronunciamiento del OSITRAN deberá ser emitido dentro de un plazo de quince (15) Días de remitido el informe técnico respectivo. De no existir pronunciamiento por parte de OSITRAN, en el plazo señalado, se entenderá denegada la solicitud.</w:t>
      </w:r>
    </w:p>
    <w:p w:rsidR="00586974" w:rsidRPr="00AC19CB" w:rsidRDefault="00586974" w:rsidP="00AC19CB">
      <w:pPr>
        <w:spacing w:before="60" w:after="60"/>
        <w:ind w:left="567"/>
        <w:jc w:val="both"/>
        <w:rPr>
          <w:rFonts w:ascii="Arial" w:hAnsi="Arial" w:cs="Arial"/>
          <w:sz w:val="22"/>
          <w:szCs w:val="22"/>
        </w:rPr>
      </w:pPr>
    </w:p>
    <w:p w:rsidR="00874042" w:rsidRPr="00AC19CB" w:rsidRDefault="00171E03" w:rsidP="00AC19CB">
      <w:pPr>
        <w:pStyle w:val="ArticleL1"/>
        <w:keepNext w:val="0"/>
        <w:numPr>
          <w:ilvl w:val="0"/>
          <w:numId w:val="66"/>
        </w:numPr>
        <w:spacing w:before="60" w:after="60"/>
        <w:ind w:left="567" w:hanging="567"/>
        <w:rPr>
          <w:rFonts w:eastAsia="Times New Roman" w:cs="Arial"/>
          <w:lang w:val="es-ES"/>
        </w:rPr>
      </w:pPr>
      <w:r w:rsidRPr="00AC19CB">
        <w:rPr>
          <w:rFonts w:eastAsia="Times New Roman" w:cs="Arial"/>
          <w:lang w:val="es-ES"/>
        </w:rPr>
        <w:t xml:space="preserve">Presentación del Plan de Equipamiento </w:t>
      </w:r>
    </w:p>
    <w:p w:rsidR="00E00B62" w:rsidRPr="00AC19CB" w:rsidRDefault="00E00B62" w:rsidP="00AC19CB">
      <w:pPr>
        <w:pStyle w:val="ArticleL1"/>
        <w:keepNext w:val="0"/>
        <w:spacing w:before="60" w:after="60"/>
        <w:ind w:left="567"/>
        <w:rPr>
          <w:rFonts w:eastAsia="Times New Roman" w:cs="Arial"/>
          <w:b w:val="0"/>
          <w:lang w:val="es-ES"/>
        </w:rPr>
      </w:pPr>
    </w:p>
    <w:p w:rsidR="00874042" w:rsidRPr="00AC19CB" w:rsidRDefault="00171E03" w:rsidP="00AC19CB">
      <w:pPr>
        <w:pStyle w:val="ArticleL1"/>
        <w:keepNext w:val="0"/>
        <w:spacing w:before="60" w:after="60"/>
        <w:ind w:left="567"/>
        <w:rPr>
          <w:rFonts w:eastAsia="Times New Roman" w:cs="Arial"/>
          <w:b w:val="0"/>
          <w:lang w:val="es-ES"/>
        </w:rPr>
      </w:pPr>
      <w:r w:rsidRPr="00AC19CB">
        <w:rPr>
          <w:rFonts w:eastAsia="Times New Roman" w:cs="Arial"/>
          <w:b w:val="0"/>
          <w:lang w:val="es-ES"/>
        </w:rPr>
        <w:t xml:space="preserve">El CONCESIONARIO deberá elaborar el Plan de Equipamiento, el mismo que deberá ser presentado al CONCEDENTE en </w:t>
      </w:r>
      <w:r w:rsidR="001D20AB" w:rsidRPr="00AC19CB">
        <w:rPr>
          <w:rFonts w:eastAsia="Times New Roman" w:cs="Arial"/>
          <w:b w:val="0"/>
          <w:lang w:val="es-ES"/>
        </w:rPr>
        <w:t>los mismos plazos establecidos para la presentación del Plan Maestro de Desarrollo</w:t>
      </w:r>
      <w:r w:rsidRPr="00AC19CB">
        <w:rPr>
          <w:rFonts w:eastAsia="Times New Roman" w:cs="Arial"/>
          <w:b w:val="0"/>
          <w:lang w:val="es-ES"/>
        </w:rPr>
        <w:t xml:space="preserve">. </w:t>
      </w:r>
    </w:p>
    <w:p w:rsidR="00874042" w:rsidRPr="00AC19CB" w:rsidRDefault="00874042" w:rsidP="00AC19CB">
      <w:pPr>
        <w:pStyle w:val="ArticleL1"/>
        <w:keepNext w:val="0"/>
        <w:spacing w:before="60" w:after="60"/>
        <w:ind w:left="567"/>
        <w:rPr>
          <w:rFonts w:eastAsia="Times New Roman" w:cs="Arial"/>
          <w:b w:val="0"/>
          <w:lang w:val="es-ES"/>
        </w:rPr>
      </w:pPr>
    </w:p>
    <w:p w:rsidR="00874042" w:rsidRPr="00AC19CB" w:rsidRDefault="00171E03" w:rsidP="00AC19CB">
      <w:pPr>
        <w:pStyle w:val="ArticleL1"/>
        <w:keepNext w:val="0"/>
        <w:spacing w:before="60" w:after="60"/>
        <w:ind w:left="567"/>
        <w:rPr>
          <w:rFonts w:eastAsia="Times New Roman" w:cs="Arial"/>
          <w:b w:val="0"/>
          <w:lang w:val="es-ES"/>
        </w:rPr>
      </w:pPr>
      <w:r w:rsidRPr="00AC19CB">
        <w:rPr>
          <w:rFonts w:eastAsia="Times New Roman" w:cs="Arial"/>
          <w:b w:val="0"/>
          <w:lang w:val="es-ES"/>
        </w:rPr>
        <w:t xml:space="preserve">El procedimiento y plazos para la aprobación del Plan de Equipamiento se regularán conforme a lo dispuesto en el Numeral 8.3 </w:t>
      </w:r>
      <w:r w:rsidR="003C648A" w:rsidRPr="00AC19CB">
        <w:rPr>
          <w:rFonts w:eastAsia="Times New Roman" w:cs="Arial"/>
          <w:b w:val="0"/>
          <w:lang w:val="es-ES"/>
        </w:rPr>
        <w:t xml:space="preserve">de la presente Cláusula, </w:t>
      </w:r>
      <w:r w:rsidRPr="00AC19CB">
        <w:rPr>
          <w:rFonts w:eastAsia="Times New Roman" w:cs="Arial"/>
          <w:b w:val="0"/>
          <w:lang w:val="es-ES"/>
        </w:rPr>
        <w:t>para el Plan Maestro de Desarrollo.</w:t>
      </w:r>
    </w:p>
    <w:p w:rsidR="00874042" w:rsidRPr="00AC19CB" w:rsidRDefault="00874042" w:rsidP="00AC19CB">
      <w:pPr>
        <w:pStyle w:val="ArticleL1"/>
        <w:keepNext w:val="0"/>
        <w:spacing w:before="60" w:after="60"/>
        <w:ind w:left="567"/>
        <w:rPr>
          <w:rFonts w:eastAsia="Times New Roman" w:cs="Arial"/>
          <w:b w:val="0"/>
          <w:lang w:val="es-ES"/>
        </w:rPr>
      </w:pPr>
    </w:p>
    <w:p w:rsidR="00874042" w:rsidRPr="00AC19CB" w:rsidRDefault="00171E03" w:rsidP="00AC19CB">
      <w:pPr>
        <w:pStyle w:val="ArticleL1"/>
        <w:keepNext w:val="0"/>
        <w:spacing w:before="60" w:after="60"/>
        <w:ind w:left="567"/>
        <w:rPr>
          <w:rFonts w:eastAsia="Times New Roman" w:cs="Arial"/>
          <w:b w:val="0"/>
          <w:lang w:val="es-ES"/>
        </w:rPr>
      </w:pPr>
      <w:r w:rsidRPr="00AC19CB">
        <w:rPr>
          <w:rFonts w:eastAsia="Times New Roman" w:cs="Arial"/>
          <w:b w:val="0"/>
          <w:lang w:val="es-ES"/>
        </w:rPr>
        <w:t>El Plan de Equipamiento deberá ser actualizado cada tres (</w:t>
      </w:r>
      <w:r w:rsidR="004309EC" w:rsidRPr="00AC19CB">
        <w:rPr>
          <w:rFonts w:eastAsia="Times New Roman" w:cs="Arial"/>
          <w:b w:val="0"/>
          <w:lang w:val="es-ES"/>
        </w:rPr>
        <w:t>0</w:t>
      </w:r>
      <w:r w:rsidRPr="00AC19CB">
        <w:rPr>
          <w:rFonts w:eastAsia="Times New Roman" w:cs="Arial"/>
          <w:b w:val="0"/>
          <w:lang w:val="es-ES"/>
        </w:rPr>
        <w:t>3) Años Calendario desde su aprobación.</w:t>
      </w:r>
    </w:p>
    <w:p w:rsidR="00874042" w:rsidRPr="00AC19CB" w:rsidRDefault="00874042" w:rsidP="00AC19CB">
      <w:pPr>
        <w:spacing w:before="60" w:after="60"/>
        <w:rPr>
          <w:rFonts w:ascii="Arial" w:hAnsi="Arial" w:cs="Arial"/>
          <w:b/>
          <w:sz w:val="22"/>
          <w:szCs w:val="22"/>
        </w:rPr>
      </w:pPr>
    </w:p>
    <w:p w:rsidR="00874042" w:rsidRPr="00AC19CB" w:rsidRDefault="00171E03" w:rsidP="00AC19CB">
      <w:pPr>
        <w:pStyle w:val="ArticleL1"/>
        <w:keepNext w:val="0"/>
        <w:numPr>
          <w:ilvl w:val="0"/>
          <w:numId w:val="66"/>
        </w:numPr>
        <w:spacing w:before="60" w:after="60"/>
        <w:ind w:left="567" w:hanging="567"/>
        <w:rPr>
          <w:rFonts w:eastAsia="Times New Roman" w:cs="Arial"/>
          <w:lang w:val="es-ES"/>
        </w:rPr>
      </w:pPr>
      <w:r w:rsidRPr="00AC19CB">
        <w:rPr>
          <w:rFonts w:cs="Arial"/>
        </w:rPr>
        <w:t xml:space="preserve">Estudio Definitivo de Ingeniería (EDI) </w:t>
      </w:r>
    </w:p>
    <w:p w:rsidR="00E00B62" w:rsidRPr="00AC19CB" w:rsidRDefault="00E00B62" w:rsidP="00AC19CB">
      <w:pPr>
        <w:pStyle w:val="ArticleL1"/>
        <w:keepNext w:val="0"/>
        <w:spacing w:before="60" w:after="60"/>
        <w:ind w:left="567"/>
        <w:rPr>
          <w:rFonts w:cs="Arial"/>
          <w:b w:val="0"/>
          <w:bCs/>
          <w:color w:val="000000"/>
        </w:rPr>
      </w:pPr>
    </w:p>
    <w:p w:rsidR="00874042" w:rsidRPr="00AC19CB" w:rsidRDefault="008922DD" w:rsidP="00AC19CB">
      <w:pPr>
        <w:pStyle w:val="ArticleL1"/>
        <w:keepNext w:val="0"/>
        <w:spacing w:before="60" w:after="60"/>
        <w:ind w:left="567"/>
        <w:rPr>
          <w:rFonts w:cs="Arial"/>
        </w:rPr>
      </w:pPr>
      <w:r w:rsidRPr="00AC19CB">
        <w:rPr>
          <w:rFonts w:cs="Arial"/>
          <w:b w:val="0"/>
          <w:bCs/>
          <w:color w:val="000000"/>
        </w:rPr>
        <w:t xml:space="preserve">Para la ejecución de las Obras, el CONCESIONARIO deberá preparar </w:t>
      </w:r>
      <w:r w:rsidR="00F274E9" w:rsidRPr="00AC19CB">
        <w:rPr>
          <w:rFonts w:cs="Arial"/>
          <w:b w:val="0"/>
          <w:bCs/>
          <w:color w:val="000000"/>
        </w:rPr>
        <w:t xml:space="preserve">los </w:t>
      </w:r>
      <w:r w:rsidRPr="00AC19CB">
        <w:rPr>
          <w:rFonts w:cs="Arial"/>
          <w:b w:val="0"/>
          <w:bCs/>
          <w:color w:val="000000"/>
        </w:rPr>
        <w:t xml:space="preserve">EDI que deberá ser aprobado por el CONCEDENTE, con opinión del OSITRAN. El EDI se deberá elaborar tomando como base </w:t>
      </w:r>
      <w:r w:rsidR="00171E03" w:rsidRPr="00AC19CB">
        <w:rPr>
          <w:rFonts w:cs="Arial"/>
          <w:b w:val="0"/>
          <w:bCs/>
          <w:color w:val="000000"/>
        </w:rPr>
        <w:t xml:space="preserve">el </w:t>
      </w:r>
      <w:r w:rsidRPr="00AC19CB">
        <w:rPr>
          <w:rFonts w:cs="Arial"/>
          <w:b w:val="0"/>
          <w:bCs/>
          <w:color w:val="000000"/>
        </w:rPr>
        <w:t>Plan Maestro de Desarrollo</w:t>
      </w:r>
      <w:r w:rsidR="00171E03" w:rsidRPr="00AC19CB">
        <w:rPr>
          <w:rFonts w:cs="Arial"/>
          <w:b w:val="0"/>
          <w:bCs/>
          <w:color w:val="000000"/>
        </w:rPr>
        <w:t xml:space="preserve"> y</w:t>
      </w:r>
      <w:r w:rsidRPr="00AC19CB">
        <w:rPr>
          <w:rFonts w:cs="Arial"/>
          <w:b w:val="0"/>
          <w:bCs/>
          <w:color w:val="000000"/>
        </w:rPr>
        <w:t xml:space="preserve"> el Plan de Equipamiento conforme a las especificaciones exigidas en el Contrato. </w:t>
      </w:r>
    </w:p>
    <w:p w:rsidR="00874042" w:rsidRPr="00AC19CB" w:rsidRDefault="00874042" w:rsidP="00AC19CB">
      <w:pPr>
        <w:pStyle w:val="ArticleL1"/>
        <w:keepNext w:val="0"/>
        <w:spacing w:before="60" w:after="60"/>
        <w:ind w:left="567"/>
        <w:rPr>
          <w:rFonts w:cs="Arial"/>
          <w:b w:val="0"/>
        </w:rPr>
      </w:pPr>
    </w:p>
    <w:p w:rsidR="00874042" w:rsidRPr="00AC19CB" w:rsidRDefault="00171E03" w:rsidP="00AC19CB">
      <w:pPr>
        <w:pStyle w:val="ArticleL1"/>
        <w:keepNext w:val="0"/>
        <w:spacing w:before="60" w:after="60"/>
        <w:ind w:left="567"/>
        <w:rPr>
          <w:rFonts w:cs="Arial"/>
        </w:rPr>
      </w:pPr>
      <w:r w:rsidRPr="00AC19CB">
        <w:rPr>
          <w:rFonts w:cs="Arial"/>
          <w:b w:val="0"/>
        </w:rPr>
        <w:t xml:space="preserve">El CONCESIONARIO deberá presentar los EDI como máximo a </w:t>
      </w:r>
      <w:r w:rsidR="00F24DBB" w:rsidRPr="00AC19CB">
        <w:rPr>
          <w:rFonts w:cs="Arial"/>
          <w:b w:val="0"/>
        </w:rPr>
        <w:t>los cien</w:t>
      </w:r>
      <w:r w:rsidR="008E7FA4" w:rsidRPr="00AC19CB">
        <w:rPr>
          <w:rFonts w:cs="Arial"/>
          <w:b w:val="0"/>
        </w:rPr>
        <w:t xml:space="preserve">to </w:t>
      </w:r>
      <w:r w:rsidR="009D3D78" w:rsidRPr="00AC19CB">
        <w:rPr>
          <w:rFonts w:cs="Arial"/>
          <w:b w:val="0"/>
        </w:rPr>
        <w:t>noventa</w:t>
      </w:r>
      <w:r w:rsidR="00F24DBB" w:rsidRPr="00AC19CB">
        <w:rPr>
          <w:rFonts w:cs="Arial"/>
          <w:b w:val="0"/>
        </w:rPr>
        <w:t xml:space="preserve"> (</w:t>
      </w:r>
      <w:r w:rsidR="001D20AB" w:rsidRPr="00AC19CB">
        <w:rPr>
          <w:rFonts w:cs="Arial"/>
          <w:b w:val="0"/>
        </w:rPr>
        <w:t>1</w:t>
      </w:r>
      <w:r w:rsidR="009D3D78" w:rsidRPr="00AC19CB">
        <w:rPr>
          <w:rFonts w:cs="Arial"/>
          <w:b w:val="0"/>
        </w:rPr>
        <w:t>9</w:t>
      </w:r>
      <w:r w:rsidR="001D20AB" w:rsidRPr="00AC19CB">
        <w:rPr>
          <w:rFonts w:cs="Arial"/>
          <w:b w:val="0"/>
        </w:rPr>
        <w:t>0</w:t>
      </w:r>
      <w:r w:rsidR="00F24DBB" w:rsidRPr="00AC19CB">
        <w:rPr>
          <w:rFonts w:cs="Arial"/>
          <w:b w:val="0"/>
        </w:rPr>
        <w:t xml:space="preserve">) Días Calendarios de aprobados el Plan Maestro de Desarrollo y </w:t>
      </w:r>
      <w:r w:rsidRPr="00AC19CB">
        <w:rPr>
          <w:rFonts w:cs="Arial"/>
          <w:b w:val="0"/>
        </w:rPr>
        <w:t xml:space="preserve">el Plan de Equipamiento. Los EDI deberán comprender cuanto menos lo dispuesto en el </w:t>
      </w:r>
      <w:r w:rsidR="002B58B7" w:rsidRPr="00AC19CB">
        <w:rPr>
          <w:rFonts w:cs="Arial"/>
          <w:b w:val="0"/>
        </w:rPr>
        <w:t xml:space="preserve">Anexo </w:t>
      </w:r>
      <w:r w:rsidR="009A1BE3">
        <w:rPr>
          <w:rFonts w:cs="Arial"/>
          <w:b w:val="0"/>
        </w:rPr>
        <w:t>21</w:t>
      </w:r>
      <w:r w:rsidR="005B25C1" w:rsidRPr="00AC19CB">
        <w:rPr>
          <w:rFonts w:cs="Arial"/>
          <w:b w:val="0"/>
        </w:rPr>
        <w:t xml:space="preserve"> </w:t>
      </w:r>
      <w:r w:rsidR="00873C15" w:rsidRPr="00AC19CB">
        <w:rPr>
          <w:rFonts w:cs="Arial"/>
          <w:b w:val="0"/>
        </w:rPr>
        <w:t>del presente Contrato</w:t>
      </w:r>
      <w:r w:rsidRPr="00AC19CB">
        <w:rPr>
          <w:rFonts w:cs="Arial"/>
        </w:rPr>
        <w:t>.</w:t>
      </w:r>
    </w:p>
    <w:p w:rsidR="00874042" w:rsidRPr="00AC19CB" w:rsidRDefault="00874042" w:rsidP="00AC19CB">
      <w:pPr>
        <w:pStyle w:val="ArticleL1"/>
        <w:keepNext w:val="0"/>
        <w:spacing w:before="60" w:after="60"/>
        <w:ind w:left="567"/>
        <w:rPr>
          <w:rFonts w:eastAsia="Times New Roman" w:cs="Arial"/>
          <w:b w:val="0"/>
        </w:rPr>
      </w:pPr>
    </w:p>
    <w:p w:rsidR="00874042" w:rsidRPr="00AC19CB" w:rsidRDefault="00171E03" w:rsidP="00AC19CB">
      <w:pPr>
        <w:pStyle w:val="ArticleL1"/>
        <w:keepNext w:val="0"/>
        <w:spacing w:before="60" w:after="60"/>
        <w:ind w:left="567"/>
        <w:rPr>
          <w:rFonts w:eastAsia="Times New Roman" w:cs="Arial"/>
          <w:b w:val="0"/>
          <w:lang w:val="es-ES"/>
        </w:rPr>
      </w:pPr>
      <w:r w:rsidRPr="00AC19CB">
        <w:rPr>
          <w:rFonts w:eastAsia="Times New Roman" w:cs="Arial"/>
          <w:b w:val="0"/>
          <w:lang w:val="es-ES"/>
        </w:rPr>
        <w:t xml:space="preserve">El CONCESIONARIO presentará los EDI a OSITRAN con copia al CONCEDENTE en la oportunidad señalada en el párrafo precedente, para la correspondiente evaluación y emisión de opinión. Una vez que OSITRAN haya emitido opinión sobre los EDI, deberá remitirlos al CONCEDENTE para su aprobación. </w:t>
      </w:r>
      <w:r w:rsidRPr="00AC19CB">
        <w:rPr>
          <w:rFonts w:cs="Arial"/>
          <w:b w:val="0"/>
          <w:color w:val="000000"/>
          <w:lang w:val="es-ES"/>
        </w:rPr>
        <w:t xml:space="preserve">OSITRAN dispondrá de </w:t>
      </w:r>
      <w:r w:rsidRPr="00AC19CB">
        <w:rPr>
          <w:rFonts w:cs="Arial"/>
          <w:b w:val="0"/>
          <w:bCs/>
          <w:color w:val="000000"/>
        </w:rPr>
        <w:t xml:space="preserve">un plazo máximo </w:t>
      </w:r>
      <w:r w:rsidRPr="00AC19CB">
        <w:rPr>
          <w:rFonts w:cs="Arial"/>
          <w:b w:val="0"/>
          <w:color w:val="000000"/>
        </w:rPr>
        <w:t>de treinta (30) Días</w:t>
      </w:r>
      <w:r w:rsidRPr="00AC19CB">
        <w:rPr>
          <w:rFonts w:cs="Arial"/>
          <w:b w:val="0"/>
          <w:bCs/>
          <w:color w:val="000000"/>
        </w:rPr>
        <w:t xml:space="preserve"> Calendario de recibido los EDI, para emitir su pronunciamiento.</w:t>
      </w:r>
    </w:p>
    <w:p w:rsidR="00874042" w:rsidRPr="00AC19CB" w:rsidRDefault="00874042" w:rsidP="00AC19CB">
      <w:pPr>
        <w:pStyle w:val="ArticleL1"/>
        <w:keepNext w:val="0"/>
        <w:spacing w:before="60" w:after="60"/>
        <w:ind w:left="567"/>
        <w:rPr>
          <w:rFonts w:cs="Arial"/>
          <w:b w:val="0"/>
          <w:bCs/>
          <w:color w:val="000000"/>
        </w:rPr>
      </w:pPr>
    </w:p>
    <w:p w:rsidR="00874042" w:rsidRPr="00AC19CB" w:rsidRDefault="00111B04" w:rsidP="00AC19CB">
      <w:pPr>
        <w:pStyle w:val="ArticleL1"/>
        <w:keepNext w:val="0"/>
        <w:spacing w:before="60" w:after="60"/>
        <w:ind w:left="567"/>
        <w:rPr>
          <w:rFonts w:cs="Arial"/>
          <w:b w:val="0"/>
          <w:bCs/>
          <w:color w:val="000000"/>
        </w:rPr>
      </w:pPr>
      <w:r w:rsidRPr="00AC19CB">
        <w:rPr>
          <w:rFonts w:cs="Arial"/>
          <w:b w:val="0"/>
          <w:bCs/>
          <w:color w:val="000000"/>
        </w:rPr>
        <w:t xml:space="preserve">El </w:t>
      </w:r>
      <w:r w:rsidR="00171E03" w:rsidRPr="00AC19CB">
        <w:rPr>
          <w:rFonts w:cs="Arial"/>
          <w:b w:val="0"/>
          <w:bCs/>
          <w:color w:val="000000"/>
        </w:rPr>
        <w:t>CONCEDENTE</w:t>
      </w:r>
      <w:r w:rsidRPr="00AC19CB">
        <w:rPr>
          <w:rFonts w:cs="Arial"/>
          <w:b w:val="0"/>
          <w:bCs/>
          <w:color w:val="000000"/>
        </w:rPr>
        <w:t xml:space="preserve"> </w:t>
      </w:r>
      <w:r w:rsidR="00171E03" w:rsidRPr="00AC19CB">
        <w:rPr>
          <w:rFonts w:cs="Arial"/>
          <w:b w:val="0"/>
          <w:bCs/>
          <w:color w:val="000000"/>
        </w:rPr>
        <w:t xml:space="preserve">dispondrá de un plazo máximo de </w:t>
      </w:r>
      <w:r w:rsidR="00171E03" w:rsidRPr="00AC19CB">
        <w:rPr>
          <w:rFonts w:cs="Arial"/>
          <w:b w:val="0"/>
          <w:color w:val="000000"/>
        </w:rPr>
        <w:t>treinta (30)</w:t>
      </w:r>
      <w:r w:rsidR="00171E03" w:rsidRPr="00AC19CB">
        <w:rPr>
          <w:rFonts w:cs="Arial"/>
          <w:b w:val="0"/>
          <w:bCs/>
          <w:color w:val="000000"/>
        </w:rPr>
        <w:t xml:space="preserve"> Días Calendario, a partir de recibida la opinión del OSITRAN, para emitir las observaciones correspondientes a los EDI o para su aprobación. </w:t>
      </w:r>
    </w:p>
    <w:p w:rsidR="009928E4" w:rsidRDefault="009928E4" w:rsidP="00AC19CB">
      <w:pPr>
        <w:pStyle w:val="ArticleL1"/>
        <w:keepNext w:val="0"/>
        <w:spacing w:before="60" w:after="60"/>
        <w:ind w:left="567"/>
        <w:rPr>
          <w:rFonts w:cs="Arial"/>
          <w:b w:val="0"/>
          <w:bCs/>
          <w:color w:val="000000"/>
        </w:rPr>
      </w:pPr>
    </w:p>
    <w:p w:rsidR="00874042" w:rsidRPr="00AC19CB" w:rsidRDefault="008922DD" w:rsidP="00AC19CB">
      <w:pPr>
        <w:pStyle w:val="ArticleL1"/>
        <w:keepNext w:val="0"/>
        <w:spacing w:before="60" w:after="60"/>
        <w:ind w:left="567"/>
        <w:rPr>
          <w:rFonts w:cs="Arial"/>
          <w:bCs/>
          <w:color w:val="000000"/>
        </w:rPr>
      </w:pPr>
      <w:r w:rsidRPr="00AC19CB">
        <w:rPr>
          <w:rFonts w:cs="Arial"/>
          <w:b w:val="0"/>
          <w:bCs/>
          <w:color w:val="000000"/>
        </w:rPr>
        <w:lastRenderedPageBreak/>
        <w:t>La aprobación de los EDI por parte del CONCEDENTE estará sujeta al cumplimiento de los Requisitos Técnicos Mínimos señalados en el Anexo 8</w:t>
      </w:r>
      <w:r w:rsidR="00111B04" w:rsidRPr="00AC19CB">
        <w:rPr>
          <w:rFonts w:cs="Arial"/>
          <w:b w:val="0"/>
          <w:bCs/>
          <w:color w:val="000000"/>
        </w:rPr>
        <w:t xml:space="preserve"> del presente Contrato</w:t>
      </w:r>
      <w:r w:rsidRPr="00AC19CB">
        <w:rPr>
          <w:rFonts w:cs="Arial"/>
          <w:b w:val="0"/>
          <w:bCs/>
          <w:color w:val="000000"/>
        </w:rPr>
        <w:t>.</w:t>
      </w:r>
    </w:p>
    <w:p w:rsidR="00874042" w:rsidRPr="00AC19CB" w:rsidRDefault="00874042" w:rsidP="00AC19CB">
      <w:pPr>
        <w:pStyle w:val="ArticleL1"/>
        <w:keepNext w:val="0"/>
        <w:spacing w:before="60" w:after="60"/>
        <w:ind w:left="567"/>
        <w:rPr>
          <w:rFonts w:cs="Arial"/>
          <w:b w:val="0"/>
          <w:bCs/>
          <w:color w:val="000000"/>
        </w:rPr>
      </w:pPr>
    </w:p>
    <w:p w:rsidR="00874042" w:rsidRPr="00AC19CB" w:rsidRDefault="008922DD" w:rsidP="00AC19CB">
      <w:pPr>
        <w:pStyle w:val="ArticleL1"/>
        <w:keepNext w:val="0"/>
        <w:spacing w:before="60" w:after="60"/>
        <w:ind w:left="567"/>
        <w:rPr>
          <w:rFonts w:cs="Arial"/>
          <w:b w:val="0"/>
          <w:bCs/>
          <w:color w:val="000000"/>
        </w:rPr>
      </w:pPr>
      <w:r w:rsidRPr="00AC19CB">
        <w:rPr>
          <w:rFonts w:cs="Arial"/>
          <w:b w:val="0"/>
          <w:bCs/>
          <w:color w:val="000000"/>
        </w:rPr>
        <w:t>De</w:t>
      </w:r>
      <w:r w:rsidR="00171E03" w:rsidRPr="00AC19CB">
        <w:rPr>
          <w:rFonts w:cs="Arial"/>
          <w:b w:val="0"/>
        </w:rPr>
        <w:t xml:space="preserve"> existir observaciones a los EDI, </w:t>
      </w:r>
      <w:r w:rsidR="00171E03" w:rsidRPr="00AC19CB">
        <w:rPr>
          <w:rFonts w:cs="Arial"/>
          <w:b w:val="0"/>
          <w:bCs/>
          <w:color w:val="000000"/>
        </w:rPr>
        <w:t>el CONCESIONARIO dispondrá de un plazo máximo de diez (10) Días Calendario para subsanar las observaciones formuladas por el CONCEDENTE, desde la fecha en que le hayan sido debidamente notificadas.</w:t>
      </w:r>
    </w:p>
    <w:p w:rsidR="00874042" w:rsidRPr="00AC19CB" w:rsidRDefault="00874042" w:rsidP="00AC19CB">
      <w:pPr>
        <w:pStyle w:val="ArticleL1"/>
        <w:keepNext w:val="0"/>
        <w:spacing w:before="60" w:after="60"/>
        <w:ind w:left="567"/>
        <w:rPr>
          <w:rFonts w:cs="Arial"/>
          <w:b w:val="0"/>
          <w:bCs/>
          <w:color w:val="000000"/>
        </w:rPr>
      </w:pPr>
    </w:p>
    <w:p w:rsidR="00874042" w:rsidRPr="00AC19CB" w:rsidRDefault="00171E03" w:rsidP="00AC19CB">
      <w:pPr>
        <w:pStyle w:val="ArticleL1"/>
        <w:keepNext w:val="0"/>
        <w:spacing w:before="60" w:after="60"/>
        <w:ind w:left="567"/>
        <w:rPr>
          <w:rFonts w:cs="Arial"/>
          <w:b w:val="0"/>
          <w:bCs/>
          <w:color w:val="000000"/>
        </w:rPr>
      </w:pPr>
      <w:r w:rsidRPr="00AC19CB">
        <w:rPr>
          <w:rFonts w:cs="Arial"/>
          <w:b w:val="0"/>
          <w:bCs/>
          <w:color w:val="000000"/>
        </w:rPr>
        <w:t xml:space="preserve">Acto seguido, el CONCEDENTE dispondrá de diez (10) </w:t>
      </w:r>
      <w:r w:rsidR="001D20AB" w:rsidRPr="00AC19CB">
        <w:rPr>
          <w:rFonts w:cs="Arial"/>
          <w:b w:val="0"/>
          <w:bCs/>
          <w:color w:val="000000"/>
        </w:rPr>
        <w:t>Días</w:t>
      </w:r>
      <w:r w:rsidR="00972F05" w:rsidRPr="00AC19CB">
        <w:rPr>
          <w:rFonts w:cs="Arial"/>
          <w:b w:val="0"/>
          <w:bCs/>
          <w:color w:val="000000"/>
        </w:rPr>
        <w:t xml:space="preserve"> Calendario</w:t>
      </w:r>
      <w:r w:rsidRPr="00AC19CB">
        <w:rPr>
          <w:rFonts w:cs="Arial"/>
          <w:b w:val="0"/>
          <w:bCs/>
          <w:color w:val="000000"/>
        </w:rPr>
        <w:t xml:space="preserve">, a partir de recibida la opinión del OSITRAN, para evaluar las subsanaciones presentadas por el CONCESIONARIO. Para tal efecto, el OSITRAN dispondrá de un plazo máximo de diez (10) </w:t>
      </w:r>
      <w:r w:rsidR="001D20AB" w:rsidRPr="00AC19CB">
        <w:rPr>
          <w:rFonts w:cs="Arial"/>
          <w:b w:val="0"/>
          <w:bCs/>
          <w:color w:val="000000"/>
        </w:rPr>
        <w:t>Días</w:t>
      </w:r>
      <w:r w:rsidR="00972F05" w:rsidRPr="00AC19CB">
        <w:rPr>
          <w:rFonts w:cs="Arial"/>
          <w:b w:val="0"/>
          <w:bCs/>
          <w:color w:val="000000"/>
        </w:rPr>
        <w:t xml:space="preserve"> Calendario</w:t>
      </w:r>
      <w:r w:rsidRPr="00AC19CB">
        <w:rPr>
          <w:rFonts w:cs="Arial"/>
          <w:b w:val="0"/>
          <w:bCs/>
          <w:color w:val="000000"/>
        </w:rPr>
        <w:t xml:space="preserve"> de recibida la subsanación para emitir su pronunciamiento.</w:t>
      </w:r>
    </w:p>
    <w:p w:rsidR="00874042" w:rsidRPr="00AC19CB" w:rsidRDefault="00874042" w:rsidP="00AC19CB">
      <w:pPr>
        <w:pStyle w:val="ArticleL1"/>
        <w:keepNext w:val="0"/>
        <w:spacing w:before="60" w:after="60"/>
        <w:ind w:left="567"/>
        <w:rPr>
          <w:rFonts w:cs="Arial"/>
          <w:b w:val="0"/>
        </w:rPr>
      </w:pPr>
    </w:p>
    <w:p w:rsidR="00874042" w:rsidRPr="00AC19CB" w:rsidRDefault="00171E03" w:rsidP="00AC19CB">
      <w:pPr>
        <w:pStyle w:val="ArticleL1"/>
        <w:keepNext w:val="0"/>
        <w:spacing w:before="60" w:after="60"/>
        <w:ind w:left="567"/>
        <w:rPr>
          <w:rFonts w:cs="Arial"/>
          <w:b w:val="0"/>
          <w:bCs/>
          <w:color w:val="000000"/>
        </w:rPr>
      </w:pPr>
      <w:r w:rsidRPr="00AC19CB">
        <w:rPr>
          <w:rFonts w:cs="Arial"/>
          <w:b w:val="0"/>
        </w:rPr>
        <w:t xml:space="preserve">Transcurrido el plazo indicado en el párrafo anterior, si el CONCESIONARIO y el CONCEDENTE no llegaran a un acuerdo respecto de la subsanación de las observaciones efectuadas a los </w:t>
      </w:r>
      <w:r w:rsidRPr="00AC19CB">
        <w:rPr>
          <w:rFonts w:cs="Arial"/>
          <w:b w:val="0"/>
          <w:bCs/>
        </w:rPr>
        <w:t>EDI</w:t>
      </w:r>
      <w:r w:rsidRPr="00AC19CB">
        <w:rPr>
          <w:rFonts w:cs="Arial"/>
          <w:b w:val="0"/>
        </w:rPr>
        <w:t xml:space="preserve">, se considerará que existe una controversia técnica, la cual podrá ser sometida a arbitraje de conformidad con lo señalado en la </w:t>
      </w:r>
      <w:r w:rsidR="008922DD" w:rsidRPr="00AC19CB">
        <w:rPr>
          <w:rFonts w:cs="Arial"/>
          <w:b w:val="0"/>
        </w:rPr>
        <w:t>Sección Décimo Sexta.</w:t>
      </w:r>
      <w:r w:rsidRPr="00AC19CB">
        <w:rPr>
          <w:rFonts w:cs="Arial"/>
          <w:b w:val="0"/>
        </w:rPr>
        <w:t xml:space="preserve"> En caso que el CONCEDENTE, previa opinión de OSITRAN, otorgue su conformidad respecto a las subsanaciones de las observaciones formuladas a los EDI, el CONCEDENTE los aprobará.  </w:t>
      </w:r>
    </w:p>
    <w:p w:rsidR="00874042" w:rsidRPr="00AC19CB" w:rsidRDefault="00874042" w:rsidP="00AC19CB">
      <w:pPr>
        <w:pStyle w:val="ArticleL1"/>
        <w:keepNext w:val="0"/>
        <w:spacing w:before="60" w:after="60"/>
        <w:ind w:left="567"/>
        <w:rPr>
          <w:rFonts w:cs="Arial"/>
          <w:b w:val="0"/>
          <w:lang w:val="es-MX"/>
        </w:rPr>
      </w:pPr>
    </w:p>
    <w:p w:rsidR="00874042" w:rsidRPr="00AC19CB" w:rsidRDefault="00171E03" w:rsidP="00AC19CB">
      <w:pPr>
        <w:pStyle w:val="ArticleL1"/>
        <w:keepNext w:val="0"/>
        <w:numPr>
          <w:ilvl w:val="0"/>
          <w:numId w:val="66"/>
        </w:numPr>
        <w:spacing w:before="60" w:after="60"/>
        <w:ind w:left="567" w:hanging="567"/>
        <w:rPr>
          <w:rFonts w:cs="Arial"/>
          <w:bCs/>
        </w:rPr>
      </w:pPr>
      <w:r w:rsidRPr="00AC19CB">
        <w:rPr>
          <w:rFonts w:cs="Arial"/>
          <w:bCs/>
        </w:rPr>
        <w:t>Programa de Ejecución de Obras y Equipamiento</w:t>
      </w:r>
      <w:r w:rsidR="002E6902" w:rsidRPr="00AC19CB">
        <w:rPr>
          <w:rFonts w:cs="Arial"/>
          <w:bCs/>
        </w:rPr>
        <w:t xml:space="preserve"> y </w:t>
      </w:r>
      <w:r w:rsidR="003C5B47" w:rsidRPr="00AC19CB">
        <w:rPr>
          <w:rFonts w:cs="Arial"/>
          <w:bCs/>
        </w:rPr>
        <w:t xml:space="preserve">Programa </w:t>
      </w:r>
      <w:r w:rsidR="002E6902" w:rsidRPr="00AC19CB">
        <w:rPr>
          <w:rFonts w:cs="Arial"/>
          <w:bCs/>
        </w:rPr>
        <w:t>Equipos de Navegación Aérea</w:t>
      </w:r>
    </w:p>
    <w:p w:rsidR="00E00B62" w:rsidRPr="00AC19CB" w:rsidRDefault="00E00B62" w:rsidP="00AC19CB">
      <w:pPr>
        <w:pStyle w:val="ArticleL1"/>
        <w:keepNext w:val="0"/>
        <w:spacing w:before="60" w:after="60"/>
        <w:ind w:left="567"/>
        <w:rPr>
          <w:rFonts w:cs="Arial"/>
          <w:b w:val="0"/>
        </w:rPr>
      </w:pPr>
    </w:p>
    <w:p w:rsidR="002E6902" w:rsidRPr="00AC19CB" w:rsidRDefault="003C5B47" w:rsidP="00AC19CB">
      <w:pPr>
        <w:pStyle w:val="ArticleL1"/>
        <w:keepNext w:val="0"/>
        <w:spacing w:before="60" w:after="60"/>
        <w:ind w:left="567"/>
        <w:rPr>
          <w:rFonts w:cs="Arial"/>
          <w:b w:val="0"/>
        </w:rPr>
      </w:pPr>
      <w:r w:rsidRPr="00AC19CB">
        <w:rPr>
          <w:rFonts w:cs="Arial"/>
          <w:b w:val="0"/>
        </w:rPr>
        <w:t>Estos</w:t>
      </w:r>
      <w:r w:rsidR="002E6902" w:rsidRPr="00AC19CB">
        <w:rPr>
          <w:rFonts w:cs="Arial"/>
          <w:b w:val="0"/>
        </w:rPr>
        <w:t xml:space="preserve"> programa</w:t>
      </w:r>
      <w:r w:rsidRPr="00AC19CB">
        <w:rPr>
          <w:rFonts w:cs="Arial"/>
          <w:b w:val="0"/>
        </w:rPr>
        <w:t>s</w:t>
      </w:r>
      <w:r w:rsidR="002E6902" w:rsidRPr="00AC19CB">
        <w:rPr>
          <w:rFonts w:cs="Arial"/>
          <w:b w:val="0"/>
        </w:rPr>
        <w:t xml:space="preserve"> consiste</w:t>
      </w:r>
      <w:r w:rsidRPr="00AC19CB">
        <w:rPr>
          <w:rFonts w:cs="Arial"/>
          <w:b w:val="0"/>
        </w:rPr>
        <w:t>n</w:t>
      </w:r>
      <w:r w:rsidR="002E6902" w:rsidRPr="00AC19CB">
        <w:rPr>
          <w:rFonts w:cs="Arial"/>
          <w:b w:val="0"/>
        </w:rPr>
        <w:t xml:space="preserve"> en identificar la oportunidad en la cual se llevarán a cabo las Obras y se instalará el Equipamiento</w:t>
      </w:r>
      <w:r w:rsidR="00410657" w:rsidRPr="00AC19CB">
        <w:rPr>
          <w:rFonts w:cs="Arial"/>
          <w:b w:val="0"/>
        </w:rPr>
        <w:t>, así como la adquisición, instalación y puesta en funcionamiento de</w:t>
      </w:r>
      <w:r w:rsidR="002E6902" w:rsidRPr="00AC19CB">
        <w:rPr>
          <w:rFonts w:cs="Arial"/>
          <w:b w:val="0"/>
        </w:rPr>
        <w:t xml:space="preserve"> los Equipos de Navegación Aérea.</w:t>
      </w:r>
    </w:p>
    <w:p w:rsidR="00874042" w:rsidRPr="00AC19CB" w:rsidRDefault="00171E03" w:rsidP="00AC19CB">
      <w:pPr>
        <w:pStyle w:val="ArticleL1"/>
        <w:keepNext w:val="0"/>
        <w:spacing w:before="60" w:after="60"/>
        <w:ind w:left="567"/>
        <w:rPr>
          <w:rFonts w:cs="Arial"/>
          <w:b w:val="0"/>
          <w:bCs/>
        </w:rPr>
      </w:pPr>
      <w:r w:rsidRPr="00AC19CB">
        <w:rPr>
          <w:rFonts w:cs="Arial"/>
          <w:b w:val="0"/>
        </w:rPr>
        <w:t>En el mismo plazo establecido para la presentación del EDI, el CONCESIONARIO deberá presentar al CONCEDENTE con copia al OSITRAN, el Programa de Ejecución de Obras y Equipamiento</w:t>
      </w:r>
      <w:r w:rsidR="002E6902" w:rsidRPr="00AC19CB">
        <w:rPr>
          <w:rFonts w:cs="Arial"/>
          <w:b w:val="0"/>
        </w:rPr>
        <w:t xml:space="preserve"> y </w:t>
      </w:r>
      <w:r w:rsidR="00945C03" w:rsidRPr="00AC19CB">
        <w:rPr>
          <w:rFonts w:cs="Arial"/>
          <w:b w:val="0"/>
        </w:rPr>
        <w:t xml:space="preserve">el </w:t>
      </w:r>
      <w:r w:rsidR="003C5B47" w:rsidRPr="00AC19CB">
        <w:rPr>
          <w:rFonts w:cs="Arial"/>
          <w:b w:val="0"/>
        </w:rPr>
        <w:t xml:space="preserve">Programa de </w:t>
      </w:r>
      <w:r w:rsidR="002E6902" w:rsidRPr="00AC19CB">
        <w:rPr>
          <w:rFonts w:cs="Arial"/>
          <w:b w:val="0"/>
        </w:rPr>
        <w:t>Equipos de Navegación Aérea</w:t>
      </w:r>
      <w:r w:rsidR="00945C03" w:rsidRPr="00AC19CB">
        <w:rPr>
          <w:rFonts w:cs="Arial"/>
          <w:b w:val="0"/>
        </w:rPr>
        <w:t>,</w:t>
      </w:r>
      <w:r w:rsidRPr="00AC19CB">
        <w:rPr>
          <w:rFonts w:cs="Arial"/>
          <w:b w:val="0"/>
        </w:rPr>
        <w:t xml:space="preserve"> en medios magnéticos y físicos. El Programa de Ejecución de Obras y Equipamiento</w:t>
      </w:r>
      <w:r w:rsidR="002E6902" w:rsidRPr="00AC19CB">
        <w:rPr>
          <w:rFonts w:cs="Arial"/>
          <w:b w:val="0"/>
        </w:rPr>
        <w:t xml:space="preserve"> y </w:t>
      </w:r>
      <w:r w:rsidR="00945C03" w:rsidRPr="00AC19CB">
        <w:rPr>
          <w:rFonts w:cs="Arial"/>
          <w:b w:val="0"/>
        </w:rPr>
        <w:t xml:space="preserve">el </w:t>
      </w:r>
      <w:r w:rsidR="003C5B47" w:rsidRPr="00AC19CB">
        <w:rPr>
          <w:rFonts w:cs="Arial"/>
          <w:b w:val="0"/>
        </w:rPr>
        <w:t xml:space="preserve">Programa de </w:t>
      </w:r>
      <w:r w:rsidR="002E6902" w:rsidRPr="00AC19CB">
        <w:rPr>
          <w:rFonts w:cs="Arial"/>
          <w:b w:val="0"/>
        </w:rPr>
        <w:t>Equipos de Navegación Aérea</w:t>
      </w:r>
      <w:r w:rsidRPr="00AC19CB">
        <w:rPr>
          <w:rFonts w:cs="Arial"/>
          <w:b w:val="0"/>
        </w:rPr>
        <w:t xml:space="preserve"> debe</w:t>
      </w:r>
      <w:r w:rsidR="00945C03" w:rsidRPr="00AC19CB">
        <w:rPr>
          <w:rFonts w:cs="Arial"/>
          <w:b w:val="0"/>
        </w:rPr>
        <w:t>n</w:t>
      </w:r>
      <w:r w:rsidRPr="00AC19CB">
        <w:rPr>
          <w:rFonts w:cs="Arial"/>
          <w:b w:val="0"/>
        </w:rPr>
        <w:t xml:space="preserve"> ser aprobado</w:t>
      </w:r>
      <w:r w:rsidR="00945C03" w:rsidRPr="00AC19CB">
        <w:rPr>
          <w:rFonts w:cs="Arial"/>
          <w:b w:val="0"/>
        </w:rPr>
        <w:t>s</w:t>
      </w:r>
      <w:r w:rsidRPr="00AC19CB">
        <w:rPr>
          <w:rFonts w:cs="Arial"/>
          <w:b w:val="0"/>
        </w:rPr>
        <w:t xml:space="preserve"> por el CONCEDENTE antes del inicio de la Etapa de Ejecución de Obras, disponiendo de diez (10) Días computados desde la recepción de</w:t>
      </w:r>
      <w:r w:rsidR="00945C03" w:rsidRPr="00AC19CB">
        <w:rPr>
          <w:rFonts w:cs="Arial"/>
          <w:b w:val="0"/>
        </w:rPr>
        <w:t xml:space="preserve"> </w:t>
      </w:r>
      <w:r w:rsidRPr="00AC19CB">
        <w:rPr>
          <w:rFonts w:cs="Arial"/>
          <w:b w:val="0"/>
        </w:rPr>
        <w:t>l</w:t>
      </w:r>
      <w:r w:rsidR="00945C03" w:rsidRPr="00AC19CB">
        <w:rPr>
          <w:rFonts w:cs="Arial"/>
          <w:b w:val="0"/>
        </w:rPr>
        <w:t>os</w:t>
      </w:r>
      <w:r w:rsidRPr="00AC19CB">
        <w:rPr>
          <w:rFonts w:cs="Arial"/>
          <w:b w:val="0"/>
        </w:rPr>
        <w:t xml:space="preserve"> mismo</w:t>
      </w:r>
      <w:r w:rsidR="00945C03" w:rsidRPr="00AC19CB">
        <w:rPr>
          <w:rFonts w:cs="Arial"/>
          <w:b w:val="0"/>
        </w:rPr>
        <w:t>s</w:t>
      </w:r>
      <w:r w:rsidRPr="00AC19CB">
        <w:rPr>
          <w:rFonts w:cs="Arial"/>
          <w:b w:val="0"/>
        </w:rPr>
        <w:t xml:space="preserve">. De no existir pronunciamiento por parte del CONCEDENTE dentro del plazo establecido, el Programa de Ejecución de Obras y Equipamiento </w:t>
      </w:r>
      <w:r w:rsidR="002E6902" w:rsidRPr="00AC19CB">
        <w:rPr>
          <w:rFonts w:cs="Arial"/>
          <w:b w:val="0"/>
        </w:rPr>
        <w:t xml:space="preserve">y </w:t>
      </w:r>
      <w:r w:rsidR="00945C03" w:rsidRPr="00AC19CB">
        <w:rPr>
          <w:rFonts w:cs="Arial"/>
          <w:b w:val="0"/>
        </w:rPr>
        <w:t xml:space="preserve">el </w:t>
      </w:r>
      <w:r w:rsidR="003C5B47" w:rsidRPr="00AC19CB">
        <w:rPr>
          <w:rFonts w:cs="Arial"/>
          <w:b w:val="0"/>
        </w:rPr>
        <w:t xml:space="preserve">Programa de </w:t>
      </w:r>
      <w:r w:rsidR="002E6902" w:rsidRPr="00AC19CB">
        <w:rPr>
          <w:rFonts w:cs="Arial"/>
          <w:b w:val="0"/>
        </w:rPr>
        <w:t xml:space="preserve">Equipos de Navegación Aérea </w:t>
      </w:r>
      <w:r w:rsidRPr="00AC19CB">
        <w:rPr>
          <w:rFonts w:cs="Arial"/>
          <w:b w:val="0"/>
        </w:rPr>
        <w:t>se entenderá</w:t>
      </w:r>
      <w:r w:rsidR="00945C03" w:rsidRPr="00AC19CB">
        <w:rPr>
          <w:rFonts w:cs="Arial"/>
          <w:b w:val="0"/>
        </w:rPr>
        <w:t>n</w:t>
      </w:r>
      <w:r w:rsidRPr="00AC19CB">
        <w:rPr>
          <w:rFonts w:cs="Arial"/>
          <w:b w:val="0"/>
        </w:rPr>
        <w:t xml:space="preserve"> por aprobado</w:t>
      </w:r>
      <w:r w:rsidR="00945C03" w:rsidRPr="00AC19CB">
        <w:rPr>
          <w:rFonts w:cs="Arial"/>
          <w:b w:val="0"/>
        </w:rPr>
        <w:t>s</w:t>
      </w:r>
      <w:r w:rsidRPr="00AC19CB">
        <w:rPr>
          <w:rFonts w:cs="Arial"/>
          <w:b w:val="0"/>
        </w:rPr>
        <w:t>.</w:t>
      </w:r>
    </w:p>
    <w:p w:rsidR="00874042" w:rsidRPr="00AC19CB" w:rsidRDefault="00874042" w:rsidP="00AC19CB">
      <w:pPr>
        <w:pStyle w:val="ArticleL1"/>
        <w:keepNext w:val="0"/>
        <w:spacing w:before="60" w:after="60"/>
        <w:ind w:left="567"/>
        <w:rPr>
          <w:rFonts w:cs="Arial"/>
          <w:b w:val="0"/>
        </w:rPr>
      </w:pPr>
    </w:p>
    <w:p w:rsidR="00874042" w:rsidRPr="00AC19CB" w:rsidRDefault="00171E03" w:rsidP="00AC19CB">
      <w:pPr>
        <w:pStyle w:val="ArticleL1"/>
        <w:keepNext w:val="0"/>
        <w:spacing w:before="60" w:after="60"/>
        <w:ind w:left="567"/>
        <w:rPr>
          <w:rFonts w:cs="Arial"/>
          <w:b w:val="0"/>
        </w:rPr>
      </w:pPr>
      <w:r w:rsidRPr="00AC19CB">
        <w:rPr>
          <w:rFonts w:cs="Arial"/>
          <w:b w:val="0"/>
        </w:rPr>
        <w:t>El Programa de Ejecución de Obras y Equipamiento</w:t>
      </w:r>
      <w:r w:rsidR="002E6902" w:rsidRPr="00AC19CB">
        <w:rPr>
          <w:rFonts w:cs="Arial"/>
          <w:b w:val="0"/>
        </w:rPr>
        <w:t xml:space="preserve"> y </w:t>
      </w:r>
      <w:r w:rsidR="00AD3987" w:rsidRPr="00AC19CB">
        <w:rPr>
          <w:rFonts w:cs="Arial"/>
          <w:b w:val="0"/>
        </w:rPr>
        <w:t xml:space="preserve">el </w:t>
      </w:r>
      <w:r w:rsidR="003C5B47" w:rsidRPr="00AC19CB">
        <w:rPr>
          <w:rFonts w:cs="Arial"/>
          <w:b w:val="0"/>
        </w:rPr>
        <w:t xml:space="preserve">Programa de </w:t>
      </w:r>
      <w:r w:rsidR="002E6902" w:rsidRPr="00AC19CB">
        <w:rPr>
          <w:rFonts w:cs="Arial"/>
          <w:b w:val="0"/>
        </w:rPr>
        <w:t>Equipos de Navegación Aérea</w:t>
      </w:r>
      <w:r w:rsidRPr="00AC19CB">
        <w:rPr>
          <w:rFonts w:cs="Arial"/>
          <w:b w:val="0"/>
        </w:rPr>
        <w:t xml:space="preserve"> deberá</w:t>
      </w:r>
      <w:r w:rsidR="00AD3987" w:rsidRPr="00AC19CB">
        <w:rPr>
          <w:rFonts w:cs="Arial"/>
          <w:b w:val="0"/>
        </w:rPr>
        <w:t>n</w:t>
      </w:r>
      <w:r w:rsidRPr="00AC19CB">
        <w:rPr>
          <w:rFonts w:cs="Arial"/>
          <w:b w:val="0"/>
        </w:rPr>
        <w:t xml:space="preserve"> respetar el plazo máximo establecido en Numeral 8.2</w:t>
      </w:r>
      <w:r w:rsidR="00C759B5" w:rsidRPr="00AC19CB">
        <w:rPr>
          <w:rFonts w:cs="Arial"/>
          <w:b w:val="0"/>
        </w:rPr>
        <w:t xml:space="preserve"> de la presente Cláusula</w:t>
      </w:r>
      <w:r w:rsidRPr="00AC19CB">
        <w:rPr>
          <w:rFonts w:cs="Arial"/>
          <w:b w:val="0"/>
        </w:rPr>
        <w:t>.</w:t>
      </w:r>
    </w:p>
    <w:p w:rsidR="00171E03" w:rsidRPr="00AC19CB" w:rsidRDefault="00171E03" w:rsidP="00AC19CB">
      <w:pPr>
        <w:spacing w:before="60" w:after="60"/>
        <w:rPr>
          <w:rFonts w:ascii="Arial" w:hAnsi="Arial" w:cs="Arial"/>
          <w:sz w:val="22"/>
          <w:szCs w:val="22"/>
          <w:lang w:val="es-PE"/>
        </w:rPr>
      </w:pPr>
    </w:p>
    <w:p w:rsidR="00874042" w:rsidRPr="00AC19CB" w:rsidRDefault="00171E03" w:rsidP="00AC19CB">
      <w:pPr>
        <w:pStyle w:val="ArticleL1"/>
        <w:keepNext w:val="0"/>
        <w:numPr>
          <w:ilvl w:val="0"/>
          <w:numId w:val="66"/>
        </w:numPr>
        <w:spacing w:before="60" w:after="60"/>
        <w:ind w:left="567" w:hanging="567"/>
        <w:rPr>
          <w:rFonts w:cs="Arial"/>
          <w:bCs/>
        </w:rPr>
      </w:pPr>
      <w:r w:rsidRPr="00AC19CB">
        <w:rPr>
          <w:rFonts w:cs="Arial"/>
          <w:bCs/>
        </w:rPr>
        <w:t xml:space="preserve">Elaboración del Programa de Ejecución de Obras </w:t>
      </w:r>
      <w:r w:rsidRPr="00AC19CB">
        <w:rPr>
          <w:rFonts w:cs="Arial"/>
          <w:bCs/>
          <w:color w:val="000000"/>
        </w:rPr>
        <w:t>y Equipamiento</w:t>
      </w:r>
    </w:p>
    <w:p w:rsidR="00E00B62" w:rsidRPr="00AC19CB" w:rsidRDefault="00E00B62" w:rsidP="00AC19CB">
      <w:pPr>
        <w:pStyle w:val="ArticleL1"/>
        <w:keepNext w:val="0"/>
        <w:spacing w:before="60" w:after="60"/>
        <w:ind w:left="567"/>
        <w:rPr>
          <w:rFonts w:cs="Arial"/>
          <w:b w:val="0"/>
        </w:rPr>
      </w:pPr>
    </w:p>
    <w:p w:rsidR="00874042" w:rsidRPr="00AC19CB" w:rsidRDefault="00D00844" w:rsidP="00AC19CB">
      <w:pPr>
        <w:pStyle w:val="ArticleL1"/>
        <w:keepNext w:val="0"/>
        <w:spacing w:before="60" w:after="60"/>
        <w:ind w:left="567"/>
        <w:rPr>
          <w:rFonts w:cs="Arial"/>
          <w:b w:val="0"/>
        </w:rPr>
      </w:pPr>
      <w:r w:rsidRPr="00AC19CB">
        <w:rPr>
          <w:rFonts w:cs="Arial"/>
          <w:b w:val="0"/>
        </w:rPr>
        <w:t>El Programa de Ejecución de Obras y Equipamiento indicado en el Numeral 8.6</w:t>
      </w:r>
      <w:r w:rsidR="007E7AD9" w:rsidRPr="00AC19CB">
        <w:rPr>
          <w:rFonts w:cs="Arial"/>
          <w:b w:val="0"/>
        </w:rPr>
        <w:t xml:space="preserve"> precedente </w:t>
      </w:r>
      <w:r w:rsidRPr="00AC19CB">
        <w:rPr>
          <w:rFonts w:cs="Arial"/>
          <w:b w:val="0"/>
        </w:rPr>
        <w:t xml:space="preserve">deberá ser presentado, tomando como base referencial </w:t>
      </w:r>
      <w:r w:rsidR="00FB4A63" w:rsidRPr="00AC19CB">
        <w:rPr>
          <w:rFonts w:cs="Arial"/>
          <w:b w:val="0"/>
        </w:rPr>
        <w:t>el</w:t>
      </w:r>
      <w:r w:rsidRPr="00AC19CB">
        <w:rPr>
          <w:rFonts w:cs="Arial"/>
          <w:b w:val="0"/>
        </w:rPr>
        <w:t xml:space="preserve"> EDI de las Obras y el Equipamiento. </w:t>
      </w:r>
    </w:p>
    <w:p w:rsidR="00874042" w:rsidRPr="00AC19CB" w:rsidRDefault="00874042" w:rsidP="00AC19CB">
      <w:pPr>
        <w:spacing w:before="60" w:after="60"/>
        <w:rPr>
          <w:rFonts w:ascii="Arial" w:hAnsi="Arial" w:cs="Arial"/>
          <w:b/>
          <w:sz w:val="22"/>
          <w:szCs w:val="22"/>
        </w:rPr>
      </w:pPr>
    </w:p>
    <w:p w:rsidR="00874042" w:rsidRPr="00AC19CB" w:rsidRDefault="00171E03" w:rsidP="00AC19CB">
      <w:pPr>
        <w:pStyle w:val="ArticleL1"/>
        <w:keepNext w:val="0"/>
        <w:spacing w:before="60" w:after="60"/>
        <w:ind w:left="567"/>
        <w:rPr>
          <w:rFonts w:cs="Arial"/>
          <w:b w:val="0"/>
        </w:rPr>
      </w:pPr>
      <w:r w:rsidRPr="00AC19CB">
        <w:rPr>
          <w:rFonts w:cs="Arial"/>
          <w:b w:val="0"/>
        </w:rPr>
        <w:lastRenderedPageBreak/>
        <w:t>El CONCESIONARIO podrá realizar modificaciones al Programa de Ejecución de Obras y Equipamiento, previa autorización del OSITRAN, sin ampliar el plazo total de ejecución de Obras y adquisición e implementación del Equipamiento. Esta modificación deberá ser puesta en conocimiento del CONCEDENTE por el OSITRAN.</w:t>
      </w:r>
    </w:p>
    <w:p w:rsidR="00E00B62" w:rsidRPr="00AC19CB" w:rsidRDefault="00E00B62" w:rsidP="00AC19CB">
      <w:pPr>
        <w:pStyle w:val="ArticleL1"/>
        <w:keepNext w:val="0"/>
        <w:spacing w:before="60" w:after="60"/>
        <w:ind w:left="567"/>
        <w:rPr>
          <w:rFonts w:cs="Arial"/>
          <w:b w:val="0"/>
        </w:rPr>
      </w:pPr>
    </w:p>
    <w:p w:rsidR="00874042" w:rsidRPr="00AC19CB" w:rsidRDefault="00171E03" w:rsidP="00AC19CB">
      <w:pPr>
        <w:pStyle w:val="ArticleL1"/>
        <w:keepNext w:val="0"/>
        <w:spacing w:before="60" w:after="60"/>
        <w:ind w:left="567"/>
        <w:rPr>
          <w:rFonts w:cs="Arial"/>
          <w:b w:val="0"/>
        </w:rPr>
      </w:pPr>
      <w:r w:rsidRPr="00AC19CB">
        <w:rPr>
          <w:rFonts w:cs="Arial"/>
          <w:b w:val="0"/>
        </w:rPr>
        <w:t xml:space="preserve">La ampliación o modificación del plazo que sea aprobada, podrá generar la reformulación al Programa de Ejecución de Obras </w:t>
      </w:r>
      <w:r w:rsidRPr="00AC19CB">
        <w:rPr>
          <w:rFonts w:cs="Arial"/>
          <w:b w:val="0"/>
          <w:bCs/>
          <w:color w:val="000000"/>
        </w:rPr>
        <w:t>y Equipamiento</w:t>
      </w:r>
      <w:r w:rsidRPr="00AC19CB">
        <w:rPr>
          <w:rFonts w:cs="Arial"/>
          <w:b w:val="0"/>
        </w:rPr>
        <w:t xml:space="preserve"> con opinión del OSITRAN.</w:t>
      </w:r>
    </w:p>
    <w:p w:rsidR="00171E03" w:rsidRPr="00AC19CB" w:rsidRDefault="00171E03" w:rsidP="00AC19CB">
      <w:pPr>
        <w:spacing w:before="60" w:after="60"/>
        <w:rPr>
          <w:rFonts w:ascii="Arial" w:hAnsi="Arial" w:cs="Arial"/>
          <w:sz w:val="22"/>
          <w:szCs w:val="22"/>
          <w:lang w:val="es-PE"/>
        </w:rPr>
      </w:pPr>
    </w:p>
    <w:p w:rsidR="00874042" w:rsidRPr="00AC19CB" w:rsidRDefault="00171E03" w:rsidP="00AC19CB">
      <w:pPr>
        <w:pStyle w:val="ArticleL1"/>
        <w:keepNext w:val="0"/>
        <w:numPr>
          <w:ilvl w:val="0"/>
          <w:numId w:val="66"/>
        </w:numPr>
        <w:spacing w:before="60" w:after="60"/>
        <w:ind w:left="567" w:hanging="567"/>
        <w:rPr>
          <w:rFonts w:cs="Arial"/>
          <w:bCs/>
        </w:rPr>
      </w:pPr>
      <w:bookmarkStart w:id="43" w:name="_Toc222753919"/>
      <w:r w:rsidRPr="00AC19CB">
        <w:rPr>
          <w:rFonts w:cs="Arial"/>
          <w:bCs/>
        </w:rPr>
        <w:t>Ampliación del Plazo de la Etapa de Ejecución de Obras</w:t>
      </w:r>
      <w:bookmarkEnd w:id="43"/>
      <w:r w:rsidRPr="00AC19CB">
        <w:rPr>
          <w:rFonts w:cs="Arial"/>
          <w:bCs/>
        </w:rPr>
        <w:t xml:space="preserve"> </w:t>
      </w:r>
      <w:r w:rsidR="003C5B47" w:rsidRPr="00AC19CB">
        <w:rPr>
          <w:rFonts w:cs="Arial"/>
          <w:bCs/>
        </w:rPr>
        <w:t>y Equipamiento</w:t>
      </w:r>
    </w:p>
    <w:p w:rsidR="00E00B62" w:rsidRPr="00AC19CB" w:rsidRDefault="00E00B62" w:rsidP="00AC19CB">
      <w:pPr>
        <w:spacing w:before="60" w:after="60"/>
        <w:ind w:left="567"/>
        <w:jc w:val="both"/>
        <w:rPr>
          <w:rFonts w:ascii="Arial" w:hAnsi="Arial" w:cs="Arial"/>
          <w:sz w:val="22"/>
          <w:szCs w:val="22"/>
          <w:lang w:val="es-PE"/>
        </w:rPr>
      </w:pPr>
    </w:p>
    <w:p w:rsidR="00ED77EB" w:rsidRPr="00AC19CB" w:rsidRDefault="00ED77EB" w:rsidP="00AC19CB">
      <w:pPr>
        <w:spacing w:before="60" w:after="60"/>
        <w:ind w:left="567"/>
        <w:jc w:val="both"/>
        <w:rPr>
          <w:rFonts w:ascii="Arial" w:hAnsi="Arial" w:cs="Arial"/>
          <w:sz w:val="22"/>
          <w:szCs w:val="22"/>
          <w:lang w:val="es-PE"/>
        </w:rPr>
      </w:pPr>
      <w:r w:rsidRPr="00AC19CB">
        <w:rPr>
          <w:rFonts w:ascii="Arial" w:hAnsi="Arial" w:cs="Arial"/>
          <w:sz w:val="22"/>
          <w:szCs w:val="22"/>
          <w:lang w:val="es-PE"/>
        </w:rPr>
        <w:t>En caso que por razones imputables al CONCEDENTE o ajenas a la responsabilidad del CONCESIONARIO se produjera un retraso en la ejecución de las Obras</w:t>
      </w:r>
      <w:r w:rsidR="003C5B47" w:rsidRPr="00AC19CB">
        <w:rPr>
          <w:rFonts w:ascii="Arial" w:hAnsi="Arial" w:cs="Arial"/>
          <w:sz w:val="22"/>
          <w:szCs w:val="22"/>
          <w:lang w:val="es-PE"/>
        </w:rPr>
        <w:t xml:space="preserve"> y Equipamiento</w:t>
      </w:r>
      <w:r w:rsidRPr="00AC19CB">
        <w:rPr>
          <w:rFonts w:ascii="Arial" w:hAnsi="Arial" w:cs="Arial"/>
          <w:sz w:val="22"/>
          <w:szCs w:val="22"/>
          <w:lang w:val="es-PE"/>
        </w:rPr>
        <w:t>, el CONCESIONARIO podrá solicitar la ampliación del plazo para la ejecución de las Obras</w:t>
      </w:r>
      <w:r w:rsidR="003C5B47" w:rsidRPr="00AC19CB">
        <w:rPr>
          <w:rFonts w:ascii="Arial" w:hAnsi="Arial" w:cs="Arial"/>
          <w:sz w:val="22"/>
          <w:szCs w:val="22"/>
          <w:lang w:val="es-PE"/>
        </w:rPr>
        <w:t xml:space="preserve"> y Equipamiento</w:t>
      </w:r>
      <w:r w:rsidRPr="00AC19CB">
        <w:rPr>
          <w:rFonts w:ascii="Arial" w:hAnsi="Arial" w:cs="Arial"/>
          <w:sz w:val="22"/>
          <w:szCs w:val="22"/>
          <w:lang w:val="es-PE"/>
        </w:rPr>
        <w:t xml:space="preserve">, </w:t>
      </w:r>
      <w:r w:rsidR="006723D7" w:rsidRPr="00AC19CB">
        <w:rPr>
          <w:rFonts w:ascii="Arial" w:hAnsi="Arial" w:cs="Arial"/>
          <w:sz w:val="22"/>
          <w:szCs w:val="22"/>
          <w:lang w:val="es-PE"/>
        </w:rPr>
        <w:t>la misma que requerirá estar debidamente fundamentada.</w:t>
      </w:r>
    </w:p>
    <w:p w:rsidR="00E00B62" w:rsidRPr="00AC19CB" w:rsidRDefault="00E00B62" w:rsidP="00AC19CB">
      <w:pPr>
        <w:pStyle w:val="Textoindependiente2"/>
        <w:spacing w:before="60" w:after="60"/>
        <w:ind w:left="567"/>
        <w:rPr>
          <w:rFonts w:cs="Arial"/>
          <w:lang w:val="es-PE"/>
        </w:rPr>
      </w:pPr>
    </w:p>
    <w:p w:rsidR="00171E03" w:rsidRPr="00AC19CB" w:rsidRDefault="00171E03" w:rsidP="00AC19CB">
      <w:pPr>
        <w:pStyle w:val="Textoindependiente2"/>
        <w:spacing w:before="60" w:after="60"/>
        <w:ind w:left="567"/>
        <w:rPr>
          <w:rFonts w:cs="Arial"/>
          <w:lang w:val="es-PE"/>
        </w:rPr>
      </w:pPr>
      <w:r w:rsidRPr="00AC19CB">
        <w:rPr>
          <w:rFonts w:cs="Arial"/>
          <w:lang w:val="es-PE"/>
        </w:rPr>
        <w:t xml:space="preserve">Las solicitudes de ampliación de plazo para la Etapa de Ejecución de Obras </w:t>
      </w:r>
      <w:r w:rsidR="003C5B47" w:rsidRPr="00AC19CB">
        <w:rPr>
          <w:rFonts w:cs="Arial"/>
          <w:lang w:val="es-PE"/>
        </w:rPr>
        <w:t xml:space="preserve">y Equipamiento </w:t>
      </w:r>
      <w:r w:rsidRPr="00AC19CB">
        <w:rPr>
          <w:rFonts w:cs="Arial"/>
          <w:lang w:val="es-PE"/>
        </w:rPr>
        <w:t xml:space="preserve">serán presentadas al CONCEDENTE, con copia al OSITRAN debidamente sustentada, incluyendo el nuevo </w:t>
      </w:r>
      <w:r w:rsidRPr="00AC19CB">
        <w:rPr>
          <w:rFonts w:cs="Arial"/>
        </w:rPr>
        <w:t>Programa de Ejecución de Obras</w:t>
      </w:r>
      <w:r w:rsidRPr="00AC19CB">
        <w:rPr>
          <w:rFonts w:cs="Arial"/>
          <w:b/>
        </w:rPr>
        <w:t xml:space="preserve"> </w:t>
      </w:r>
      <w:r w:rsidRPr="00AC19CB">
        <w:rPr>
          <w:rFonts w:cs="Arial"/>
          <w:lang w:val="es-PE"/>
        </w:rPr>
        <w:t xml:space="preserve">y Equipamiento propuesto. El OSITRAN deberá remitir su opinión al CONCEDENTE en un plazo máximo de treinta (30) Días Calendario, contado a partir de la notificación de la solicitud. El CONCEDENTE deberá pronunciarse en el término de treinta (30) Días Calendario a partir de la recepción de la opinión del OSITRAN. Transcurrido el plazo indicado, sin pronunciamiento del CONCEDENTE, se entenderá denegada la solicitud. Cuando las ampliaciones sean concedidas por causas no imputables al CONCESIONARIO, impedirán la aplicación de penalidades y de las demás medidas previstas para penalizar el incumplimiento contractual por causa de demora en la ejecución de la Obra o adquisición e implementación del Equipamiento correspondiente. </w:t>
      </w:r>
    </w:p>
    <w:p w:rsidR="00874042" w:rsidRPr="00AC19CB" w:rsidRDefault="00874042" w:rsidP="00AC19CB">
      <w:pPr>
        <w:pStyle w:val="Textoindependiente2"/>
        <w:spacing w:before="60" w:after="60"/>
        <w:ind w:left="567"/>
        <w:rPr>
          <w:rFonts w:cs="Arial"/>
          <w:lang w:val="es-PE"/>
        </w:rPr>
      </w:pPr>
    </w:p>
    <w:p w:rsidR="00874042" w:rsidRPr="00AC19CB" w:rsidRDefault="00171E03" w:rsidP="00AC19CB">
      <w:pPr>
        <w:pStyle w:val="Textoindependiente2"/>
        <w:spacing w:before="60" w:after="60"/>
        <w:ind w:left="567"/>
        <w:rPr>
          <w:rFonts w:cs="Arial"/>
          <w:lang w:val="es-PE"/>
        </w:rPr>
      </w:pPr>
      <w:r w:rsidRPr="00AC19CB">
        <w:rPr>
          <w:rFonts w:cs="Arial"/>
          <w:lang w:val="es-PE"/>
        </w:rPr>
        <w:t>Una vez aprobada la ampliación de plazo el CONCESIONARIO deberá presentar al CONCEDENTE con copia al OSITRAN un Programa de Ejecución de Obras y Equipamiento actualizado, en un plazo que no excederá de diez (10) Días Calendario de aprobada dicha ampliación.</w:t>
      </w:r>
    </w:p>
    <w:p w:rsidR="00874042" w:rsidRPr="00AC19CB" w:rsidRDefault="00874042" w:rsidP="00AC19CB">
      <w:pPr>
        <w:pStyle w:val="Textoindependiente2"/>
        <w:spacing w:before="60" w:after="60"/>
        <w:ind w:left="567"/>
        <w:rPr>
          <w:rFonts w:cs="Arial"/>
          <w:lang w:val="es-PE"/>
        </w:rPr>
      </w:pPr>
    </w:p>
    <w:p w:rsidR="00171E03" w:rsidRPr="00AC19CB" w:rsidRDefault="00171E03" w:rsidP="00AC19CB">
      <w:pPr>
        <w:pStyle w:val="Textoindependiente"/>
        <w:suppressLineNumbers/>
        <w:suppressAutoHyphens/>
        <w:spacing w:before="60" w:after="60"/>
        <w:ind w:left="567"/>
        <w:jc w:val="both"/>
        <w:rPr>
          <w:rFonts w:cs="Arial"/>
          <w:b w:val="0"/>
          <w:sz w:val="22"/>
        </w:rPr>
      </w:pPr>
      <w:r w:rsidRPr="00AC19CB">
        <w:rPr>
          <w:rFonts w:cs="Arial"/>
          <w:b w:val="0"/>
          <w:sz w:val="22"/>
        </w:rPr>
        <w:t>En el supuesto que el inicio o el avance de las Obras o la adquisición e implementación del Equipamiento se retrasara por un hecho imputable al CONCEDENTE, el CONCESIONARIO, a su solicitud, tendrá derecho a la suspensión del plazo de conformidad con lo establecido en la Cláusula Cuarta por un período no menor al que dure dicho retraso.</w:t>
      </w:r>
    </w:p>
    <w:p w:rsidR="00D42CAE" w:rsidRPr="00AC19CB" w:rsidRDefault="00D42CAE" w:rsidP="00AC19CB">
      <w:pPr>
        <w:spacing w:before="60" w:after="60"/>
        <w:rPr>
          <w:rFonts w:ascii="Arial" w:hAnsi="Arial" w:cs="Arial"/>
          <w:sz w:val="22"/>
          <w:szCs w:val="22"/>
        </w:rPr>
      </w:pPr>
    </w:p>
    <w:p w:rsidR="00ED77EB" w:rsidRPr="00AC19CB" w:rsidRDefault="00ED77EB" w:rsidP="00AC19CB">
      <w:pPr>
        <w:pStyle w:val="Textoindependiente"/>
        <w:suppressLineNumbers/>
        <w:suppressAutoHyphens/>
        <w:spacing w:before="60" w:after="60"/>
        <w:ind w:left="567"/>
        <w:jc w:val="both"/>
        <w:rPr>
          <w:rFonts w:cs="Arial"/>
          <w:b w:val="0"/>
          <w:sz w:val="22"/>
        </w:rPr>
      </w:pPr>
      <w:r w:rsidRPr="00AC19CB">
        <w:rPr>
          <w:rFonts w:cs="Arial"/>
          <w:b w:val="0"/>
          <w:sz w:val="22"/>
        </w:rPr>
        <w:t>Cuando el CONCESIONARIO solicite la ampliación del plazo</w:t>
      </w:r>
      <w:r w:rsidR="006723D7" w:rsidRPr="00AC19CB">
        <w:rPr>
          <w:rFonts w:cs="Arial"/>
          <w:b w:val="0"/>
          <w:sz w:val="22"/>
        </w:rPr>
        <w:t xml:space="preserve"> para la Etapa de Ejecución de Obras</w:t>
      </w:r>
      <w:r w:rsidR="003C5B47" w:rsidRPr="00AC19CB">
        <w:rPr>
          <w:rFonts w:cs="Arial"/>
          <w:b w:val="0"/>
          <w:sz w:val="22"/>
        </w:rPr>
        <w:t xml:space="preserve"> y Equipamiento</w:t>
      </w:r>
      <w:r w:rsidRPr="00AC19CB">
        <w:rPr>
          <w:rFonts w:cs="Arial"/>
          <w:b w:val="0"/>
          <w:sz w:val="22"/>
        </w:rPr>
        <w:t>, por razones estrictamente imputables a él, sin perjuicio de observar el procedimiento descrito en los párrafos precedentes, resultarán de aplicación la penalidad respectiva, de acuerdo al Anexo 9</w:t>
      </w:r>
      <w:r w:rsidR="00873C15" w:rsidRPr="00AC19CB">
        <w:rPr>
          <w:rFonts w:cs="Arial"/>
          <w:b w:val="0"/>
          <w:sz w:val="22"/>
        </w:rPr>
        <w:t xml:space="preserve"> del presente Contrato</w:t>
      </w:r>
      <w:r w:rsidRPr="00AC19CB">
        <w:rPr>
          <w:rFonts w:cs="Arial"/>
          <w:b w:val="0"/>
          <w:sz w:val="22"/>
        </w:rPr>
        <w:t xml:space="preserve">. </w:t>
      </w:r>
    </w:p>
    <w:p w:rsidR="00D42CAE" w:rsidRPr="00AC19CB" w:rsidRDefault="00D42CAE" w:rsidP="00AC19CB">
      <w:pPr>
        <w:spacing w:before="60" w:after="60"/>
        <w:rPr>
          <w:rFonts w:ascii="Arial" w:hAnsi="Arial" w:cs="Arial"/>
          <w:sz w:val="22"/>
          <w:szCs w:val="22"/>
        </w:rPr>
      </w:pPr>
    </w:p>
    <w:p w:rsidR="009928E4" w:rsidRDefault="009928E4">
      <w:pPr>
        <w:rPr>
          <w:rFonts w:ascii="Arial" w:eastAsia="MS Mincho" w:hAnsi="Arial" w:cs="Arial"/>
          <w:b/>
          <w:bCs/>
          <w:sz w:val="22"/>
          <w:szCs w:val="22"/>
          <w:lang w:val="es-PE"/>
        </w:rPr>
      </w:pPr>
      <w:bookmarkStart w:id="44" w:name="_Toc196630164"/>
      <w:bookmarkStart w:id="45" w:name="_Toc222753920"/>
      <w:r>
        <w:rPr>
          <w:rFonts w:cs="Arial"/>
          <w:bCs/>
        </w:rPr>
        <w:br w:type="page"/>
      </w:r>
    </w:p>
    <w:p w:rsidR="00874042" w:rsidRPr="00AC19CB" w:rsidRDefault="00171E03" w:rsidP="00AC19CB">
      <w:pPr>
        <w:pStyle w:val="ArticleL1"/>
        <w:keepNext w:val="0"/>
        <w:numPr>
          <w:ilvl w:val="0"/>
          <w:numId w:val="66"/>
        </w:numPr>
        <w:spacing w:before="60" w:after="60"/>
        <w:ind w:left="567" w:hanging="567"/>
        <w:rPr>
          <w:rFonts w:cs="Arial"/>
          <w:bCs/>
        </w:rPr>
      </w:pPr>
      <w:r w:rsidRPr="00AC19CB">
        <w:rPr>
          <w:rFonts w:cs="Arial"/>
          <w:bCs/>
        </w:rPr>
        <w:lastRenderedPageBreak/>
        <w:t>Aprobación de las Obras</w:t>
      </w:r>
      <w:bookmarkEnd w:id="44"/>
      <w:bookmarkEnd w:id="45"/>
      <w:r w:rsidRPr="00AC19CB">
        <w:rPr>
          <w:rFonts w:cs="Arial"/>
          <w:bCs/>
        </w:rPr>
        <w:t xml:space="preserve"> y Equipamiento</w:t>
      </w:r>
    </w:p>
    <w:p w:rsidR="00171E03" w:rsidRPr="00AC19CB" w:rsidRDefault="00171E03" w:rsidP="00AC19CB">
      <w:pPr>
        <w:spacing w:before="60" w:after="60"/>
        <w:ind w:left="567"/>
        <w:rPr>
          <w:rFonts w:ascii="Arial" w:hAnsi="Arial" w:cs="Arial"/>
          <w:sz w:val="22"/>
          <w:szCs w:val="22"/>
        </w:rPr>
      </w:pPr>
    </w:p>
    <w:p w:rsidR="00171E03" w:rsidRPr="00AC19CB" w:rsidRDefault="00171E03" w:rsidP="00AC19CB">
      <w:pPr>
        <w:pStyle w:val="Textoindependiente"/>
        <w:suppressLineNumbers/>
        <w:suppressAutoHyphens/>
        <w:spacing w:before="60" w:after="60"/>
        <w:ind w:left="567"/>
        <w:jc w:val="both"/>
        <w:rPr>
          <w:rFonts w:cs="Arial"/>
          <w:b w:val="0"/>
          <w:sz w:val="22"/>
        </w:rPr>
      </w:pPr>
      <w:r w:rsidRPr="00AC19CB">
        <w:rPr>
          <w:rFonts w:cs="Arial"/>
          <w:b w:val="0"/>
          <w:sz w:val="22"/>
        </w:rPr>
        <w:t xml:space="preserve">Conforme se culminen las Obras y/o se adquiera o implemente el Equipamiento, el CONCESIONARIO solicitará al CONCEDENTE, con copia al OSITRAN, la recepción de las mismas, adjuntando el informe respectivo donde establecerá su culminación de conformidad con </w:t>
      </w:r>
      <w:r w:rsidR="003C5B47" w:rsidRPr="00AC19CB">
        <w:rPr>
          <w:rFonts w:cs="Arial"/>
          <w:b w:val="0"/>
          <w:sz w:val="22"/>
        </w:rPr>
        <w:t>e</w:t>
      </w:r>
      <w:r w:rsidRPr="00AC19CB">
        <w:rPr>
          <w:rFonts w:cs="Arial"/>
          <w:b w:val="0"/>
          <w:sz w:val="22"/>
        </w:rPr>
        <w:t xml:space="preserve">l EDI aprobado. </w:t>
      </w:r>
    </w:p>
    <w:p w:rsidR="00171E03" w:rsidRPr="00AC19CB" w:rsidRDefault="00171E03" w:rsidP="00AC19CB">
      <w:pPr>
        <w:spacing w:before="60" w:after="60"/>
        <w:ind w:left="567" w:hanging="1"/>
        <w:jc w:val="both"/>
        <w:rPr>
          <w:rFonts w:ascii="Arial" w:hAnsi="Arial" w:cs="Arial"/>
          <w:bCs/>
          <w:sz w:val="22"/>
          <w:szCs w:val="22"/>
        </w:rPr>
      </w:pPr>
    </w:p>
    <w:p w:rsidR="00171E03" w:rsidRPr="00AC19CB" w:rsidRDefault="00171E03" w:rsidP="00AC19CB">
      <w:pPr>
        <w:spacing w:before="60" w:after="60"/>
        <w:ind w:left="567"/>
        <w:jc w:val="both"/>
        <w:rPr>
          <w:rFonts w:ascii="Arial" w:hAnsi="Arial" w:cs="Arial"/>
          <w:sz w:val="22"/>
          <w:szCs w:val="22"/>
        </w:rPr>
      </w:pPr>
      <w:r w:rsidRPr="00AC19CB">
        <w:rPr>
          <w:rFonts w:ascii="Arial" w:hAnsi="Arial" w:cs="Arial"/>
          <w:bCs/>
          <w:sz w:val="22"/>
          <w:szCs w:val="22"/>
        </w:rPr>
        <w:t xml:space="preserve">Las Obras y Equipamiento deberán cumplir con todos los estándares y parámetros técnicos de diseño y construcción, indicados en el Anexo 8 del Contrato. Asimismo, deberán cumplir con las Leyes Aplicables y </w:t>
      </w:r>
      <w:r w:rsidR="00EC53BE" w:rsidRPr="00AC19CB">
        <w:rPr>
          <w:rFonts w:ascii="Arial" w:hAnsi="Arial" w:cs="Arial"/>
          <w:bCs/>
          <w:sz w:val="22"/>
          <w:szCs w:val="22"/>
        </w:rPr>
        <w:t>Estándares Básicos</w:t>
      </w:r>
      <w:r w:rsidRPr="00AC19CB">
        <w:rPr>
          <w:rFonts w:ascii="Arial" w:hAnsi="Arial" w:cs="Arial"/>
          <w:sz w:val="22"/>
          <w:szCs w:val="22"/>
        </w:rPr>
        <w:t xml:space="preserve">. </w:t>
      </w:r>
    </w:p>
    <w:p w:rsidR="00171E03" w:rsidRPr="00AC19CB" w:rsidRDefault="00171E03" w:rsidP="00AC19CB">
      <w:pPr>
        <w:suppressLineNumbers/>
        <w:suppressAutoHyphens/>
        <w:spacing w:before="60" w:after="60"/>
        <w:ind w:left="567" w:hanging="709"/>
        <w:jc w:val="both"/>
        <w:rPr>
          <w:rFonts w:ascii="Arial" w:hAnsi="Arial" w:cs="Arial"/>
          <w:bCs/>
          <w:sz w:val="22"/>
          <w:szCs w:val="22"/>
        </w:rPr>
      </w:pPr>
    </w:p>
    <w:p w:rsidR="00171E03" w:rsidRPr="00AC19CB" w:rsidRDefault="00171E03" w:rsidP="00AC19CB">
      <w:pPr>
        <w:pStyle w:val="Textoindependiente"/>
        <w:suppressLineNumbers/>
        <w:suppressAutoHyphens/>
        <w:spacing w:before="60" w:after="60"/>
        <w:ind w:left="567"/>
        <w:jc w:val="both"/>
        <w:rPr>
          <w:rFonts w:cs="Arial"/>
          <w:b w:val="0"/>
          <w:sz w:val="22"/>
        </w:rPr>
      </w:pPr>
      <w:r w:rsidRPr="00AC19CB">
        <w:rPr>
          <w:rFonts w:cs="Arial"/>
          <w:b w:val="0"/>
          <w:sz w:val="22"/>
        </w:rPr>
        <w:t xml:space="preserve">Dentro del plazo de cuarenta y cinco (45) Días </w:t>
      </w:r>
      <w:r w:rsidR="00F0415E" w:rsidRPr="00AC19CB">
        <w:rPr>
          <w:rFonts w:cs="Arial"/>
          <w:b w:val="0"/>
          <w:sz w:val="22"/>
        </w:rPr>
        <w:t xml:space="preserve">Calendario </w:t>
      </w:r>
      <w:r w:rsidRPr="00AC19CB">
        <w:rPr>
          <w:rFonts w:cs="Arial"/>
          <w:b w:val="0"/>
          <w:sz w:val="22"/>
        </w:rPr>
        <w:t xml:space="preserve">de </w:t>
      </w:r>
      <w:r w:rsidR="00AB143A" w:rsidRPr="00AC19CB">
        <w:rPr>
          <w:rFonts w:cs="Arial"/>
          <w:b w:val="0"/>
          <w:sz w:val="22"/>
        </w:rPr>
        <w:t xml:space="preserve">comunicada y puesta a disposición </w:t>
      </w:r>
      <w:r w:rsidRPr="00AC19CB">
        <w:rPr>
          <w:rFonts w:cs="Arial"/>
          <w:b w:val="0"/>
          <w:sz w:val="22"/>
        </w:rPr>
        <w:t xml:space="preserve"> las Obras y/o Equipamiento, el CONCEDENTE deberá determinar la aceptación o rechazo de las mismas, previa opinión del OSITRAN. Mediante Actas de Recepción de las Obras y/o Equipamiento, el CONCEDENTE dejará constancia que la ejecución de las Obras y/o adquisición e implementación del Equipamiento se encuentran conforme a lo exigido en el Contrato. De no pronunciarse el  CONCEDENTE en el plazo establecido, se entenderá que las Obras y/o Equipamiento han sido aceptados. </w:t>
      </w:r>
    </w:p>
    <w:p w:rsidR="00E00B62" w:rsidRPr="00AC19CB" w:rsidRDefault="00E00B62" w:rsidP="00AC19CB">
      <w:pPr>
        <w:pStyle w:val="Textoindependiente2"/>
        <w:spacing w:before="60" w:after="60"/>
        <w:ind w:left="567"/>
        <w:rPr>
          <w:rFonts w:cs="Arial"/>
          <w:lang w:val="es-PE"/>
        </w:rPr>
      </w:pPr>
    </w:p>
    <w:p w:rsidR="00171E03" w:rsidRPr="00AC19CB" w:rsidRDefault="00171E03" w:rsidP="00AC19CB">
      <w:pPr>
        <w:pStyle w:val="Textoindependiente2"/>
        <w:spacing w:before="60" w:after="60"/>
        <w:ind w:left="567"/>
        <w:rPr>
          <w:rFonts w:cs="Arial"/>
          <w:lang w:val="es-PE"/>
        </w:rPr>
      </w:pPr>
      <w:r w:rsidRPr="00AC19CB">
        <w:rPr>
          <w:rFonts w:cs="Arial"/>
          <w:lang w:val="es-PE"/>
        </w:rPr>
        <w:t xml:space="preserve">El CONCEDENTE aprobará con observaciones las Obras y/o Equipamiento en caso que se encuentren defectos que no afecten la normal prestación de los servicios, cuya subsanación, de acuerdo al informe presentado por el OSITRAN, no representen más del uno por ciento (1%) </w:t>
      </w:r>
      <w:r w:rsidRPr="00AC19CB">
        <w:rPr>
          <w:rFonts w:cs="Arial"/>
        </w:rPr>
        <w:t>del presupuesto estimado en el respectivo EDI</w:t>
      </w:r>
      <w:r w:rsidRPr="00AC19CB">
        <w:rPr>
          <w:rFonts w:cs="Arial"/>
          <w:lang w:val="es-PE"/>
        </w:rPr>
        <w:t xml:space="preserve">. En este caso, el CONCESIONARIO tendrá treinta (30) Días Calendario prorrogables hasta por quince (15) Días Calendario adicionales, para efectuar la subsanación de las observaciones. </w:t>
      </w:r>
    </w:p>
    <w:p w:rsidR="00171E03" w:rsidRPr="00AC19CB" w:rsidRDefault="00171E03" w:rsidP="00AC19CB">
      <w:pPr>
        <w:pStyle w:val="Textoindependiente"/>
        <w:suppressLineNumbers/>
        <w:suppressAutoHyphens/>
        <w:spacing w:before="60" w:after="60"/>
        <w:ind w:left="567"/>
        <w:jc w:val="both"/>
        <w:rPr>
          <w:rFonts w:cs="Arial"/>
          <w:b w:val="0"/>
          <w:sz w:val="22"/>
        </w:rPr>
      </w:pPr>
    </w:p>
    <w:p w:rsidR="00171E03" w:rsidRPr="00AC19CB" w:rsidRDefault="00171E03" w:rsidP="00AC19CB">
      <w:pPr>
        <w:pStyle w:val="Textoindependiente"/>
        <w:suppressLineNumbers/>
        <w:suppressAutoHyphens/>
        <w:spacing w:before="60" w:after="60"/>
        <w:ind w:left="567"/>
        <w:jc w:val="both"/>
        <w:rPr>
          <w:rFonts w:cs="Arial"/>
          <w:b w:val="0"/>
          <w:sz w:val="22"/>
        </w:rPr>
      </w:pPr>
      <w:r w:rsidRPr="00AC19CB">
        <w:rPr>
          <w:rFonts w:cs="Arial"/>
          <w:b w:val="0"/>
          <w:sz w:val="22"/>
        </w:rPr>
        <w:t xml:space="preserve">En caso de rechazo de las Obras y/o Equipamiento por parte del CONCEDENTE y sin perjuicio de las penalidades descritas en el Anexo 9, el CONCESIONARIO deberá cumplir con levantar las objeciones o subsanar las irregularidades detectadas, de modo tal que pueda procederse al inicio de su </w:t>
      </w:r>
      <w:r w:rsidR="001A1C10" w:rsidRPr="00AC19CB">
        <w:rPr>
          <w:rFonts w:cs="Arial"/>
          <w:b w:val="0"/>
          <w:sz w:val="22"/>
        </w:rPr>
        <w:t>Operación</w:t>
      </w:r>
      <w:r w:rsidRPr="00AC19CB">
        <w:rPr>
          <w:rFonts w:cs="Arial"/>
          <w:b w:val="0"/>
          <w:sz w:val="22"/>
        </w:rPr>
        <w:t>.</w:t>
      </w:r>
    </w:p>
    <w:p w:rsidR="00171E03" w:rsidRPr="00AC19CB" w:rsidRDefault="00171E03" w:rsidP="00AC19CB">
      <w:pPr>
        <w:pStyle w:val="Textoindependiente"/>
        <w:suppressLineNumbers/>
        <w:suppressAutoHyphens/>
        <w:spacing w:before="60" w:after="60"/>
        <w:ind w:left="567"/>
        <w:jc w:val="both"/>
        <w:rPr>
          <w:rFonts w:cs="Arial"/>
          <w:b w:val="0"/>
          <w:color w:val="000000"/>
          <w:sz w:val="22"/>
        </w:rPr>
      </w:pPr>
    </w:p>
    <w:p w:rsidR="00171E03" w:rsidRPr="00AC19CB" w:rsidRDefault="00171E03" w:rsidP="00AC19CB">
      <w:pPr>
        <w:pStyle w:val="Textoindependiente"/>
        <w:suppressLineNumbers/>
        <w:suppressAutoHyphens/>
        <w:spacing w:before="60" w:after="60"/>
        <w:ind w:left="567"/>
        <w:jc w:val="both"/>
        <w:rPr>
          <w:rFonts w:cs="Arial"/>
          <w:b w:val="0"/>
          <w:sz w:val="22"/>
        </w:rPr>
      </w:pPr>
      <w:r w:rsidRPr="00AC19CB">
        <w:rPr>
          <w:rFonts w:cs="Arial"/>
          <w:b w:val="0"/>
          <w:sz w:val="22"/>
        </w:rPr>
        <w:t xml:space="preserve">En caso venza el plazo fijado para la subsanación correspondiente, sin que las Obras y/o Equipamiento hayan sido aceptadas por causas imputables al CONCESIONARIO, el CONCEDENTE podrá requerir la resolución del Contrato, previa opinión del OSITRAN conforme a lo prescrito en la Cláusula </w:t>
      </w:r>
      <w:r w:rsidR="006C6B5C" w:rsidRPr="00AC19CB">
        <w:rPr>
          <w:rFonts w:cs="Arial"/>
          <w:b w:val="0"/>
          <w:sz w:val="22"/>
        </w:rPr>
        <w:t>Décimo Quinta</w:t>
      </w:r>
      <w:r w:rsidRPr="00AC19CB">
        <w:rPr>
          <w:rFonts w:cs="Arial"/>
          <w:b w:val="0"/>
          <w:sz w:val="22"/>
        </w:rPr>
        <w:t xml:space="preserve"> </w:t>
      </w:r>
      <w:r w:rsidR="0004705E" w:rsidRPr="00AC19CB">
        <w:rPr>
          <w:rFonts w:cs="Arial"/>
          <w:b w:val="0"/>
          <w:sz w:val="22"/>
        </w:rPr>
        <w:t xml:space="preserve">del presente Contrato </w:t>
      </w:r>
      <w:r w:rsidRPr="00AC19CB">
        <w:rPr>
          <w:rFonts w:cs="Arial"/>
          <w:b w:val="0"/>
          <w:sz w:val="22"/>
        </w:rPr>
        <w:t>y a exigir los daños y perjuicios que correspondan, sin perjuicio de las penalidades que haya cobrado o se hayan devengado previamente.</w:t>
      </w:r>
    </w:p>
    <w:p w:rsidR="00171E03" w:rsidRPr="00AC19CB" w:rsidRDefault="00171E03" w:rsidP="00AC19CB">
      <w:pPr>
        <w:pStyle w:val="Textoindependiente"/>
        <w:suppressLineNumbers/>
        <w:suppressAutoHyphens/>
        <w:spacing w:before="60" w:after="60"/>
        <w:ind w:left="567"/>
        <w:jc w:val="both"/>
        <w:rPr>
          <w:rFonts w:cs="Arial"/>
          <w:b w:val="0"/>
          <w:sz w:val="22"/>
        </w:rPr>
      </w:pPr>
    </w:p>
    <w:p w:rsidR="00171E03" w:rsidRPr="00AC19CB" w:rsidRDefault="00171E03" w:rsidP="00AC19CB">
      <w:pPr>
        <w:pStyle w:val="Textoindependiente"/>
        <w:suppressLineNumbers/>
        <w:suppressAutoHyphens/>
        <w:spacing w:before="60" w:after="60"/>
        <w:ind w:left="567"/>
        <w:jc w:val="both"/>
        <w:rPr>
          <w:rFonts w:cs="Arial"/>
          <w:b w:val="0"/>
          <w:sz w:val="22"/>
        </w:rPr>
      </w:pPr>
      <w:r w:rsidRPr="00AC19CB">
        <w:rPr>
          <w:rFonts w:cs="Arial"/>
          <w:b w:val="0"/>
          <w:sz w:val="22"/>
        </w:rPr>
        <w:t xml:space="preserve">Si el CONCESIONARIO no estuviera de acuerdo con el pronunciamiento del CONCEDENTE respecto a las observaciones formuladas, podrá solicitar que la controversia sea dirimida por un peritaje técnico a cargo de un perito elegido de común acuerdo entre las Partes. Dentro de los quince (15) Días Calendario posteriores a su designación, las Partes deberán sustentar su posición. </w:t>
      </w:r>
    </w:p>
    <w:p w:rsidR="00171E03" w:rsidRPr="00AC19CB" w:rsidRDefault="00171E03" w:rsidP="00AC19CB">
      <w:pPr>
        <w:pStyle w:val="Textoindependiente"/>
        <w:suppressLineNumbers/>
        <w:suppressAutoHyphens/>
        <w:spacing w:before="60" w:after="60"/>
        <w:ind w:left="567"/>
        <w:jc w:val="both"/>
        <w:rPr>
          <w:rFonts w:cs="Arial"/>
          <w:b w:val="0"/>
          <w:sz w:val="22"/>
        </w:rPr>
      </w:pPr>
    </w:p>
    <w:p w:rsidR="00171E03" w:rsidRPr="00AC19CB" w:rsidRDefault="00171E03" w:rsidP="00AC19CB">
      <w:pPr>
        <w:pStyle w:val="Textoindependiente"/>
        <w:suppressLineNumbers/>
        <w:suppressAutoHyphens/>
        <w:spacing w:before="60" w:after="60"/>
        <w:ind w:left="567"/>
        <w:jc w:val="both"/>
        <w:rPr>
          <w:rFonts w:cs="Arial"/>
          <w:b w:val="0"/>
          <w:sz w:val="22"/>
        </w:rPr>
      </w:pPr>
      <w:r w:rsidRPr="00AC19CB">
        <w:rPr>
          <w:rFonts w:cs="Arial"/>
          <w:b w:val="0"/>
          <w:sz w:val="22"/>
        </w:rPr>
        <w:t xml:space="preserve">En caso que luego de transcurridos quince (15) Días Calendario desde la fecha de emplazamiento, las Partes no hubieran designado al perito común, la controversia se considerará de carácter técnico y será resuelto conforme al </w:t>
      </w:r>
      <w:r w:rsidRPr="00AC19CB">
        <w:rPr>
          <w:rFonts w:cs="Arial"/>
          <w:b w:val="0"/>
          <w:sz w:val="22"/>
        </w:rPr>
        <w:lastRenderedPageBreak/>
        <w:t xml:space="preserve">procedimiento respectivo previsto en el la Cláusula </w:t>
      </w:r>
      <w:r w:rsidR="0004705E" w:rsidRPr="00AC19CB">
        <w:rPr>
          <w:rFonts w:cs="Arial"/>
          <w:b w:val="0"/>
          <w:sz w:val="22"/>
        </w:rPr>
        <w:t>Décimo Sexta del presente Contrato</w:t>
      </w:r>
      <w:r w:rsidRPr="00AC19CB">
        <w:rPr>
          <w:rFonts w:cs="Arial"/>
          <w:b w:val="0"/>
          <w:sz w:val="22"/>
        </w:rPr>
        <w:t>.</w:t>
      </w:r>
    </w:p>
    <w:p w:rsidR="00171E03" w:rsidRPr="00AC19CB" w:rsidRDefault="00171E03" w:rsidP="00AC19CB">
      <w:pPr>
        <w:suppressLineNumbers/>
        <w:suppressAutoHyphens/>
        <w:spacing w:before="60" w:after="60"/>
        <w:ind w:left="567"/>
        <w:jc w:val="both"/>
        <w:rPr>
          <w:rFonts w:ascii="Arial" w:hAnsi="Arial" w:cs="Arial"/>
          <w:bCs/>
          <w:sz w:val="22"/>
          <w:szCs w:val="22"/>
        </w:rPr>
      </w:pPr>
    </w:p>
    <w:p w:rsidR="00171E03" w:rsidRPr="00AC19CB" w:rsidRDefault="00171E03" w:rsidP="00AC19CB">
      <w:pPr>
        <w:pStyle w:val="Textoindependiente"/>
        <w:suppressLineNumbers/>
        <w:suppressAutoHyphens/>
        <w:spacing w:before="60" w:after="60"/>
        <w:ind w:left="567"/>
        <w:jc w:val="both"/>
        <w:rPr>
          <w:rFonts w:cs="Arial"/>
          <w:b w:val="0"/>
          <w:sz w:val="22"/>
        </w:rPr>
      </w:pPr>
      <w:r w:rsidRPr="00AC19CB">
        <w:rPr>
          <w:rFonts w:cs="Arial"/>
          <w:b w:val="0"/>
          <w:sz w:val="22"/>
        </w:rPr>
        <w:t>El pronunciamiento del perito deberá ser emitido en un plazo no mayor de treinta (30) Días Calendario contados a partir de la fecha en que ambas Partes sustentaron su posición, y tendrá carácter definitivo no pudiendo ser impugnado. Los costos del peritaje serán sufragados en partes iguales.</w:t>
      </w:r>
    </w:p>
    <w:p w:rsidR="00171E03" w:rsidRPr="00AC19CB" w:rsidRDefault="00171E03" w:rsidP="00AC19CB">
      <w:pPr>
        <w:suppressLineNumbers/>
        <w:suppressAutoHyphens/>
        <w:spacing w:before="60" w:after="60"/>
        <w:ind w:left="567" w:hanging="709"/>
        <w:jc w:val="both"/>
        <w:rPr>
          <w:rFonts w:ascii="Arial" w:hAnsi="Arial" w:cs="Arial"/>
          <w:bCs/>
          <w:sz w:val="22"/>
          <w:szCs w:val="22"/>
        </w:rPr>
      </w:pPr>
    </w:p>
    <w:p w:rsidR="00171E03" w:rsidRPr="00AC19CB" w:rsidRDefault="00171E03" w:rsidP="00AC19CB">
      <w:pPr>
        <w:pStyle w:val="Textoindependiente"/>
        <w:suppressLineNumbers/>
        <w:suppressAutoHyphens/>
        <w:spacing w:before="60" w:after="60"/>
        <w:ind w:left="567"/>
        <w:jc w:val="both"/>
        <w:rPr>
          <w:rFonts w:cs="Arial"/>
          <w:b w:val="0"/>
          <w:sz w:val="22"/>
        </w:rPr>
      </w:pPr>
      <w:r w:rsidRPr="00AC19CB">
        <w:rPr>
          <w:rFonts w:cs="Arial"/>
          <w:b w:val="0"/>
          <w:sz w:val="22"/>
        </w:rPr>
        <w:t>El plazo señalado para efectos de la subsanación se suspenderá hasta la emisión del pronunciamiento del perito. Los costos del peritaje serán sufragados por la Parte que no resultó favorecida con el pronunciamiento del perito.</w:t>
      </w:r>
    </w:p>
    <w:p w:rsidR="00171E03" w:rsidRPr="00AC19CB" w:rsidRDefault="00171E03" w:rsidP="00AC19CB">
      <w:pPr>
        <w:pStyle w:val="Textosinformato"/>
        <w:spacing w:before="60" w:after="60"/>
        <w:ind w:left="567"/>
        <w:jc w:val="both"/>
        <w:rPr>
          <w:rFonts w:ascii="Arial" w:hAnsi="Arial" w:cs="Arial"/>
          <w:sz w:val="22"/>
        </w:rPr>
      </w:pPr>
    </w:p>
    <w:p w:rsidR="00874042" w:rsidRPr="00AC19CB" w:rsidRDefault="00171E03" w:rsidP="00AC19CB">
      <w:pPr>
        <w:pStyle w:val="ArticleL1"/>
        <w:keepNext w:val="0"/>
        <w:numPr>
          <w:ilvl w:val="0"/>
          <w:numId w:val="66"/>
        </w:numPr>
        <w:spacing w:before="60" w:after="60"/>
        <w:ind w:left="567" w:hanging="567"/>
        <w:rPr>
          <w:rFonts w:eastAsia="Times New Roman" w:cs="Arial"/>
          <w:lang w:val="es-ES"/>
        </w:rPr>
      </w:pPr>
      <w:r w:rsidRPr="00AC19CB">
        <w:rPr>
          <w:rFonts w:eastAsia="Times New Roman" w:cs="Arial"/>
          <w:lang w:val="es-ES"/>
        </w:rPr>
        <w:t xml:space="preserve">Presentación del Programa de Rehabilitación </w:t>
      </w:r>
    </w:p>
    <w:p w:rsidR="00E00B62" w:rsidRPr="00AC19CB" w:rsidRDefault="00E00B62" w:rsidP="00AC19CB">
      <w:pPr>
        <w:pStyle w:val="ArticleL1"/>
        <w:keepNext w:val="0"/>
        <w:spacing w:before="60" w:after="60"/>
        <w:ind w:left="567"/>
        <w:rPr>
          <w:rFonts w:cs="Arial"/>
          <w:b w:val="0"/>
          <w:lang w:val="es-ES"/>
        </w:rPr>
      </w:pPr>
    </w:p>
    <w:p w:rsidR="00171E03" w:rsidRPr="00AC19CB" w:rsidRDefault="00154466" w:rsidP="00AC19CB">
      <w:pPr>
        <w:pStyle w:val="ArticleL1"/>
        <w:keepNext w:val="0"/>
        <w:spacing w:before="60" w:after="60"/>
        <w:ind w:left="567"/>
        <w:rPr>
          <w:rFonts w:cs="Arial"/>
          <w:b w:val="0"/>
        </w:rPr>
      </w:pPr>
      <w:r w:rsidRPr="00AC19CB">
        <w:rPr>
          <w:rFonts w:cs="Arial"/>
          <w:b w:val="0"/>
        </w:rPr>
        <w:t xml:space="preserve">El CONCESIONARIO deberá presentar </w:t>
      </w:r>
      <w:r w:rsidR="00AB143A" w:rsidRPr="00AC19CB">
        <w:rPr>
          <w:rFonts w:cs="Arial"/>
          <w:b w:val="0"/>
        </w:rPr>
        <w:t>el</w:t>
      </w:r>
      <w:r w:rsidR="00171E03" w:rsidRPr="00AC19CB">
        <w:rPr>
          <w:rFonts w:cs="Arial"/>
          <w:b w:val="0"/>
        </w:rPr>
        <w:t xml:space="preserve"> Programa de Rehabilitación</w:t>
      </w:r>
      <w:r w:rsidRPr="00AC19CB">
        <w:rPr>
          <w:rFonts w:cs="Arial"/>
          <w:b w:val="0"/>
        </w:rPr>
        <w:t>,</w:t>
      </w:r>
      <w:r w:rsidR="00171E03" w:rsidRPr="00AC19CB">
        <w:rPr>
          <w:rFonts w:cs="Arial"/>
          <w:b w:val="0"/>
        </w:rPr>
        <w:t xml:space="preserve"> </w:t>
      </w:r>
      <w:r w:rsidR="001324B9" w:rsidRPr="00AC19CB">
        <w:rPr>
          <w:rFonts w:cs="Arial"/>
          <w:b w:val="0"/>
        </w:rPr>
        <w:t>sujeto</w:t>
      </w:r>
      <w:r w:rsidR="00171E03" w:rsidRPr="00AC19CB">
        <w:rPr>
          <w:rFonts w:cs="Arial"/>
          <w:b w:val="0"/>
        </w:rPr>
        <w:t xml:space="preserve"> al resultado de las evaluaciones funcionales y estructurales las cuales se encuentra obligado a realizar </w:t>
      </w:r>
      <w:r w:rsidR="001324B9" w:rsidRPr="00AC19CB">
        <w:rPr>
          <w:rFonts w:cs="Arial"/>
          <w:b w:val="0"/>
        </w:rPr>
        <w:t>cada cinco (</w:t>
      </w:r>
      <w:r w:rsidR="00D067D7" w:rsidRPr="00AC19CB">
        <w:rPr>
          <w:rFonts w:cs="Arial"/>
          <w:b w:val="0"/>
        </w:rPr>
        <w:t>0</w:t>
      </w:r>
      <w:r w:rsidR="001324B9" w:rsidRPr="00AC19CB">
        <w:rPr>
          <w:rFonts w:cs="Arial"/>
          <w:b w:val="0"/>
        </w:rPr>
        <w:t xml:space="preserve">5) Años contados a partir del Inicio de la </w:t>
      </w:r>
      <w:r w:rsidR="001A1C10" w:rsidRPr="00AC19CB">
        <w:rPr>
          <w:rFonts w:cs="Arial"/>
          <w:b w:val="0"/>
        </w:rPr>
        <w:t>Opera</w:t>
      </w:r>
      <w:r w:rsidR="001324B9" w:rsidRPr="00AC19CB">
        <w:rPr>
          <w:rFonts w:cs="Arial"/>
          <w:b w:val="0"/>
        </w:rPr>
        <w:t>ción</w:t>
      </w:r>
      <w:r w:rsidR="00171E03" w:rsidRPr="00AC19CB">
        <w:rPr>
          <w:rFonts w:cs="Arial"/>
          <w:b w:val="0"/>
        </w:rPr>
        <w:t>, respetando l</w:t>
      </w:r>
      <w:r w:rsidR="00EC53BE" w:rsidRPr="00AC19CB">
        <w:rPr>
          <w:rFonts w:cs="Arial"/>
          <w:b w:val="0"/>
        </w:rPr>
        <w:t>o</w:t>
      </w:r>
      <w:r w:rsidR="00171E03" w:rsidRPr="00AC19CB">
        <w:rPr>
          <w:rFonts w:cs="Arial"/>
          <w:b w:val="0"/>
        </w:rPr>
        <w:t xml:space="preserve">s </w:t>
      </w:r>
      <w:r w:rsidR="00EC53BE" w:rsidRPr="00AC19CB">
        <w:rPr>
          <w:rFonts w:cs="Arial"/>
          <w:b w:val="0"/>
        </w:rPr>
        <w:t>Estándares Básicos</w:t>
      </w:r>
      <w:r w:rsidR="00171E03" w:rsidRPr="00AC19CB">
        <w:rPr>
          <w:rFonts w:cs="Arial"/>
          <w:b w:val="0"/>
        </w:rPr>
        <w:t>. Dicho Programa deberá incluir un cronograma de ejecución de obras y un presupuesto estimado de los costos totales.</w:t>
      </w:r>
    </w:p>
    <w:p w:rsidR="00AB143A" w:rsidRPr="00AC19CB" w:rsidRDefault="00AB143A" w:rsidP="00AC19CB">
      <w:pPr>
        <w:spacing w:before="60" w:after="60"/>
        <w:rPr>
          <w:rFonts w:ascii="Arial" w:hAnsi="Arial" w:cs="Arial"/>
          <w:b/>
          <w:sz w:val="22"/>
          <w:szCs w:val="22"/>
        </w:rPr>
      </w:pPr>
    </w:p>
    <w:p w:rsidR="001324B9" w:rsidRPr="00AC19CB" w:rsidRDefault="001324B9" w:rsidP="00AC19CB">
      <w:pPr>
        <w:pStyle w:val="ArticleL1"/>
        <w:keepNext w:val="0"/>
        <w:spacing w:before="60" w:after="60"/>
        <w:ind w:left="567"/>
        <w:rPr>
          <w:rFonts w:cs="Arial"/>
          <w:b w:val="0"/>
        </w:rPr>
      </w:pPr>
      <w:r w:rsidRPr="00AC19CB">
        <w:rPr>
          <w:rFonts w:cs="Arial"/>
          <w:b w:val="0"/>
        </w:rPr>
        <w:t>Para efectos de la presentación del Programa de Rehabilitación, el CONCESIONARIO deberá seguir el procedimiento de presentación indicado en el Numeral 8.3 de la presente Cláusula.</w:t>
      </w:r>
    </w:p>
    <w:p w:rsidR="00171E03" w:rsidRPr="00AC19CB" w:rsidRDefault="00171E03" w:rsidP="00AC19CB">
      <w:pPr>
        <w:spacing w:before="60" w:after="60"/>
        <w:rPr>
          <w:rFonts w:ascii="Arial" w:hAnsi="Arial" w:cs="Arial"/>
          <w:sz w:val="22"/>
          <w:szCs w:val="22"/>
        </w:rPr>
      </w:pPr>
    </w:p>
    <w:p w:rsidR="00874042" w:rsidRDefault="00171E03" w:rsidP="00AC19CB">
      <w:pPr>
        <w:pStyle w:val="ArticleL1"/>
        <w:keepNext w:val="0"/>
        <w:numPr>
          <w:ilvl w:val="0"/>
          <w:numId w:val="66"/>
        </w:numPr>
        <w:spacing w:before="60" w:after="60"/>
        <w:ind w:left="567" w:hanging="567"/>
        <w:rPr>
          <w:rFonts w:cs="Arial"/>
        </w:rPr>
      </w:pPr>
      <w:r w:rsidRPr="00AC19CB">
        <w:rPr>
          <w:rFonts w:cs="Arial"/>
        </w:rPr>
        <w:t>Lineamientos para el Programa de Rehabilitación</w:t>
      </w:r>
    </w:p>
    <w:p w:rsidR="009928E4" w:rsidRPr="009928E4" w:rsidRDefault="009928E4" w:rsidP="009928E4">
      <w:pPr>
        <w:rPr>
          <w:lang w:val="es-PE"/>
        </w:rPr>
      </w:pPr>
    </w:p>
    <w:p w:rsidR="00171E03" w:rsidRPr="00AC19CB" w:rsidRDefault="00171E03" w:rsidP="00AC19CB">
      <w:pPr>
        <w:pStyle w:val="ArticleL1"/>
        <w:keepNext w:val="0"/>
        <w:spacing w:before="60" w:after="60"/>
        <w:ind w:left="567"/>
        <w:rPr>
          <w:rFonts w:cs="Arial"/>
          <w:b w:val="0"/>
        </w:rPr>
      </w:pPr>
      <w:r w:rsidRPr="00AC19CB">
        <w:rPr>
          <w:rFonts w:cs="Arial"/>
          <w:b w:val="0"/>
        </w:rPr>
        <w:t xml:space="preserve">El Programa deberá ser elaborado teniendo en cuenta que se garantizará la prestación de Servicios Aeroportuarios de manera ininterrumpida; siempre y cuando sea técnicamente posible y adoptando los mecanismos de coordinación </w:t>
      </w:r>
      <w:r w:rsidR="00EC53BE" w:rsidRPr="00AC19CB">
        <w:rPr>
          <w:rFonts w:cs="Arial"/>
          <w:b w:val="0"/>
        </w:rPr>
        <w:t>y notificaciones aeronáuticas (</w:t>
      </w:r>
      <w:proofErr w:type="spellStart"/>
      <w:r w:rsidR="00EC53BE" w:rsidRPr="00AC19CB">
        <w:rPr>
          <w:rFonts w:cs="Arial"/>
          <w:b w:val="0"/>
        </w:rPr>
        <w:t>NOTAMs</w:t>
      </w:r>
      <w:proofErr w:type="spellEnd"/>
      <w:r w:rsidR="00EC53BE" w:rsidRPr="00AC19CB">
        <w:rPr>
          <w:rFonts w:cs="Arial"/>
          <w:b w:val="0"/>
        </w:rPr>
        <w:t xml:space="preserve">) </w:t>
      </w:r>
      <w:r w:rsidRPr="00AC19CB">
        <w:rPr>
          <w:rFonts w:cs="Arial"/>
          <w:b w:val="0"/>
        </w:rPr>
        <w:t xml:space="preserve">necesarios para reducir en lo posible la afectación de la programación de las operaciones y en la medida de lo posible, como se prestan habitualmente en el Aeropuerto, durante el periodo de ejecución de dichas obras. </w:t>
      </w:r>
    </w:p>
    <w:p w:rsidR="009928E4" w:rsidRDefault="009928E4" w:rsidP="00AC19CB">
      <w:pPr>
        <w:pStyle w:val="ArticleL1"/>
        <w:keepNext w:val="0"/>
        <w:spacing w:before="60" w:after="60"/>
        <w:ind w:left="567"/>
        <w:rPr>
          <w:rFonts w:cs="Arial"/>
          <w:b w:val="0"/>
        </w:rPr>
      </w:pPr>
    </w:p>
    <w:p w:rsidR="00410657" w:rsidRPr="00AC19CB" w:rsidRDefault="00410657" w:rsidP="00AC19CB">
      <w:pPr>
        <w:pStyle w:val="ArticleL1"/>
        <w:keepNext w:val="0"/>
        <w:spacing w:before="60" w:after="60"/>
        <w:ind w:left="567"/>
        <w:rPr>
          <w:rFonts w:cs="Arial"/>
          <w:b w:val="0"/>
        </w:rPr>
      </w:pPr>
      <w:r w:rsidRPr="00AC19CB">
        <w:rPr>
          <w:rFonts w:cs="Arial"/>
          <w:b w:val="0"/>
        </w:rPr>
        <w:t xml:space="preserve">Para el caso de los pavimentos, los trabajos de rehabilitación deberán asegurar que el valor del </w:t>
      </w:r>
      <w:r w:rsidRPr="00AC19CB">
        <w:rPr>
          <w:rStyle w:val="st1"/>
          <w:rFonts w:cs="Arial"/>
          <w:b w:val="0"/>
          <w:bCs/>
          <w:color w:val="000000"/>
        </w:rPr>
        <w:t xml:space="preserve">Número de Clasificación de Pavimento (en inglés </w:t>
      </w:r>
      <w:proofErr w:type="spellStart"/>
      <w:r w:rsidRPr="00AC19CB">
        <w:rPr>
          <w:rFonts w:cs="Arial"/>
          <w:b w:val="0"/>
        </w:rPr>
        <w:t>Pavement</w:t>
      </w:r>
      <w:proofErr w:type="spellEnd"/>
      <w:r w:rsidRPr="00AC19CB">
        <w:rPr>
          <w:rFonts w:cs="Arial"/>
          <w:b w:val="0"/>
        </w:rPr>
        <w:t xml:space="preserve"> </w:t>
      </w:r>
      <w:proofErr w:type="spellStart"/>
      <w:r w:rsidRPr="00AC19CB">
        <w:rPr>
          <w:rFonts w:cs="Arial"/>
          <w:b w:val="0"/>
        </w:rPr>
        <w:t>Classification</w:t>
      </w:r>
      <w:proofErr w:type="spellEnd"/>
      <w:r w:rsidRPr="00AC19CB">
        <w:rPr>
          <w:rFonts w:cs="Arial"/>
          <w:b w:val="0"/>
        </w:rPr>
        <w:t xml:space="preserve"> </w:t>
      </w:r>
      <w:proofErr w:type="spellStart"/>
      <w:r w:rsidRPr="00AC19CB">
        <w:rPr>
          <w:rFonts w:cs="Arial"/>
          <w:b w:val="0"/>
        </w:rPr>
        <w:t>Number</w:t>
      </w:r>
      <w:proofErr w:type="spellEnd"/>
      <w:r w:rsidRPr="00AC19CB">
        <w:rPr>
          <w:rFonts w:cs="Arial"/>
          <w:b w:val="0"/>
        </w:rPr>
        <w:t xml:space="preserve"> o PCN), supere el valor del Número de Clasificación de Aeronaves (en inglés </w:t>
      </w:r>
      <w:proofErr w:type="spellStart"/>
      <w:r w:rsidRPr="00AC19CB">
        <w:rPr>
          <w:rFonts w:cs="Arial"/>
          <w:b w:val="0"/>
        </w:rPr>
        <w:t>Aircraft</w:t>
      </w:r>
      <w:proofErr w:type="spellEnd"/>
      <w:r w:rsidRPr="00AC19CB">
        <w:rPr>
          <w:rFonts w:cs="Arial"/>
          <w:b w:val="0"/>
        </w:rPr>
        <w:t xml:space="preserve"> </w:t>
      </w:r>
      <w:proofErr w:type="spellStart"/>
      <w:r w:rsidRPr="00AC19CB">
        <w:rPr>
          <w:rFonts w:cs="Arial"/>
          <w:b w:val="0"/>
        </w:rPr>
        <w:t>Classification</w:t>
      </w:r>
      <w:proofErr w:type="spellEnd"/>
      <w:r w:rsidRPr="00AC19CB">
        <w:rPr>
          <w:rFonts w:cs="Arial"/>
          <w:b w:val="0"/>
        </w:rPr>
        <w:t xml:space="preserve"> </w:t>
      </w:r>
      <w:proofErr w:type="spellStart"/>
      <w:r w:rsidRPr="00AC19CB">
        <w:rPr>
          <w:rFonts w:cs="Arial"/>
          <w:b w:val="0"/>
        </w:rPr>
        <w:t>Number</w:t>
      </w:r>
      <w:proofErr w:type="spellEnd"/>
      <w:r w:rsidRPr="00AC19CB">
        <w:rPr>
          <w:rFonts w:cs="Arial"/>
          <w:b w:val="0"/>
        </w:rPr>
        <w:t xml:space="preserve"> o ACN)</w:t>
      </w:r>
    </w:p>
    <w:p w:rsidR="00EC53BE" w:rsidRPr="00AC19CB" w:rsidRDefault="00EC53BE" w:rsidP="00AC19CB">
      <w:pPr>
        <w:spacing w:before="60" w:after="60"/>
        <w:rPr>
          <w:rFonts w:ascii="Arial" w:hAnsi="Arial" w:cs="Arial"/>
          <w:b/>
          <w:sz w:val="22"/>
          <w:szCs w:val="22"/>
        </w:rPr>
      </w:pPr>
    </w:p>
    <w:p w:rsidR="00171E03" w:rsidRPr="00AC19CB" w:rsidRDefault="00171E03" w:rsidP="00AC19CB">
      <w:pPr>
        <w:pStyle w:val="ArticleL1"/>
        <w:keepNext w:val="0"/>
        <w:spacing w:before="60" w:after="60"/>
        <w:ind w:left="567"/>
        <w:rPr>
          <w:rFonts w:cs="Arial"/>
          <w:b w:val="0"/>
        </w:rPr>
      </w:pPr>
      <w:r w:rsidRPr="00AC19CB">
        <w:rPr>
          <w:rFonts w:cs="Arial"/>
          <w:b w:val="0"/>
        </w:rPr>
        <w:t xml:space="preserve">El CONCESIONARIO podrá solicitar al CONCEDENTE con copia al OSITRAN la ampliación o prórroga de los plazos parciales referidos a las fases contenidas en el citado programa. Cuando las ampliaciones sean concedidas por causas justificadas o no imputables al CONCESIONARIO, impedirán la aplicación de penalidades y de las demás medidas previstas para sancionar el incumplimiento contractual por causa de demora en la ejecución de la obra correspondiente. Cuando las modificaciones del plazo de ejecución de la obras correspondiente a las fases del citado programa sean concedidas debido a causas imputables al CONCESIONARIO, según opinión fundada del OSITRAN a través del supervisor de obras, no se exceptuará al CONCESIONARIO de la aplicación de las </w:t>
      </w:r>
      <w:r w:rsidRPr="00AC19CB">
        <w:rPr>
          <w:rFonts w:cs="Arial"/>
          <w:b w:val="0"/>
        </w:rPr>
        <w:lastRenderedPageBreak/>
        <w:t>penalidades devengadas desde la fecha en que se produjo el incumplimiento hasta la fecha en la cual concluyan las obras. En caso que el incumplimiento por causa del CONCESIONARIO se produzca más de tres (3) veces durante la etapa de ejecución de obras de Rehabilitación, el CONCEDENTE, además de la aplicación de las penalidades correspondientes, podrá proceder a la resolución del Contrato, salvo opinión contraria del OSITRAN, quien podrá establecer los nuevos parámetros.</w:t>
      </w:r>
    </w:p>
    <w:p w:rsidR="00171E03" w:rsidRPr="00AC19CB" w:rsidRDefault="00171E03" w:rsidP="00AC19CB">
      <w:pPr>
        <w:pStyle w:val="ArticleL1"/>
        <w:keepNext w:val="0"/>
        <w:spacing w:before="60" w:after="60"/>
        <w:ind w:left="567"/>
        <w:rPr>
          <w:rFonts w:cs="Arial"/>
          <w:b w:val="0"/>
        </w:rPr>
      </w:pPr>
    </w:p>
    <w:p w:rsidR="00171E03" w:rsidRPr="00AC19CB" w:rsidRDefault="00171E03" w:rsidP="00AC19CB">
      <w:pPr>
        <w:pStyle w:val="ArticleL1"/>
        <w:keepNext w:val="0"/>
        <w:spacing w:before="60" w:after="60"/>
        <w:ind w:left="567"/>
        <w:rPr>
          <w:rFonts w:cs="Arial"/>
          <w:b w:val="0"/>
        </w:rPr>
      </w:pPr>
      <w:r w:rsidRPr="00AC19CB">
        <w:rPr>
          <w:rFonts w:cs="Arial"/>
          <w:b w:val="0"/>
        </w:rPr>
        <w:t xml:space="preserve">Las ampliaciones de plazo, para el cumplimiento de las tareas de cada una de las fases, que sean aprobadas, podrán generar la reformulación del citado </w:t>
      </w:r>
      <w:r w:rsidR="00410657" w:rsidRPr="00AC19CB">
        <w:rPr>
          <w:rFonts w:cs="Arial"/>
          <w:b w:val="0"/>
        </w:rPr>
        <w:t>P</w:t>
      </w:r>
      <w:r w:rsidRPr="00AC19CB">
        <w:rPr>
          <w:rFonts w:cs="Arial"/>
          <w:b w:val="0"/>
        </w:rPr>
        <w:t>rograma</w:t>
      </w:r>
      <w:r w:rsidR="00410657" w:rsidRPr="00AC19CB">
        <w:rPr>
          <w:rFonts w:cs="Arial"/>
          <w:b w:val="0"/>
        </w:rPr>
        <w:t xml:space="preserve"> de Rehabilitación</w:t>
      </w:r>
      <w:r w:rsidRPr="00AC19CB">
        <w:rPr>
          <w:rFonts w:cs="Arial"/>
          <w:b w:val="0"/>
        </w:rPr>
        <w:t>, correspondiente a las fases siguientes, siempre y cuando se traten de obras de Rehabilitación. La culminación de las obras de la fase para la cual el CONCESIONARIO ha solicitado la ampliación de los plazos será condición necesaria para poder dar inicio a las obras de la fase siguiente, con opinión favorable del OSITRAN.</w:t>
      </w:r>
    </w:p>
    <w:p w:rsidR="00E00B62" w:rsidRPr="00AC19CB" w:rsidRDefault="00E00B62" w:rsidP="00AC19CB">
      <w:pPr>
        <w:pStyle w:val="ArticleL1"/>
        <w:keepNext w:val="0"/>
        <w:spacing w:before="60" w:after="60"/>
        <w:ind w:left="567"/>
        <w:rPr>
          <w:rFonts w:cs="Arial"/>
          <w:b w:val="0"/>
        </w:rPr>
      </w:pPr>
    </w:p>
    <w:p w:rsidR="00171E03" w:rsidRPr="00AC19CB" w:rsidRDefault="00171E03" w:rsidP="00AC19CB">
      <w:pPr>
        <w:pStyle w:val="ArticleL1"/>
        <w:keepNext w:val="0"/>
        <w:spacing w:before="60" w:after="60"/>
        <w:ind w:left="567"/>
        <w:rPr>
          <w:rFonts w:cs="Arial"/>
          <w:b w:val="0"/>
        </w:rPr>
      </w:pPr>
      <w:r w:rsidRPr="00AC19CB">
        <w:rPr>
          <w:rFonts w:cs="Arial"/>
          <w:b w:val="0"/>
        </w:rPr>
        <w:t>En caso que el inicio de la etapa de ejecución de obras se retrase por un hecho imputable al CONCEDENTE, el CONCESIONARIO tendrá derecho a que el plazo de la etapa de ejecución de obras se amplíe proporcionalmente a dicha demora.</w:t>
      </w:r>
    </w:p>
    <w:p w:rsidR="00E00B62" w:rsidRPr="00AC19CB" w:rsidRDefault="00E00B62" w:rsidP="00AC19CB">
      <w:pPr>
        <w:pStyle w:val="ArticleL1"/>
        <w:keepNext w:val="0"/>
        <w:spacing w:before="60" w:after="60"/>
        <w:ind w:left="567"/>
        <w:rPr>
          <w:rFonts w:cs="Arial"/>
          <w:b w:val="0"/>
        </w:rPr>
      </w:pPr>
    </w:p>
    <w:p w:rsidR="00171E03" w:rsidRPr="00AC19CB" w:rsidRDefault="00171E03" w:rsidP="00AC19CB">
      <w:pPr>
        <w:pStyle w:val="ArticleL1"/>
        <w:keepNext w:val="0"/>
        <w:spacing w:before="60" w:after="60"/>
        <w:ind w:left="567"/>
        <w:rPr>
          <w:rFonts w:cs="Arial"/>
          <w:b w:val="0"/>
        </w:rPr>
      </w:pPr>
      <w:r w:rsidRPr="00AC19CB">
        <w:rPr>
          <w:rFonts w:cs="Arial"/>
          <w:b w:val="0"/>
        </w:rPr>
        <w:t>El Programa será evaluado y aprobado por el CONCEDENTE, a través de la DGAC, debiendo contar con la opinión previa del OSITRAN. El procedimiento a seguir para tal efecto, será el establecido en el Numeral 8.9</w:t>
      </w:r>
      <w:r w:rsidR="007E7AD9" w:rsidRPr="00AC19CB">
        <w:rPr>
          <w:rFonts w:cs="Arial"/>
          <w:b w:val="0"/>
        </w:rPr>
        <w:t xml:space="preserve"> de la presente Cláusula</w:t>
      </w:r>
      <w:r w:rsidRPr="00AC19CB">
        <w:rPr>
          <w:rFonts w:cs="Arial"/>
          <w:b w:val="0"/>
        </w:rPr>
        <w:t>.</w:t>
      </w:r>
    </w:p>
    <w:p w:rsidR="00E00B62" w:rsidRPr="00AC19CB" w:rsidRDefault="00E00B62" w:rsidP="00AC19CB">
      <w:pPr>
        <w:pStyle w:val="ArticleL1"/>
        <w:keepNext w:val="0"/>
        <w:spacing w:before="60" w:after="60"/>
        <w:ind w:left="567"/>
        <w:rPr>
          <w:rFonts w:cs="Arial"/>
          <w:b w:val="0"/>
        </w:rPr>
      </w:pPr>
    </w:p>
    <w:p w:rsidR="00171E03" w:rsidRPr="00AC19CB" w:rsidRDefault="00171E03" w:rsidP="00AC19CB">
      <w:pPr>
        <w:pStyle w:val="ArticleL1"/>
        <w:keepNext w:val="0"/>
        <w:spacing w:before="60" w:after="60"/>
        <w:ind w:left="567"/>
        <w:rPr>
          <w:rFonts w:cs="Arial"/>
          <w:b w:val="0"/>
        </w:rPr>
      </w:pPr>
      <w:r w:rsidRPr="00AC19CB">
        <w:rPr>
          <w:rFonts w:cs="Arial"/>
          <w:b w:val="0"/>
        </w:rPr>
        <w:t xml:space="preserve">El Programa deberá ser actualizado como mínimo una vez cada quinquenio contados a partir de su aprobación. </w:t>
      </w:r>
    </w:p>
    <w:p w:rsidR="00171E03" w:rsidRPr="00AC19CB" w:rsidRDefault="00171E03" w:rsidP="00AC19CB">
      <w:pPr>
        <w:spacing w:before="60" w:after="60"/>
        <w:rPr>
          <w:rFonts w:ascii="Arial" w:hAnsi="Arial" w:cs="Arial"/>
          <w:sz w:val="22"/>
          <w:szCs w:val="22"/>
        </w:rPr>
      </w:pPr>
    </w:p>
    <w:p w:rsidR="00874042" w:rsidRPr="00AC19CB" w:rsidRDefault="00171E03" w:rsidP="00AC19CB">
      <w:pPr>
        <w:pStyle w:val="ArticleL1"/>
        <w:keepNext w:val="0"/>
        <w:numPr>
          <w:ilvl w:val="0"/>
          <w:numId w:val="66"/>
        </w:numPr>
        <w:spacing w:before="60" w:after="60"/>
        <w:ind w:left="567" w:hanging="567"/>
        <w:rPr>
          <w:rFonts w:cs="Arial"/>
        </w:rPr>
      </w:pPr>
      <w:r w:rsidRPr="00AC19CB">
        <w:rPr>
          <w:rFonts w:cs="Arial"/>
        </w:rPr>
        <w:t xml:space="preserve">De las Obras Adicionales </w:t>
      </w:r>
    </w:p>
    <w:p w:rsidR="00E00B62" w:rsidRPr="00AC19CB" w:rsidRDefault="00E00B62" w:rsidP="00AC19CB">
      <w:pPr>
        <w:pStyle w:val="ArticleL1"/>
        <w:keepNext w:val="0"/>
        <w:spacing w:before="60" w:after="60"/>
        <w:ind w:left="567"/>
        <w:rPr>
          <w:rFonts w:eastAsia="Times New Roman" w:cs="Arial"/>
          <w:b w:val="0"/>
          <w:lang w:val="es-ES"/>
        </w:rPr>
      </w:pPr>
    </w:p>
    <w:p w:rsidR="00171E03" w:rsidRPr="00AC19CB" w:rsidRDefault="00171E03" w:rsidP="00AC19CB">
      <w:pPr>
        <w:pStyle w:val="ArticleL1"/>
        <w:keepNext w:val="0"/>
        <w:spacing w:before="60" w:after="60"/>
        <w:ind w:left="567"/>
        <w:rPr>
          <w:rFonts w:cs="Arial"/>
        </w:rPr>
      </w:pPr>
      <w:r w:rsidRPr="00AC19CB">
        <w:rPr>
          <w:rFonts w:eastAsia="Times New Roman" w:cs="Arial"/>
          <w:b w:val="0"/>
          <w:lang w:val="es-ES"/>
        </w:rPr>
        <w:t xml:space="preserve">Si durante la Concesión, el CONCEDENTE o el CONCESIONARIO determinaran la necesidad de realizar Obras Adicionales, resultará de aplicación el procedimiento previsto en la presente Cláusula. </w:t>
      </w:r>
    </w:p>
    <w:p w:rsidR="00E00B62" w:rsidRPr="00AC19CB" w:rsidRDefault="00E00B62" w:rsidP="00AC19CB">
      <w:pPr>
        <w:pStyle w:val="ArticleL1"/>
        <w:keepNext w:val="0"/>
        <w:spacing w:before="60" w:after="60"/>
        <w:ind w:left="567"/>
        <w:rPr>
          <w:rFonts w:eastAsia="Times New Roman" w:cs="Arial"/>
          <w:b w:val="0"/>
          <w:lang w:val="es-ES"/>
        </w:rPr>
      </w:pPr>
    </w:p>
    <w:p w:rsidR="00171E03" w:rsidRPr="00AC19CB" w:rsidRDefault="00171E03" w:rsidP="00AC19CB">
      <w:pPr>
        <w:pStyle w:val="ArticleL1"/>
        <w:keepNext w:val="0"/>
        <w:spacing w:before="60" w:after="60"/>
        <w:ind w:left="567"/>
        <w:rPr>
          <w:rFonts w:eastAsia="Times New Roman" w:cs="Arial"/>
          <w:b w:val="0"/>
          <w:lang w:val="es-ES"/>
        </w:rPr>
      </w:pPr>
      <w:r w:rsidRPr="00AC19CB">
        <w:rPr>
          <w:rFonts w:eastAsia="Times New Roman" w:cs="Arial"/>
          <w:b w:val="0"/>
          <w:lang w:val="es-ES"/>
        </w:rPr>
        <w:t xml:space="preserve">En este caso, la Parte que solicita los Obras Adicionales deberá presentar a la otra Parte con copia a OSITRAN una solicitud de realización de dichas obras donde se sustente la necesidad de realizarlas, así como también los estudios técnicos donde se señalen los detalles correspondientes. </w:t>
      </w:r>
    </w:p>
    <w:p w:rsidR="00E00B62" w:rsidRPr="00AC19CB" w:rsidRDefault="00E00B62" w:rsidP="00AC19CB">
      <w:pPr>
        <w:pStyle w:val="ArticleL1"/>
        <w:keepNext w:val="0"/>
        <w:spacing w:before="60" w:after="60"/>
        <w:ind w:left="567"/>
        <w:rPr>
          <w:rFonts w:eastAsia="Times New Roman" w:cs="Arial"/>
          <w:b w:val="0"/>
          <w:lang w:val="es-ES"/>
        </w:rPr>
      </w:pPr>
    </w:p>
    <w:p w:rsidR="00171E03" w:rsidRPr="00AC19CB" w:rsidRDefault="00171E03" w:rsidP="00AC19CB">
      <w:pPr>
        <w:pStyle w:val="ArticleL1"/>
        <w:keepNext w:val="0"/>
        <w:spacing w:before="60" w:after="60"/>
        <w:ind w:left="567"/>
        <w:rPr>
          <w:rFonts w:cs="Arial"/>
          <w:b w:val="0"/>
        </w:rPr>
      </w:pPr>
      <w:r w:rsidRPr="00AC19CB">
        <w:rPr>
          <w:rFonts w:eastAsia="Times New Roman" w:cs="Arial"/>
          <w:b w:val="0"/>
          <w:lang w:val="es-ES"/>
        </w:rPr>
        <w:t xml:space="preserve">En el caso que el CONCESIONARIO sea el que solicite las Obras Adicionales, </w:t>
      </w:r>
      <w:r w:rsidRPr="00AC19CB">
        <w:rPr>
          <w:rFonts w:cs="Arial"/>
          <w:b w:val="0"/>
        </w:rPr>
        <w:t xml:space="preserve">la documentación presentada por el CONCESIONARIO deberá ser remitida al CONCEDENTE con copia a </w:t>
      </w:r>
      <w:r w:rsidR="00965638" w:rsidRPr="00AC19CB">
        <w:rPr>
          <w:rFonts w:cs="Arial"/>
          <w:b w:val="0"/>
        </w:rPr>
        <w:t>OSITRAN, a efecto que dicho organismo emita su opinión previa</w:t>
      </w:r>
      <w:r w:rsidR="00A819ED" w:rsidRPr="00AC19CB">
        <w:rPr>
          <w:rFonts w:cs="Arial"/>
          <w:b w:val="0"/>
        </w:rPr>
        <w:t xml:space="preserve"> </w:t>
      </w:r>
      <w:r w:rsidR="00965638" w:rsidRPr="00AC19CB">
        <w:rPr>
          <w:rFonts w:cs="Arial"/>
          <w:b w:val="0"/>
        </w:rPr>
        <w:t>e</w:t>
      </w:r>
      <w:r w:rsidRPr="00AC19CB">
        <w:rPr>
          <w:rFonts w:cs="Arial"/>
          <w:b w:val="0"/>
        </w:rPr>
        <w:t xml:space="preserve">n un plazo máximo de diez (10) Días de recibido el requerimiento. </w:t>
      </w:r>
    </w:p>
    <w:p w:rsidR="00E00B62" w:rsidRPr="00AC19CB" w:rsidRDefault="00E00B62" w:rsidP="00AC19CB">
      <w:pPr>
        <w:pStyle w:val="Prrafodelista"/>
        <w:spacing w:before="60" w:after="60"/>
        <w:ind w:left="567"/>
        <w:jc w:val="both"/>
        <w:rPr>
          <w:rFonts w:ascii="Arial" w:hAnsi="Arial" w:cs="Arial"/>
          <w:sz w:val="22"/>
          <w:szCs w:val="22"/>
          <w:lang w:val="es-PE"/>
        </w:rPr>
      </w:pPr>
    </w:p>
    <w:p w:rsidR="00171E03" w:rsidRPr="00AC19CB" w:rsidRDefault="00171E03" w:rsidP="00AC19CB">
      <w:pPr>
        <w:pStyle w:val="Prrafodelista"/>
        <w:spacing w:before="60" w:after="60"/>
        <w:ind w:left="567"/>
        <w:jc w:val="both"/>
        <w:rPr>
          <w:rFonts w:ascii="Arial" w:hAnsi="Arial" w:cs="Arial"/>
          <w:sz w:val="22"/>
          <w:szCs w:val="22"/>
          <w:lang w:val="es-PE"/>
        </w:rPr>
      </w:pPr>
      <w:r w:rsidRPr="00AC19CB">
        <w:rPr>
          <w:rFonts w:ascii="Arial" w:hAnsi="Arial" w:cs="Arial"/>
          <w:sz w:val="22"/>
          <w:szCs w:val="22"/>
          <w:lang w:val="es-PE"/>
        </w:rPr>
        <w:t>En caso que las Obras Adicionales sean solicitadas por el CONCESIONARIO, su ejecución será asumida por el CONCESIONARIO</w:t>
      </w:r>
      <w:r w:rsidR="00181EDE" w:rsidRPr="00AC19CB">
        <w:rPr>
          <w:rFonts w:ascii="Arial" w:hAnsi="Arial" w:cs="Arial"/>
          <w:sz w:val="22"/>
          <w:szCs w:val="22"/>
          <w:lang w:val="es-PE"/>
        </w:rPr>
        <w:t>, sin derecho a reembolso por parte del CONCEDENTE</w:t>
      </w:r>
      <w:r w:rsidRPr="00AC19CB">
        <w:rPr>
          <w:rFonts w:ascii="Arial" w:hAnsi="Arial" w:cs="Arial"/>
          <w:sz w:val="22"/>
          <w:szCs w:val="22"/>
          <w:lang w:val="es-PE"/>
        </w:rPr>
        <w:t>.</w:t>
      </w:r>
    </w:p>
    <w:p w:rsidR="00E00B62" w:rsidRPr="00AC19CB" w:rsidRDefault="00E00B62" w:rsidP="00AC19CB">
      <w:pPr>
        <w:pStyle w:val="Prrafodelista"/>
        <w:spacing w:before="60" w:after="60"/>
        <w:ind w:left="567"/>
        <w:jc w:val="both"/>
        <w:rPr>
          <w:rFonts w:ascii="Arial" w:hAnsi="Arial" w:cs="Arial"/>
          <w:sz w:val="22"/>
          <w:szCs w:val="22"/>
          <w:lang w:val="es-PE"/>
        </w:rPr>
      </w:pPr>
    </w:p>
    <w:p w:rsidR="00171E03" w:rsidRPr="00AC19CB" w:rsidRDefault="00171E03" w:rsidP="00AC19CB">
      <w:pPr>
        <w:pStyle w:val="Prrafodelista"/>
        <w:spacing w:before="60" w:after="60"/>
        <w:ind w:left="567"/>
        <w:jc w:val="both"/>
        <w:rPr>
          <w:rFonts w:ascii="Arial" w:hAnsi="Arial" w:cs="Arial"/>
          <w:sz w:val="22"/>
          <w:szCs w:val="22"/>
          <w:lang w:val="es-PE"/>
        </w:rPr>
      </w:pPr>
      <w:r w:rsidRPr="00AC19CB">
        <w:rPr>
          <w:rFonts w:ascii="Arial" w:hAnsi="Arial" w:cs="Arial"/>
          <w:sz w:val="22"/>
          <w:szCs w:val="22"/>
          <w:lang w:val="es-PE"/>
        </w:rPr>
        <w:t xml:space="preserve">En caso que las Obras Adicionales sean solicitadas por el CONCEDENTE, su ejecución se realizará con cargo a sus propios recursos. Para tal efecto, el </w:t>
      </w:r>
      <w:r w:rsidR="0047686D" w:rsidRPr="00AC19CB">
        <w:rPr>
          <w:rFonts w:ascii="Arial" w:hAnsi="Arial" w:cs="Arial"/>
          <w:sz w:val="22"/>
          <w:szCs w:val="22"/>
          <w:lang w:val="es-PE"/>
        </w:rPr>
        <w:lastRenderedPageBreak/>
        <w:t xml:space="preserve">CONCESIONARIO deberá presentar un EDI que deberá cumplir con </w:t>
      </w:r>
      <w:r w:rsidR="00965638" w:rsidRPr="00AC19CB">
        <w:rPr>
          <w:rFonts w:ascii="Arial" w:hAnsi="Arial" w:cs="Arial"/>
          <w:sz w:val="22"/>
          <w:szCs w:val="22"/>
          <w:lang w:val="es-PE"/>
        </w:rPr>
        <w:t>las normas del Sistema Nacional de Inversión Pública (SNIP) para un proyecto de inversión pública</w:t>
      </w:r>
      <w:r w:rsidR="0047686D" w:rsidRPr="00AC19CB">
        <w:rPr>
          <w:rFonts w:ascii="Arial" w:hAnsi="Arial" w:cs="Arial"/>
          <w:sz w:val="22"/>
          <w:szCs w:val="22"/>
          <w:lang w:val="es-PE"/>
        </w:rPr>
        <w:t>.</w:t>
      </w:r>
      <w:r w:rsidR="002A4E5C" w:rsidRPr="00AC19CB">
        <w:rPr>
          <w:rFonts w:ascii="Arial" w:hAnsi="Arial" w:cs="Arial"/>
          <w:sz w:val="22"/>
          <w:szCs w:val="22"/>
          <w:lang w:val="es-PE"/>
        </w:rPr>
        <w:t xml:space="preserve"> En dicho supuesto, a </w:t>
      </w:r>
      <w:r w:rsidR="0047686D" w:rsidRPr="00AC19CB">
        <w:rPr>
          <w:rFonts w:ascii="Arial" w:hAnsi="Arial" w:cs="Arial"/>
          <w:sz w:val="22"/>
          <w:szCs w:val="22"/>
          <w:lang w:val="es-PE"/>
        </w:rPr>
        <w:t xml:space="preserve">efecto del pago de las Obras Adicionales, el </w:t>
      </w:r>
      <w:r w:rsidRPr="00AC19CB">
        <w:rPr>
          <w:rFonts w:ascii="Arial" w:hAnsi="Arial" w:cs="Arial"/>
          <w:sz w:val="22"/>
          <w:szCs w:val="22"/>
          <w:lang w:val="es-PE"/>
        </w:rPr>
        <w:t xml:space="preserve">CONCEDENTE deberá registrar en sus partidas presupuestales el importe correspondiente a las Obras Adicionales. </w:t>
      </w:r>
    </w:p>
    <w:p w:rsidR="00171E03" w:rsidRPr="00AC19CB" w:rsidRDefault="00171E03" w:rsidP="00AC19CB">
      <w:pPr>
        <w:pStyle w:val="Prrafodelista"/>
        <w:spacing w:before="60" w:after="60"/>
        <w:ind w:left="567"/>
        <w:jc w:val="both"/>
        <w:rPr>
          <w:rFonts w:ascii="Arial" w:hAnsi="Arial" w:cs="Arial"/>
          <w:sz w:val="22"/>
          <w:szCs w:val="22"/>
          <w:lang w:val="es-PE"/>
        </w:rPr>
      </w:pPr>
    </w:p>
    <w:p w:rsidR="00171E03" w:rsidRPr="00AC19CB" w:rsidRDefault="00171E03" w:rsidP="00AC19CB">
      <w:pPr>
        <w:pStyle w:val="Prrafodelista"/>
        <w:spacing w:before="60" w:after="60"/>
        <w:ind w:left="567"/>
        <w:jc w:val="both"/>
        <w:rPr>
          <w:rFonts w:ascii="Arial" w:hAnsi="Arial" w:cs="Arial"/>
          <w:sz w:val="22"/>
          <w:szCs w:val="22"/>
          <w:lang w:val="es-PE"/>
        </w:rPr>
      </w:pPr>
      <w:r w:rsidRPr="00AC19CB">
        <w:rPr>
          <w:rFonts w:ascii="Arial" w:hAnsi="Arial" w:cs="Arial"/>
          <w:sz w:val="22"/>
          <w:szCs w:val="22"/>
          <w:lang w:val="es-PE"/>
        </w:rPr>
        <w:t>La aprobación de las Obras Adicionales se realizará conforme al procedimiento establecido en el Numeral 8.9 de la presente Cláusula</w:t>
      </w:r>
      <w:r w:rsidR="0096202D" w:rsidRPr="00AC19CB">
        <w:rPr>
          <w:rFonts w:ascii="Arial" w:hAnsi="Arial" w:cs="Arial"/>
          <w:sz w:val="22"/>
          <w:szCs w:val="22"/>
          <w:lang w:val="es-PE"/>
        </w:rPr>
        <w:t>.</w:t>
      </w:r>
      <w:r w:rsidRPr="00AC19CB">
        <w:rPr>
          <w:rFonts w:ascii="Arial" w:hAnsi="Arial" w:cs="Arial"/>
          <w:sz w:val="22"/>
          <w:szCs w:val="22"/>
          <w:lang w:val="es-PE"/>
        </w:rPr>
        <w:t xml:space="preserve"> </w:t>
      </w:r>
    </w:p>
    <w:p w:rsidR="00171E03" w:rsidRPr="00AC19CB" w:rsidRDefault="00171E03" w:rsidP="00AC19CB">
      <w:pPr>
        <w:pStyle w:val="Textoindependiente"/>
        <w:spacing w:before="60" w:after="60"/>
        <w:ind w:left="2268"/>
        <w:jc w:val="both"/>
        <w:rPr>
          <w:rFonts w:cs="Arial"/>
          <w:sz w:val="22"/>
        </w:rPr>
      </w:pPr>
      <w:r w:rsidRPr="00AC19CB">
        <w:rPr>
          <w:rFonts w:cs="Arial"/>
          <w:sz w:val="22"/>
        </w:rPr>
        <w:tab/>
      </w:r>
    </w:p>
    <w:p w:rsidR="00874042" w:rsidRPr="00AC19CB" w:rsidRDefault="00171E03" w:rsidP="00AC19CB">
      <w:pPr>
        <w:pStyle w:val="ArticleL1"/>
        <w:keepNext w:val="0"/>
        <w:numPr>
          <w:ilvl w:val="0"/>
          <w:numId w:val="66"/>
        </w:numPr>
        <w:spacing w:before="60" w:after="60"/>
        <w:ind w:left="567" w:hanging="567"/>
        <w:rPr>
          <w:rFonts w:cs="Arial"/>
        </w:rPr>
      </w:pPr>
      <w:r w:rsidRPr="00AC19CB">
        <w:rPr>
          <w:rFonts w:cs="Arial"/>
        </w:rPr>
        <w:t xml:space="preserve">Supervisión de las Obras </w:t>
      </w:r>
    </w:p>
    <w:p w:rsidR="00E00B62" w:rsidRPr="00AC19CB" w:rsidRDefault="00E00B62" w:rsidP="00AC19CB">
      <w:pPr>
        <w:pStyle w:val="ArticleL1"/>
        <w:keepNext w:val="0"/>
        <w:spacing w:before="60" w:after="60"/>
        <w:ind w:left="567"/>
        <w:rPr>
          <w:rFonts w:cs="Arial"/>
          <w:b w:val="0"/>
        </w:rPr>
      </w:pPr>
    </w:p>
    <w:p w:rsidR="00874042" w:rsidRPr="00AC19CB" w:rsidRDefault="00171E03" w:rsidP="00AC19CB">
      <w:pPr>
        <w:pStyle w:val="ArticleL1"/>
        <w:keepNext w:val="0"/>
        <w:spacing w:before="60" w:after="60"/>
        <w:ind w:left="567"/>
        <w:rPr>
          <w:rFonts w:cs="Arial"/>
          <w:b w:val="0"/>
        </w:rPr>
      </w:pPr>
      <w:r w:rsidRPr="00AC19CB">
        <w:rPr>
          <w:rFonts w:cs="Arial"/>
          <w:b w:val="0"/>
        </w:rPr>
        <w:t xml:space="preserve">Corresponde al OSITRAN, a través del supervisor de obras, efectuar las acciones de fiscalización técnica que le competen durante el desarrollo de las Obras indicadas en la presente Cláusula Octava. El OSITRAN podrá designar a un tercero como supervisor de obras, lo que será informado fehacientemente por escrito al </w:t>
      </w:r>
      <w:r w:rsidR="0096202D" w:rsidRPr="00AC19CB">
        <w:rPr>
          <w:rFonts w:cs="Arial"/>
          <w:b w:val="0"/>
        </w:rPr>
        <w:t xml:space="preserve">CONCEDENTE y al </w:t>
      </w:r>
      <w:r w:rsidRPr="00AC19CB">
        <w:rPr>
          <w:rFonts w:cs="Arial"/>
          <w:b w:val="0"/>
        </w:rPr>
        <w:t>CONCESIONARIO en un plazo máximo de cinco (05) Días, contados a  partir de la fecha de selección o designación del supervisor de obras</w:t>
      </w:r>
      <w:r w:rsidRPr="00AC19CB" w:rsidDel="00B34D7D">
        <w:rPr>
          <w:rFonts w:cs="Arial"/>
          <w:b w:val="0"/>
        </w:rPr>
        <w:t xml:space="preserve"> </w:t>
      </w:r>
      <w:r w:rsidRPr="00AC19CB">
        <w:rPr>
          <w:rFonts w:cs="Arial"/>
          <w:b w:val="0"/>
        </w:rPr>
        <w:t>antes indicado, según corresponda.</w:t>
      </w:r>
    </w:p>
    <w:p w:rsidR="00E00B62" w:rsidRPr="00AC19CB" w:rsidRDefault="00E00B62" w:rsidP="00AC19CB">
      <w:pPr>
        <w:spacing w:before="60" w:after="60"/>
        <w:ind w:left="540"/>
        <w:jc w:val="both"/>
        <w:rPr>
          <w:rFonts w:ascii="Arial" w:hAnsi="Arial" w:cs="Arial"/>
          <w:sz w:val="22"/>
          <w:szCs w:val="22"/>
        </w:rPr>
      </w:pPr>
    </w:p>
    <w:p w:rsidR="007A24D4" w:rsidRPr="00AC19CB" w:rsidRDefault="007A24D4" w:rsidP="00AC19CB">
      <w:pPr>
        <w:spacing w:before="60" w:after="60"/>
        <w:ind w:left="540"/>
        <w:jc w:val="both"/>
        <w:rPr>
          <w:rFonts w:ascii="Arial" w:hAnsi="Arial" w:cs="Arial"/>
          <w:sz w:val="22"/>
          <w:szCs w:val="22"/>
        </w:rPr>
      </w:pPr>
      <w:r w:rsidRPr="00AC19CB">
        <w:rPr>
          <w:rFonts w:ascii="Arial" w:hAnsi="Arial" w:cs="Arial"/>
          <w:sz w:val="22"/>
          <w:szCs w:val="22"/>
        </w:rPr>
        <w:t xml:space="preserve">Las funciones asignadas al supervisor de </w:t>
      </w:r>
      <w:r w:rsidR="00594E71" w:rsidRPr="00AC19CB">
        <w:rPr>
          <w:rFonts w:ascii="Arial" w:hAnsi="Arial" w:cs="Arial"/>
          <w:sz w:val="22"/>
          <w:szCs w:val="22"/>
        </w:rPr>
        <w:t>o</w:t>
      </w:r>
      <w:r w:rsidRPr="00AC19CB">
        <w:rPr>
          <w:rFonts w:ascii="Arial" w:hAnsi="Arial" w:cs="Arial"/>
          <w:sz w:val="22"/>
          <w:szCs w:val="22"/>
        </w:rPr>
        <w:t>bras y aquellas establecidas en el presente Contrato, serán ejercidas de acuerdo a las facultades conferidas por OSITRAN y conforme a lo establecido en las directivas  y reglamentos que para tal efecto establezca OSITRAN.</w:t>
      </w:r>
    </w:p>
    <w:p w:rsidR="00E00B62" w:rsidRPr="00AC19CB" w:rsidRDefault="00E00B62" w:rsidP="00AC19CB">
      <w:pPr>
        <w:pStyle w:val="ArticleL1"/>
        <w:keepNext w:val="0"/>
        <w:spacing w:before="60" w:after="60"/>
        <w:ind w:left="567"/>
        <w:rPr>
          <w:rFonts w:cs="Arial"/>
          <w:b w:val="0"/>
        </w:rPr>
      </w:pPr>
    </w:p>
    <w:p w:rsidR="007A24D4" w:rsidRPr="00AC19CB" w:rsidRDefault="00171E03" w:rsidP="00AC19CB">
      <w:pPr>
        <w:pStyle w:val="ArticleL1"/>
        <w:keepNext w:val="0"/>
        <w:spacing w:before="60" w:after="60"/>
        <w:ind w:left="567"/>
        <w:rPr>
          <w:rFonts w:cs="Arial"/>
          <w:b w:val="0"/>
        </w:rPr>
      </w:pPr>
      <w:r w:rsidRPr="00AC19CB">
        <w:rPr>
          <w:rFonts w:cs="Arial"/>
          <w:b w:val="0"/>
        </w:rPr>
        <w:t>El CONCESIONARIO deberá dar al OSITRAN, a través del supervisor de obras y al equipo que éste disponga, libre acceso al Área de la Concesión para realizar sin obstáculos su labor con la exactitud requerida</w:t>
      </w:r>
      <w:r w:rsidR="007A24D4" w:rsidRPr="00AC19CB">
        <w:rPr>
          <w:rFonts w:cs="Arial"/>
          <w:b w:val="0"/>
        </w:rPr>
        <w:t xml:space="preserve">, dentro de los horarios de trabajo del área respectiva. Corresponderá al supervisor de </w:t>
      </w:r>
      <w:r w:rsidR="00594E71" w:rsidRPr="00AC19CB">
        <w:rPr>
          <w:rFonts w:cs="Arial"/>
          <w:b w:val="0"/>
        </w:rPr>
        <w:t>o</w:t>
      </w:r>
      <w:r w:rsidR="007A24D4" w:rsidRPr="00AC19CB">
        <w:rPr>
          <w:rFonts w:cs="Arial"/>
          <w:b w:val="0"/>
        </w:rPr>
        <w:t>bras informar periódica y regularmente del avance de las Obras a  OSITRAN, en la forma que le sea requerida la información.</w:t>
      </w:r>
    </w:p>
    <w:p w:rsidR="00E00B62" w:rsidRPr="00AC19CB" w:rsidRDefault="00E00B62" w:rsidP="00AC19CB">
      <w:pPr>
        <w:spacing w:before="60" w:after="60"/>
        <w:ind w:left="540"/>
        <w:jc w:val="both"/>
        <w:rPr>
          <w:rFonts w:ascii="Arial" w:hAnsi="Arial" w:cs="Arial"/>
          <w:sz w:val="22"/>
          <w:szCs w:val="22"/>
        </w:rPr>
      </w:pPr>
    </w:p>
    <w:p w:rsidR="007A24D4" w:rsidRPr="00AC19CB" w:rsidRDefault="007A24D4" w:rsidP="00AC19CB">
      <w:pPr>
        <w:spacing w:before="60" w:after="60"/>
        <w:ind w:left="540"/>
        <w:jc w:val="both"/>
        <w:rPr>
          <w:rFonts w:ascii="Arial" w:hAnsi="Arial" w:cs="Arial"/>
          <w:sz w:val="22"/>
          <w:szCs w:val="22"/>
        </w:rPr>
      </w:pPr>
      <w:r w:rsidRPr="00AC19CB">
        <w:rPr>
          <w:rFonts w:ascii="Arial" w:hAnsi="Arial" w:cs="Arial"/>
          <w:sz w:val="22"/>
          <w:szCs w:val="22"/>
        </w:rPr>
        <w:t>En caso de detectar algún incumplimiento de las obligaciones del CONCESIONARIO, OSITRAN deberá exigir las subsanaciones necesarias.</w:t>
      </w:r>
    </w:p>
    <w:p w:rsidR="00E00B62" w:rsidRPr="00AC19CB" w:rsidRDefault="00E00B62" w:rsidP="00AC19CB">
      <w:pPr>
        <w:spacing w:before="60" w:after="60"/>
        <w:ind w:left="540"/>
        <w:jc w:val="both"/>
        <w:rPr>
          <w:rFonts w:ascii="Arial" w:hAnsi="Arial" w:cs="Arial"/>
          <w:sz w:val="22"/>
          <w:szCs w:val="22"/>
        </w:rPr>
      </w:pPr>
    </w:p>
    <w:p w:rsidR="007A24D4" w:rsidRPr="00AC19CB" w:rsidRDefault="007A24D4" w:rsidP="00AC19CB">
      <w:pPr>
        <w:spacing w:before="60" w:after="60"/>
        <w:ind w:left="540"/>
        <w:jc w:val="both"/>
        <w:rPr>
          <w:rFonts w:ascii="Arial" w:hAnsi="Arial" w:cs="Arial"/>
          <w:sz w:val="22"/>
          <w:szCs w:val="22"/>
        </w:rPr>
      </w:pPr>
      <w:r w:rsidRPr="00AC19CB">
        <w:rPr>
          <w:rFonts w:ascii="Arial" w:hAnsi="Arial" w:cs="Arial"/>
          <w:sz w:val="22"/>
          <w:szCs w:val="22"/>
        </w:rPr>
        <w:t xml:space="preserve">De no cumplir las Obras con los parámetros exigidos por las Leyes Aplicables, así como por los Requisitos Técnicos Mínimos, OSITRAN podrá exigir las subsanaciones necesarias de acuerdo a las instrucciones que para tal efecto indique, debiendo imponer las penalidades correspondientes según lo dispuesto en la Cláusula Décimo Octava. </w:t>
      </w:r>
    </w:p>
    <w:p w:rsidR="00E00B62" w:rsidRPr="00AC19CB" w:rsidRDefault="00E00B62" w:rsidP="00AC19CB">
      <w:pPr>
        <w:pStyle w:val="ArticleL1"/>
        <w:keepNext w:val="0"/>
        <w:spacing w:before="60" w:after="60"/>
        <w:ind w:left="567"/>
        <w:rPr>
          <w:rFonts w:cs="Arial"/>
          <w:b w:val="0"/>
        </w:rPr>
      </w:pPr>
    </w:p>
    <w:p w:rsidR="00171E03" w:rsidRPr="00AC19CB" w:rsidRDefault="00171E03" w:rsidP="00AC19CB">
      <w:pPr>
        <w:pStyle w:val="ArticleL1"/>
        <w:keepNext w:val="0"/>
        <w:spacing w:before="60" w:after="60"/>
        <w:ind w:left="567"/>
        <w:rPr>
          <w:rFonts w:cs="Arial"/>
          <w:b w:val="0"/>
        </w:rPr>
      </w:pPr>
      <w:r w:rsidRPr="00AC19CB">
        <w:rPr>
          <w:rFonts w:cs="Arial"/>
          <w:b w:val="0"/>
        </w:rPr>
        <w:t xml:space="preserve">El CONCESIONARIO está facultado a considerar hasta un </w:t>
      </w:r>
      <w:r w:rsidR="00181EDE" w:rsidRPr="00AC19CB">
        <w:rPr>
          <w:rFonts w:cs="Arial"/>
          <w:b w:val="0"/>
        </w:rPr>
        <w:t>cinco por ciento (</w:t>
      </w:r>
      <w:r w:rsidRPr="00AC19CB">
        <w:rPr>
          <w:rFonts w:cs="Arial"/>
          <w:b w:val="0"/>
        </w:rPr>
        <w:t>5%</w:t>
      </w:r>
      <w:r w:rsidR="00181EDE" w:rsidRPr="00AC19CB">
        <w:rPr>
          <w:rFonts w:cs="Arial"/>
          <w:b w:val="0"/>
        </w:rPr>
        <w:t>)</w:t>
      </w:r>
      <w:r w:rsidRPr="00AC19CB">
        <w:rPr>
          <w:rFonts w:cs="Arial"/>
          <w:b w:val="0"/>
        </w:rPr>
        <w:t xml:space="preserve"> de</w:t>
      </w:r>
      <w:r w:rsidR="00111427" w:rsidRPr="00AC19CB">
        <w:rPr>
          <w:rFonts w:cs="Arial"/>
          <w:b w:val="0"/>
        </w:rPr>
        <w:t>l</w:t>
      </w:r>
      <w:r w:rsidRPr="00AC19CB">
        <w:rPr>
          <w:rFonts w:cs="Arial"/>
          <w:b w:val="0"/>
        </w:rPr>
        <w:t xml:space="preserve"> valor de la Obra </w:t>
      </w:r>
      <w:r w:rsidR="004B18B0" w:rsidRPr="00AC19CB">
        <w:rPr>
          <w:rFonts w:cs="Arial"/>
          <w:b w:val="0"/>
        </w:rPr>
        <w:t xml:space="preserve">y de la ejecución de los estudios </w:t>
      </w:r>
      <w:r w:rsidRPr="00AC19CB">
        <w:rPr>
          <w:rFonts w:cs="Arial"/>
          <w:b w:val="0"/>
        </w:rPr>
        <w:t>relacionados a éstas</w:t>
      </w:r>
      <w:r w:rsidR="004B18B0" w:rsidRPr="00AC19CB">
        <w:rPr>
          <w:rFonts w:cs="Arial"/>
          <w:b w:val="0"/>
        </w:rPr>
        <w:t xml:space="preserve"> por concepto de supervisión</w:t>
      </w:r>
      <w:r w:rsidRPr="00AC19CB">
        <w:rPr>
          <w:rFonts w:cs="Arial"/>
          <w:b w:val="0"/>
        </w:rPr>
        <w:t xml:space="preserve">. El monto a considerar por dicho concepto será el correspondiente a los pagos establecido en el respectivo contrato de supervisión. </w:t>
      </w:r>
    </w:p>
    <w:p w:rsidR="00E00B62" w:rsidRPr="00AC19CB" w:rsidRDefault="00E00B62" w:rsidP="00AC19CB">
      <w:pPr>
        <w:pStyle w:val="ArticleL1"/>
        <w:keepNext w:val="0"/>
        <w:spacing w:before="60" w:after="60"/>
        <w:ind w:left="567"/>
        <w:rPr>
          <w:rFonts w:cs="Arial"/>
          <w:b w:val="0"/>
        </w:rPr>
      </w:pPr>
    </w:p>
    <w:p w:rsidR="00171E03" w:rsidRPr="00AC19CB" w:rsidRDefault="00171E03" w:rsidP="00AC19CB">
      <w:pPr>
        <w:pStyle w:val="ArticleL1"/>
        <w:keepNext w:val="0"/>
        <w:spacing w:before="60" w:after="60"/>
        <w:ind w:left="567"/>
        <w:rPr>
          <w:rFonts w:cs="Arial"/>
          <w:b w:val="0"/>
        </w:rPr>
      </w:pPr>
      <w:r w:rsidRPr="00AC19CB">
        <w:rPr>
          <w:rFonts w:cs="Arial"/>
          <w:b w:val="0"/>
        </w:rPr>
        <w:t xml:space="preserve">El procedimiento de contratación del supervisor de obras se efectuará de acuerdo a los procedimientos establecidos en </w:t>
      </w:r>
      <w:r w:rsidR="007A24D4" w:rsidRPr="00AC19CB">
        <w:rPr>
          <w:rFonts w:cs="Arial"/>
          <w:b w:val="0"/>
        </w:rPr>
        <w:t>e</w:t>
      </w:r>
      <w:r w:rsidRPr="00AC19CB">
        <w:rPr>
          <w:rFonts w:cs="Arial"/>
          <w:b w:val="0"/>
        </w:rPr>
        <w:t xml:space="preserve">l </w:t>
      </w:r>
      <w:r w:rsidR="009E49E6" w:rsidRPr="00AC19CB">
        <w:rPr>
          <w:rFonts w:cs="Arial"/>
          <w:b w:val="0"/>
        </w:rPr>
        <w:t>N</w:t>
      </w:r>
      <w:r w:rsidRPr="00AC19CB">
        <w:rPr>
          <w:rFonts w:cs="Arial"/>
          <w:b w:val="0"/>
        </w:rPr>
        <w:t xml:space="preserve">umeral 14.3 de la Cláusula Décimo Cuarta del presente Contrato. </w:t>
      </w:r>
    </w:p>
    <w:p w:rsidR="00EC53BE" w:rsidRPr="00AC19CB" w:rsidRDefault="00EC53BE" w:rsidP="00AC19CB">
      <w:pPr>
        <w:spacing w:before="60" w:after="60"/>
        <w:rPr>
          <w:rFonts w:ascii="Arial" w:hAnsi="Arial" w:cs="Arial"/>
          <w:b/>
          <w:sz w:val="22"/>
          <w:szCs w:val="22"/>
        </w:rPr>
      </w:pP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lastRenderedPageBreak/>
        <w:t>CLÁUSULA NOVENA</w:t>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REGIMEN ECONÓMICO FINANCIERO</w:t>
      </w:r>
    </w:p>
    <w:p w:rsidR="00EE4DC0" w:rsidRPr="00AC19CB" w:rsidRDefault="00EE4DC0" w:rsidP="00AC19CB">
      <w:pPr>
        <w:spacing w:before="60" w:after="60"/>
        <w:rPr>
          <w:rFonts w:ascii="Arial" w:hAnsi="Arial" w:cs="Arial"/>
          <w:sz w:val="22"/>
          <w:szCs w:val="22"/>
          <w:lang w:val="es-PE"/>
        </w:rPr>
      </w:pPr>
    </w:p>
    <w:p w:rsidR="00E00B62" w:rsidRPr="00AC19CB" w:rsidRDefault="00171E03" w:rsidP="00AC19CB">
      <w:pPr>
        <w:pStyle w:val="ArticleL1"/>
        <w:keepNext w:val="0"/>
        <w:numPr>
          <w:ilvl w:val="1"/>
          <w:numId w:val="46"/>
        </w:numPr>
        <w:tabs>
          <w:tab w:val="clear" w:pos="720"/>
          <w:tab w:val="num" w:pos="567"/>
        </w:tabs>
        <w:spacing w:before="60" w:after="60"/>
        <w:ind w:left="567" w:hanging="567"/>
        <w:rPr>
          <w:rFonts w:eastAsia="Times New Roman" w:cs="Arial"/>
          <w:lang w:val="es-ES"/>
        </w:rPr>
      </w:pPr>
      <w:r w:rsidRPr="00AC19CB">
        <w:rPr>
          <w:rFonts w:eastAsia="Times New Roman" w:cs="Arial"/>
          <w:lang w:val="es-ES"/>
        </w:rPr>
        <w:t>Tarifas y Cargos de Acceso</w:t>
      </w:r>
    </w:p>
    <w:p w:rsidR="00E00B62" w:rsidRPr="00AC19CB" w:rsidRDefault="00E00B62" w:rsidP="00AC19CB">
      <w:pPr>
        <w:spacing w:before="60" w:after="60"/>
        <w:rPr>
          <w:rFonts w:ascii="Arial" w:hAnsi="Arial" w:cs="Arial"/>
          <w:sz w:val="22"/>
          <w:szCs w:val="22"/>
        </w:rPr>
      </w:pPr>
    </w:p>
    <w:p w:rsidR="00422BBA" w:rsidRPr="00AC19CB" w:rsidRDefault="00171E03"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 xml:space="preserve">El CONCESIONARIO cobrará Tarifas y Cargos de Acceso producto de la </w:t>
      </w:r>
      <w:r w:rsidR="001A1C10" w:rsidRPr="00AC19CB">
        <w:rPr>
          <w:rFonts w:ascii="Arial" w:hAnsi="Arial" w:cs="Arial"/>
          <w:sz w:val="22"/>
          <w:szCs w:val="22"/>
          <w:lang w:val="es-MX"/>
        </w:rPr>
        <w:t xml:space="preserve">Operación </w:t>
      </w:r>
      <w:r w:rsidRPr="00AC19CB">
        <w:rPr>
          <w:rFonts w:ascii="Arial" w:hAnsi="Arial" w:cs="Arial"/>
          <w:sz w:val="22"/>
          <w:szCs w:val="22"/>
          <w:lang w:val="es-MX"/>
        </w:rPr>
        <w:t xml:space="preserve">de la Concesión a partir del </w:t>
      </w:r>
      <w:r w:rsidR="00145475" w:rsidRPr="00AC19CB">
        <w:rPr>
          <w:rFonts w:ascii="Arial" w:hAnsi="Arial" w:cs="Arial"/>
          <w:sz w:val="22"/>
          <w:szCs w:val="22"/>
          <w:lang w:val="es-MX"/>
        </w:rPr>
        <w:t>i</w:t>
      </w:r>
      <w:r w:rsidRPr="00AC19CB">
        <w:rPr>
          <w:rFonts w:ascii="Arial" w:hAnsi="Arial" w:cs="Arial"/>
          <w:sz w:val="22"/>
          <w:szCs w:val="22"/>
          <w:lang w:val="es-MX"/>
        </w:rPr>
        <w:t xml:space="preserve">nicio de </w:t>
      </w:r>
      <w:r w:rsidR="00145475" w:rsidRPr="00AC19CB">
        <w:rPr>
          <w:rFonts w:ascii="Arial" w:hAnsi="Arial" w:cs="Arial"/>
          <w:sz w:val="22"/>
          <w:szCs w:val="22"/>
          <w:lang w:val="es-MX"/>
        </w:rPr>
        <w:t xml:space="preserve">la </w:t>
      </w:r>
      <w:r w:rsidR="001A1C10" w:rsidRPr="00AC19CB">
        <w:rPr>
          <w:rFonts w:ascii="Arial" w:hAnsi="Arial" w:cs="Arial"/>
          <w:sz w:val="22"/>
          <w:szCs w:val="22"/>
          <w:lang w:val="es-MX"/>
        </w:rPr>
        <w:t>Operación</w:t>
      </w:r>
      <w:r w:rsidRPr="00AC19CB">
        <w:rPr>
          <w:rFonts w:ascii="Arial" w:hAnsi="Arial" w:cs="Arial"/>
          <w:sz w:val="22"/>
          <w:szCs w:val="22"/>
          <w:lang w:val="es-MX"/>
        </w:rPr>
        <w:t xml:space="preserve">. Las Tarifas que el CONCESIONARIO cobrará serán aquellas establecidas en el Anexo 7 del presente Contrato </w:t>
      </w:r>
      <w:r w:rsidR="00D22990" w:rsidRPr="00AC19CB">
        <w:rPr>
          <w:rFonts w:ascii="Arial" w:hAnsi="Arial" w:cs="Arial"/>
          <w:sz w:val="22"/>
          <w:szCs w:val="22"/>
          <w:lang w:val="es-MX"/>
        </w:rPr>
        <w:t xml:space="preserve">y </w:t>
      </w:r>
      <w:r w:rsidRPr="00AC19CB">
        <w:rPr>
          <w:rFonts w:ascii="Arial" w:hAnsi="Arial" w:cs="Arial"/>
          <w:sz w:val="22"/>
          <w:szCs w:val="22"/>
          <w:lang w:val="es-MX"/>
        </w:rPr>
        <w:t xml:space="preserve">aquellas que </w:t>
      </w:r>
      <w:r w:rsidR="00D22990" w:rsidRPr="00AC19CB">
        <w:rPr>
          <w:rFonts w:ascii="Arial" w:hAnsi="Arial" w:cs="Arial"/>
          <w:sz w:val="22"/>
          <w:szCs w:val="22"/>
          <w:lang w:val="es-MX"/>
        </w:rPr>
        <w:t xml:space="preserve">establezca </w:t>
      </w:r>
      <w:r w:rsidRPr="00AC19CB">
        <w:rPr>
          <w:rFonts w:ascii="Arial" w:hAnsi="Arial" w:cs="Arial"/>
          <w:sz w:val="22"/>
          <w:szCs w:val="22"/>
          <w:lang w:val="es-MX"/>
        </w:rPr>
        <w:t xml:space="preserve">OSITRAN, </w:t>
      </w:r>
      <w:r w:rsidR="00D22990" w:rsidRPr="00AC19CB">
        <w:rPr>
          <w:rFonts w:ascii="Arial" w:hAnsi="Arial" w:cs="Arial"/>
          <w:sz w:val="22"/>
          <w:szCs w:val="22"/>
          <w:lang w:val="es-MX"/>
        </w:rPr>
        <w:t xml:space="preserve">de ser el caso, </w:t>
      </w:r>
      <w:r w:rsidRPr="00AC19CB">
        <w:rPr>
          <w:rFonts w:ascii="Arial" w:hAnsi="Arial" w:cs="Arial"/>
          <w:sz w:val="22"/>
          <w:szCs w:val="22"/>
          <w:lang w:val="es-MX"/>
        </w:rPr>
        <w:t>de acuerdo a lo señalado en el RETA</w:t>
      </w:r>
      <w:r w:rsidR="0046659E" w:rsidRPr="00AC19CB">
        <w:rPr>
          <w:rFonts w:ascii="Arial" w:hAnsi="Arial" w:cs="Arial"/>
          <w:sz w:val="22"/>
          <w:szCs w:val="22"/>
          <w:lang w:val="es-MX"/>
        </w:rPr>
        <w:t xml:space="preserve">. Los Cargos de Acceso que el CONCESIONARIO cobrará </w:t>
      </w:r>
      <w:r w:rsidR="000C1232" w:rsidRPr="00AC19CB">
        <w:rPr>
          <w:rFonts w:ascii="Arial" w:hAnsi="Arial" w:cs="Arial"/>
          <w:sz w:val="22"/>
          <w:szCs w:val="22"/>
          <w:lang w:val="es-MX"/>
        </w:rPr>
        <w:t xml:space="preserve">serán los indicados en el Anexo 7 y aquellos que </w:t>
      </w:r>
      <w:r w:rsidR="0046659E" w:rsidRPr="00AC19CB">
        <w:rPr>
          <w:rFonts w:ascii="Arial" w:hAnsi="Arial" w:cs="Arial"/>
          <w:sz w:val="22"/>
          <w:szCs w:val="22"/>
          <w:lang w:val="es-MX"/>
        </w:rPr>
        <w:t>se encuentran regulados en el REMA. Los importes a ser cobrados por el CONCESIONARIO deberán considerar las Tarifas y Cargos de Acceso más el IGV, respectivo.</w:t>
      </w:r>
    </w:p>
    <w:p w:rsidR="00874042" w:rsidRPr="00AC19CB" w:rsidRDefault="00171E03"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El CONCESIONARIO se obliga a poner en conocimiento de los Usuarios el tarifario correspondiente en la forma que establezca el OSITRAN.</w:t>
      </w:r>
    </w:p>
    <w:p w:rsidR="00E00B62" w:rsidRPr="00AC19CB" w:rsidRDefault="00292511"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El CONCESIONARIO podrá requerir de los Usuarios el pago de la Tarifa, Cargos de Acceso y otros cargos, en Dólares o su equivalente en moneda nacional al Tipo de Cambio de venta del Día en que se devengan las operaciones, siendo de cargo del CONCESIONARIO el costo por el cobro de las mismas. En ningún caso se le podrá exigir al Usuario Final o al Usuario Intermedio pagos mayores a los resultantes de aplicar el Tipo de Cambio antes indicado, a las Tarifas y Cargos de Acceso en Dólares. El pago de las Tarifas y Cargos de Acceso será de conformidad con las disposiciones aplicables.</w:t>
      </w:r>
    </w:p>
    <w:p w:rsidR="00292511" w:rsidRPr="00AC19CB" w:rsidRDefault="00292511"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 xml:space="preserve">El CONCESIONARIO a partir del Segundo Año y hasta el Cuarto Año de </w:t>
      </w:r>
      <w:r w:rsidR="00A3051B" w:rsidRPr="00AC19CB">
        <w:rPr>
          <w:rFonts w:ascii="Arial" w:hAnsi="Arial" w:cs="Arial"/>
          <w:sz w:val="22"/>
          <w:szCs w:val="22"/>
          <w:lang w:val="es-MX"/>
        </w:rPr>
        <w:t xml:space="preserve">la etapa de Operación de </w:t>
      </w:r>
      <w:r w:rsidRPr="00AC19CB">
        <w:rPr>
          <w:rFonts w:ascii="Arial" w:hAnsi="Arial" w:cs="Arial"/>
          <w:sz w:val="22"/>
          <w:szCs w:val="22"/>
          <w:lang w:val="es-MX"/>
        </w:rPr>
        <w:t>la Concesión, realizará un ajuste a las Tarifas de acuerdo al siguiente procedimiento:</w:t>
      </w:r>
    </w:p>
    <w:p w:rsidR="009E6FE6" w:rsidRPr="00AC19CB" w:rsidRDefault="009E6FE6" w:rsidP="00AC19CB">
      <w:pPr>
        <w:spacing w:before="60" w:after="60"/>
        <w:jc w:val="both"/>
        <w:rPr>
          <w:rFonts w:ascii="Arial" w:hAnsi="Arial" w:cs="Arial"/>
          <w:sz w:val="22"/>
          <w:szCs w:val="22"/>
          <w:lang w:val="es-MX"/>
        </w:rPr>
      </w:pPr>
    </w:p>
    <w:p w:rsidR="009E6FE6" w:rsidRPr="00AC19CB" w:rsidRDefault="009E6FE6" w:rsidP="00AC19CB">
      <w:pPr>
        <w:spacing w:before="60" w:after="60"/>
        <w:ind w:left="684"/>
        <w:jc w:val="center"/>
        <w:rPr>
          <w:rFonts w:ascii="Arial" w:hAnsi="Arial" w:cs="Arial"/>
          <w:sz w:val="22"/>
          <w:szCs w:val="22"/>
          <w:lang w:val="es-MX"/>
        </w:rPr>
      </w:pPr>
      <w:r w:rsidRPr="00AC19CB">
        <w:rPr>
          <w:rFonts w:ascii="Arial" w:hAnsi="Arial" w:cs="Arial"/>
          <w:b/>
          <w:bCs/>
          <w:i/>
          <w:iCs/>
          <w:position w:val="-30"/>
          <w:sz w:val="22"/>
          <w:szCs w:val="22"/>
        </w:rPr>
        <w:object w:dxaOrig="3700" w:dyaOrig="700">
          <v:shape id="_x0000_i1026" type="#_x0000_t75" style="width:193.4pt;height:31pt" o:ole="">
            <v:imagedata r:id="rId12" o:title=""/>
          </v:shape>
          <o:OLEObject Type="Embed" ProgID="Equation.3" ShapeID="_x0000_i1026" DrawAspect="Content" ObjectID="_1421686870" r:id="rId13"/>
        </w:object>
      </w:r>
    </w:p>
    <w:p w:rsidR="00882684" w:rsidRPr="00AC19CB" w:rsidRDefault="00882684" w:rsidP="00AC19CB">
      <w:pPr>
        <w:spacing w:before="60" w:after="60"/>
        <w:ind w:left="1418"/>
        <w:jc w:val="both"/>
        <w:rPr>
          <w:rFonts w:ascii="Arial" w:hAnsi="Arial" w:cs="Arial"/>
          <w:sz w:val="22"/>
          <w:szCs w:val="22"/>
          <w:lang w:val="es-MX"/>
        </w:rPr>
      </w:pPr>
    </w:p>
    <w:p w:rsidR="009E6FE6" w:rsidRPr="00AC19CB" w:rsidRDefault="009E6FE6" w:rsidP="00AC19CB">
      <w:pPr>
        <w:spacing w:before="60" w:after="60"/>
        <w:ind w:left="1418"/>
        <w:jc w:val="both"/>
        <w:rPr>
          <w:rFonts w:ascii="Arial" w:hAnsi="Arial" w:cs="Arial"/>
          <w:sz w:val="22"/>
          <w:szCs w:val="22"/>
          <w:lang w:val="es-MX"/>
        </w:rPr>
      </w:pPr>
      <w:r w:rsidRPr="00AC19CB">
        <w:rPr>
          <w:rFonts w:ascii="Arial" w:hAnsi="Arial" w:cs="Arial"/>
          <w:sz w:val="22"/>
          <w:szCs w:val="22"/>
          <w:lang w:val="es-MX"/>
        </w:rPr>
        <w:t>Donde:</w:t>
      </w:r>
    </w:p>
    <w:p w:rsidR="009E6FE6" w:rsidRPr="00AC19CB" w:rsidRDefault="009E6FE6" w:rsidP="00AC19CB">
      <w:pPr>
        <w:spacing w:before="60" w:after="60"/>
        <w:ind w:left="2127" w:hanging="709"/>
        <w:jc w:val="both"/>
        <w:rPr>
          <w:rFonts w:ascii="Arial" w:hAnsi="Arial" w:cs="Arial"/>
          <w:sz w:val="22"/>
          <w:szCs w:val="22"/>
          <w:lang w:val="es-MX"/>
        </w:rPr>
      </w:pPr>
      <w:proofErr w:type="gramStart"/>
      <w:r w:rsidRPr="00AC19CB">
        <w:rPr>
          <w:rFonts w:ascii="Arial" w:hAnsi="Arial" w:cs="Arial"/>
          <w:sz w:val="22"/>
          <w:szCs w:val="22"/>
          <w:lang w:val="es-MX"/>
        </w:rPr>
        <w:t>t</w:t>
      </w:r>
      <w:proofErr w:type="gramEnd"/>
      <w:r w:rsidRPr="00AC19CB">
        <w:rPr>
          <w:rFonts w:ascii="Arial" w:hAnsi="Arial" w:cs="Arial"/>
          <w:sz w:val="22"/>
          <w:szCs w:val="22"/>
          <w:lang w:val="es-MX"/>
        </w:rPr>
        <w:tab/>
        <w:t>Año Calendario en el que regirá el ajuste</w:t>
      </w:r>
    </w:p>
    <w:p w:rsidR="009E6FE6" w:rsidRPr="00AC19CB" w:rsidRDefault="009E6FE6" w:rsidP="00AC19CB">
      <w:pPr>
        <w:spacing w:before="60" w:after="60"/>
        <w:ind w:left="2127" w:hanging="709"/>
        <w:jc w:val="both"/>
        <w:rPr>
          <w:rFonts w:ascii="Arial" w:hAnsi="Arial" w:cs="Arial"/>
          <w:sz w:val="22"/>
          <w:szCs w:val="22"/>
          <w:lang w:val="es-MX"/>
        </w:rPr>
      </w:pPr>
    </w:p>
    <w:p w:rsidR="009E6FE6" w:rsidRPr="00AC19CB" w:rsidRDefault="009E6FE6" w:rsidP="00AC19CB">
      <w:pPr>
        <w:spacing w:before="60" w:after="60"/>
        <w:ind w:left="2127" w:hanging="709"/>
        <w:jc w:val="both"/>
        <w:rPr>
          <w:rFonts w:ascii="Arial" w:hAnsi="Arial" w:cs="Arial"/>
          <w:sz w:val="22"/>
          <w:szCs w:val="22"/>
          <w:lang w:val="es-MX"/>
        </w:rPr>
      </w:pPr>
      <w:proofErr w:type="spellStart"/>
      <w:r w:rsidRPr="00AC19CB">
        <w:rPr>
          <w:rFonts w:ascii="Arial" w:hAnsi="Arial" w:cs="Arial"/>
          <w:sz w:val="22"/>
          <w:szCs w:val="22"/>
          <w:lang w:val="es-MX"/>
        </w:rPr>
        <w:t>Tt</w:t>
      </w:r>
      <w:proofErr w:type="spellEnd"/>
      <w:r w:rsidRPr="00AC19CB">
        <w:rPr>
          <w:rFonts w:ascii="Arial" w:hAnsi="Arial" w:cs="Arial"/>
          <w:sz w:val="22"/>
          <w:szCs w:val="22"/>
          <w:lang w:val="es-MX"/>
        </w:rPr>
        <w:tab/>
        <w:t>Tarifa al inicio del Año Calendario t</w:t>
      </w:r>
    </w:p>
    <w:p w:rsidR="009E6FE6" w:rsidRPr="00AC19CB" w:rsidRDefault="009E6FE6" w:rsidP="00AC19CB">
      <w:pPr>
        <w:spacing w:before="60" w:after="60"/>
        <w:ind w:left="2127" w:hanging="709"/>
        <w:jc w:val="both"/>
        <w:rPr>
          <w:rFonts w:ascii="Arial" w:hAnsi="Arial" w:cs="Arial"/>
          <w:sz w:val="22"/>
          <w:szCs w:val="22"/>
          <w:lang w:val="es-MX"/>
        </w:rPr>
      </w:pPr>
    </w:p>
    <w:p w:rsidR="009E6FE6" w:rsidRPr="00AC19CB" w:rsidRDefault="009E6FE6" w:rsidP="00AC19CB">
      <w:pPr>
        <w:spacing w:before="60" w:after="60"/>
        <w:ind w:left="2127" w:hanging="709"/>
        <w:jc w:val="both"/>
        <w:rPr>
          <w:rFonts w:ascii="Arial" w:hAnsi="Arial" w:cs="Arial"/>
          <w:sz w:val="22"/>
          <w:szCs w:val="22"/>
          <w:lang w:val="es-MX"/>
        </w:rPr>
      </w:pPr>
      <w:r w:rsidRPr="00AC19CB">
        <w:rPr>
          <w:rFonts w:ascii="Arial" w:hAnsi="Arial" w:cs="Arial"/>
          <w:sz w:val="22"/>
          <w:szCs w:val="22"/>
          <w:lang w:val="es-MX"/>
        </w:rPr>
        <w:t>Tt-1</w:t>
      </w:r>
      <w:r w:rsidRPr="00AC19CB">
        <w:rPr>
          <w:rFonts w:ascii="Arial" w:hAnsi="Arial" w:cs="Arial"/>
          <w:sz w:val="22"/>
          <w:szCs w:val="22"/>
          <w:lang w:val="es-MX"/>
        </w:rPr>
        <w:tab/>
        <w:t>Tarifa  al inicio del Año Calendario t-1</w:t>
      </w:r>
    </w:p>
    <w:p w:rsidR="009E6FE6" w:rsidRPr="00AC19CB" w:rsidRDefault="009E6FE6" w:rsidP="00AC19CB">
      <w:pPr>
        <w:spacing w:before="60" w:after="60"/>
        <w:ind w:left="2127" w:hanging="709"/>
        <w:jc w:val="both"/>
        <w:rPr>
          <w:rFonts w:ascii="Arial" w:hAnsi="Arial" w:cs="Arial"/>
          <w:sz w:val="22"/>
          <w:szCs w:val="22"/>
          <w:lang w:val="es-MX"/>
        </w:rPr>
      </w:pPr>
    </w:p>
    <w:p w:rsidR="009E6FE6" w:rsidRPr="00AC19CB" w:rsidRDefault="009E6FE6" w:rsidP="00AC19CB">
      <w:pPr>
        <w:spacing w:before="60" w:after="60"/>
        <w:ind w:left="2127" w:hanging="709"/>
        <w:jc w:val="both"/>
        <w:rPr>
          <w:rFonts w:ascii="Arial" w:hAnsi="Arial" w:cs="Arial"/>
          <w:sz w:val="22"/>
          <w:szCs w:val="22"/>
          <w:lang w:val="es-MX"/>
        </w:rPr>
      </w:pPr>
      <w:r w:rsidRPr="00AC19CB">
        <w:rPr>
          <w:rFonts w:ascii="Arial" w:hAnsi="Arial" w:cs="Arial"/>
          <w:sz w:val="22"/>
          <w:szCs w:val="22"/>
          <w:lang w:val="es-MX"/>
        </w:rPr>
        <w:t xml:space="preserve">IPCt-1 </w:t>
      </w:r>
      <w:r w:rsidRPr="00AC19CB">
        <w:rPr>
          <w:rFonts w:ascii="Arial" w:hAnsi="Arial" w:cs="Arial"/>
          <w:sz w:val="22"/>
          <w:szCs w:val="22"/>
          <w:lang w:val="es-MX"/>
        </w:rPr>
        <w:tab/>
        <w:t>Nivel de Índice de precios al consumidor de Lima Metropolitana publicado por el Instituto Nacional de Estadística e Informática (INEI) durante el último Año Calendario al momento del cálculo en el período t-1.</w:t>
      </w:r>
    </w:p>
    <w:p w:rsidR="009E6FE6" w:rsidRPr="00AC19CB" w:rsidRDefault="009E6FE6" w:rsidP="00AC19CB">
      <w:pPr>
        <w:spacing w:before="60" w:after="60"/>
        <w:ind w:left="2127" w:hanging="709"/>
        <w:jc w:val="both"/>
        <w:rPr>
          <w:rFonts w:ascii="Arial" w:hAnsi="Arial" w:cs="Arial"/>
          <w:sz w:val="22"/>
          <w:szCs w:val="22"/>
          <w:lang w:val="es-MX"/>
        </w:rPr>
      </w:pPr>
    </w:p>
    <w:p w:rsidR="009E6FE6" w:rsidRPr="00AC19CB" w:rsidRDefault="009E6FE6" w:rsidP="00AC19CB">
      <w:pPr>
        <w:spacing w:before="60" w:after="60"/>
        <w:ind w:left="2127" w:hanging="709"/>
        <w:jc w:val="both"/>
        <w:rPr>
          <w:rFonts w:ascii="Arial" w:hAnsi="Arial" w:cs="Arial"/>
          <w:sz w:val="22"/>
          <w:szCs w:val="22"/>
          <w:lang w:val="es-MX"/>
        </w:rPr>
      </w:pPr>
      <w:r w:rsidRPr="00AC19CB">
        <w:rPr>
          <w:rFonts w:ascii="Arial" w:hAnsi="Arial" w:cs="Arial"/>
          <w:sz w:val="22"/>
          <w:szCs w:val="22"/>
          <w:lang w:val="es-MX"/>
        </w:rPr>
        <w:t>IPCt-2: Nivel de Índice de precios al consumidor de Lima Metropolitana publicado por el Instituto Nacional de Estadística e Informática (INEI) durante el último Año Calendario al momento del cálculo en el período t-2.</w:t>
      </w:r>
    </w:p>
    <w:p w:rsidR="009E6FE6" w:rsidRPr="00AC19CB" w:rsidRDefault="009E6FE6" w:rsidP="00AC19CB">
      <w:pPr>
        <w:spacing w:before="60" w:after="60"/>
        <w:ind w:left="2127" w:hanging="709"/>
        <w:jc w:val="both"/>
        <w:rPr>
          <w:rFonts w:ascii="Arial" w:hAnsi="Arial" w:cs="Arial"/>
          <w:sz w:val="22"/>
          <w:szCs w:val="22"/>
          <w:lang w:val="es-MX"/>
        </w:rPr>
      </w:pPr>
    </w:p>
    <w:p w:rsidR="009E6FE6" w:rsidRPr="00AC19CB" w:rsidRDefault="009E6FE6" w:rsidP="00AC19CB">
      <w:pPr>
        <w:spacing w:before="60" w:after="60"/>
        <w:ind w:left="2127" w:hanging="709"/>
        <w:jc w:val="both"/>
        <w:rPr>
          <w:rFonts w:ascii="Arial" w:hAnsi="Arial" w:cs="Arial"/>
          <w:sz w:val="22"/>
          <w:szCs w:val="22"/>
          <w:lang w:val="es-MX"/>
        </w:rPr>
      </w:pPr>
      <w:r w:rsidRPr="00AC19CB">
        <w:rPr>
          <w:rFonts w:ascii="Arial" w:hAnsi="Arial" w:cs="Arial"/>
          <w:sz w:val="22"/>
          <w:szCs w:val="22"/>
          <w:lang w:val="es-MX"/>
        </w:rPr>
        <w:lastRenderedPageBreak/>
        <w:t>CPIt-1: Nivel de Índice de precios al consumidor de los Estados Unidos publicado por el Departamento de Estadísticas Laborales (</w:t>
      </w:r>
      <w:proofErr w:type="spellStart"/>
      <w:r w:rsidRPr="00AC19CB">
        <w:rPr>
          <w:rFonts w:ascii="Arial" w:hAnsi="Arial" w:cs="Arial"/>
          <w:sz w:val="22"/>
          <w:szCs w:val="22"/>
          <w:lang w:val="es-MX"/>
        </w:rPr>
        <w:t>The</w:t>
      </w:r>
      <w:proofErr w:type="spellEnd"/>
      <w:r w:rsidRPr="00AC19CB">
        <w:rPr>
          <w:rFonts w:ascii="Arial" w:hAnsi="Arial" w:cs="Arial"/>
          <w:sz w:val="22"/>
          <w:szCs w:val="22"/>
          <w:lang w:val="es-MX"/>
        </w:rPr>
        <w:t xml:space="preserve"> Bureau of Labor </w:t>
      </w:r>
      <w:proofErr w:type="spellStart"/>
      <w:r w:rsidRPr="00AC19CB">
        <w:rPr>
          <w:rFonts w:ascii="Arial" w:hAnsi="Arial" w:cs="Arial"/>
          <w:sz w:val="22"/>
          <w:szCs w:val="22"/>
          <w:lang w:val="es-MX"/>
        </w:rPr>
        <w:t>Statistics</w:t>
      </w:r>
      <w:proofErr w:type="spellEnd"/>
      <w:r w:rsidRPr="00AC19CB">
        <w:rPr>
          <w:rFonts w:ascii="Arial" w:hAnsi="Arial" w:cs="Arial"/>
          <w:sz w:val="22"/>
          <w:szCs w:val="22"/>
          <w:lang w:val="es-MX"/>
        </w:rPr>
        <w:t>) durante el último Año Calendario al momento del cálculo en el período t-1.</w:t>
      </w:r>
    </w:p>
    <w:p w:rsidR="009E6FE6" w:rsidRPr="00AC19CB" w:rsidRDefault="009E6FE6" w:rsidP="00AC19CB">
      <w:pPr>
        <w:spacing w:before="60" w:after="60"/>
        <w:ind w:left="2127" w:hanging="709"/>
        <w:jc w:val="both"/>
        <w:rPr>
          <w:rFonts w:ascii="Arial" w:hAnsi="Arial" w:cs="Arial"/>
          <w:sz w:val="22"/>
          <w:szCs w:val="22"/>
          <w:lang w:val="es-MX"/>
        </w:rPr>
      </w:pPr>
    </w:p>
    <w:p w:rsidR="00801EC2" w:rsidRPr="00AC19CB" w:rsidRDefault="009E6FE6" w:rsidP="00AC19CB">
      <w:pPr>
        <w:spacing w:before="60" w:after="60"/>
        <w:ind w:left="2127" w:hanging="709"/>
        <w:jc w:val="both"/>
        <w:rPr>
          <w:rFonts w:ascii="Arial" w:hAnsi="Arial" w:cs="Arial"/>
          <w:sz w:val="22"/>
          <w:szCs w:val="22"/>
          <w:lang w:val="es-MX"/>
        </w:rPr>
      </w:pPr>
      <w:r w:rsidRPr="00AC19CB">
        <w:rPr>
          <w:rFonts w:ascii="Arial" w:hAnsi="Arial" w:cs="Arial"/>
          <w:sz w:val="22"/>
          <w:szCs w:val="22"/>
          <w:lang w:val="es-MX"/>
        </w:rPr>
        <w:t>CPIt-2: Nivel de Índice de precios al consumidor de los Estados Unidos publicado por el Departamento de Estadísticas Laborales (</w:t>
      </w:r>
      <w:proofErr w:type="spellStart"/>
      <w:r w:rsidRPr="00AC19CB">
        <w:rPr>
          <w:rFonts w:ascii="Arial" w:hAnsi="Arial" w:cs="Arial"/>
          <w:sz w:val="22"/>
          <w:szCs w:val="22"/>
          <w:lang w:val="es-MX"/>
        </w:rPr>
        <w:t>The</w:t>
      </w:r>
      <w:proofErr w:type="spellEnd"/>
      <w:r w:rsidRPr="00AC19CB">
        <w:rPr>
          <w:rFonts w:ascii="Arial" w:hAnsi="Arial" w:cs="Arial"/>
          <w:sz w:val="22"/>
          <w:szCs w:val="22"/>
          <w:lang w:val="es-MX"/>
        </w:rPr>
        <w:t xml:space="preserve"> Bureau of Labor </w:t>
      </w:r>
      <w:proofErr w:type="spellStart"/>
      <w:r w:rsidRPr="00AC19CB">
        <w:rPr>
          <w:rFonts w:ascii="Arial" w:hAnsi="Arial" w:cs="Arial"/>
          <w:sz w:val="22"/>
          <w:szCs w:val="22"/>
          <w:lang w:val="es-MX"/>
        </w:rPr>
        <w:t>Statistics</w:t>
      </w:r>
      <w:proofErr w:type="spellEnd"/>
      <w:r w:rsidRPr="00AC19CB">
        <w:rPr>
          <w:rFonts w:ascii="Arial" w:hAnsi="Arial" w:cs="Arial"/>
          <w:sz w:val="22"/>
          <w:szCs w:val="22"/>
          <w:lang w:val="es-MX"/>
        </w:rPr>
        <w:t>) durante el último Año Calendario al momento del cálculo en el período t-2.</w:t>
      </w:r>
      <w:r w:rsidR="00CB7089" w:rsidRPr="00AC19CB">
        <w:rPr>
          <w:rFonts w:ascii="Arial" w:hAnsi="Arial" w:cs="Arial"/>
          <w:sz w:val="22"/>
          <w:szCs w:val="22"/>
          <w:lang w:val="es-MX"/>
        </w:rPr>
        <w:t xml:space="preserve"> </w:t>
      </w:r>
    </w:p>
    <w:p w:rsidR="00CB7089" w:rsidRPr="00AC19CB" w:rsidRDefault="00CB7089" w:rsidP="00AC19CB">
      <w:pPr>
        <w:pStyle w:val="Prrafodelista"/>
        <w:spacing w:before="60" w:after="60"/>
        <w:ind w:left="2127" w:hanging="709"/>
        <w:rPr>
          <w:rFonts w:ascii="Arial" w:hAnsi="Arial" w:cs="Arial"/>
          <w:sz w:val="22"/>
          <w:szCs w:val="22"/>
          <w:lang w:val="es-MX"/>
        </w:rPr>
      </w:pPr>
    </w:p>
    <w:p w:rsidR="00BA74CA" w:rsidRPr="00AC19CB" w:rsidRDefault="00BA74CA"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Se cobrará una Tarifa de US$ 1.00 por los servicios de aterrizaje y despegue, estacionamiento, y acceso para carga (de ser el caso) para las siguientes actividades:</w:t>
      </w:r>
    </w:p>
    <w:p w:rsidR="00BA74CA" w:rsidRPr="00AC19CB" w:rsidRDefault="00BA74CA" w:rsidP="00AC19CB">
      <w:pPr>
        <w:numPr>
          <w:ilvl w:val="0"/>
          <w:numId w:val="150"/>
        </w:numPr>
        <w:tabs>
          <w:tab w:val="clear" w:pos="2160"/>
          <w:tab w:val="num" w:pos="1985"/>
        </w:tabs>
        <w:spacing w:before="60" w:after="60"/>
        <w:ind w:left="1985" w:hanging="425"/>
        <w:jc w:val="both"/>
        <w:rPr>
          <w:rFonts w:ascii="Arial" w:hAnsi="Arial" w:cs="Arial"/>
          <w:sz w:val="22"/>
          <w:szCs w:val="22"/>
          <w:lang w:val="es-MX"/>
        </w:rPr>
      </w:pPr>
      <w:r w:rsidRPr="00AC19CB">
        <w:rPr>
          <w:rFonts w:ascii="Arial" w:hAnsi="Arial" w:cs="Arial"/>
          <w:sz w:val="22"/>
          <w:szCs w:val="22"/>
          <w:lang w:val="es-MX"/>
        </w:rPr>
        <w:t>Aeronaves civiles, de la Cruz Roja Peruana y de las Fuerzas Armadas y Policiales que realicen actividades  aeroportuarias con fines humanitarios, sin retribuciones económicas, en casos de desastres naturales o conmoción civil, siempre y cuando éstos hayan sido declarados como tales por la autoridad competente.</w:t>
      </w:r>
    </w:p>
    <w:p w:rsidR="00BA74CA" w:rsidRPr="00AC19CB" w:rsidRDefault="00BA74CA" w:rsidP="00AC19CB">
      <w:pPr>
        <w:numPr>
          <w:ilvl w:val="0"/>
          <w:numId w:val="150"/>
        </w:numPr>
        <w:tabs>
          <w:tab w:val="clear" w:pos="2160"/>
          <w:tab w:val="num" w:pos="1985"/>
        </w:tabs>
        <w:spacing w:before="60" w:after="60"/>
        <w:ind w:left="1985" w:hanging="425"/>
        <w:jc w:val="both"/>
        <w:rPr>
          <w:rFonts w:ascii="Arial" w:hAnsi="Arial" w:cs="Arial"/>
          <w:sz w:val="22"/>
          <w:szCs w:val="22"/>
          <w:lang w:val="es-MX"/>
        </w:rPr>
      </w:pPr>
      <w:r w:rsidRPr="00AC19CB">
        <w:rPr>
          <w:rFonts w:ascii="Arial" w:hAnsi="Arial" w:cs="Arial"/>
          <w:sz w:val="22"/>
          <w:szCs w:val="22"/>
          <w:lang w:val="es-MX"/>
        </w:rPr>
        <w:t>Aeronaves civiles mientras operan exclusivamente en actividades del Servicio de Búsqueda y Salvamento (SAR).</w:t>
      </w:r>
    </w:p>
    <w:p w:rsidR="00BA74CA" w:rsidRPr="00AC19CB" w:rsidRDefault="00BA74CA" w:rsidP="00AC19CB">
      <w:pPr>
        <w:numPr>
          <w:ilvl w:val="0"/>
          <w:numId w:val="150"/>
        </w:numPr>
        <w:tabs>
          <w:tab w:val="clear" w:pos="2160"/>
          <w:tab w:val="num" w:pos="1985"/>
        </w:tabs>
        <w:spacing w:before="60" w:after="60"/>
        <w:ind w:left="1985" w:hanging="425"/>
        <w:jc w:val="both"/>
        <w:rPr>
          <w:rFonts w:ascii="Arial" w:hAnsi="Arial" w:cs="Arial"/>
          <w:sz w:val="22"/>
          <w:szCs w:val="22"/>
          <w:lang w:val="es-MX"/>
        </w:rPr>
      </w:pPr>
      <w:r w:rsidRPr="00AC19CB">
        <w:rPr>
          <w:rFonts w:ascii="Arial" w:hAnsi="Arial" w:cs="Arial"/>
          <w:sz w:val="22"/>
          <w:szCs w:val="22"/>
          <w:lang w:val="es-MX"/>
        </w:rPr>
        <w:t>Aeronaves de Estado extranjeras, de países que otorguen las mismas franquicias a las aeronaves del Estado Nacional, para lo cual el CONCEDENTE deberá remitir una comunicación al CONCESIONARIO acreditando esta situación</w:t>
      </w:r>
    </w:p>
    <w:p w:rsidR="00BA74CA" w:rsidRPr="00AC19CB" w:rsidRDefault="00BA74CA" w:rsidP="00AC19CB">
      <w:pPr>
        <w:numPr>
          <w:ilvl w:val="0"/>
          <w:numId w:val="150"/>
        </w:numPr>
        <w:tabs>
          <w:tab w:val="clear" w:pos="2160"/>
          <w:tab w:val="num" w:pos="1985"/>
        </w:tabs>
        <w:spacing w:before="60" w:after="60"/>
        <w:ind w:left="1985" w:hanging="425"/>
        <w:jc w:val="both"/>
        <w:rPr>
          <w:rFonts w:ascii="Arial" w:hAnsi="Arial" w:cs="Arial"/>
          <w:sz w:val="22"/>
          <w:szCs w:val="22"/>
          <w:lang w:val="es-MX"/>
        </w:rPr>
      </w:pPr>
      <w:r w:rsidRPr="00AC19CB">
        <w:rPr>
          <w:rFonts w:ascii="Arial" w:hAnsi="Arial" w:cs="Arial"/>
          <w:sz w:val="22"/>
          <w:szCs w:val="22"/>
          <w:lang w:val="es-MX"/>
        </w:rPr>
        <w:t>Aeronave civiles que transportan visitas o delegaciones oficiales que vienen al país y que otorguen las mismas franquicias a las aeronaves del Estado Nacional, para lo cual el CONCEDENTE deberá remitir una comunicación al CONCESIONARIO acreditando estas situación.</w:t>
      </w:r>
    </w:p>
    <w:p w:rsidR="00CE56B9" w:rsidRPr="00AC19CB" w:rsidRDefault="00CE56B9" w:rsidP="00AC19CB">
      <w:pPr>
        <w:spacing w:before="60" w:after="60"/>
        <w:ind w:left="1418"/>
        <w:jc w:val="both"/>
        <w:rPr>
          <w:rFonts w:ascii="Arial" w:hAnsi="Arial" w:cs="Arial"/>
          <w:sz w:val="22"/>
          <w:szCs w:val="22"/>
          <w:lang w:val="es-MX"/>
        </w:rPr>
      </w:pPr>
    </w:p>
    <w:p w:rsidR="00BA74CA" w:rsidRPr="00AC19CB" w:rsidRDefault="00BA74CA"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 xml:space="preserve">No se cobrará la Tarifa Única de Uso Aeroportuario (TUUA) al personal del Instituto Nacional de Defensa Civil INDECI, del Ministerio de Salud, del Ministerio Público (Instituto de Medicina Legal), del Cuerpo General de Bomberos Voluntarios, personal de las Fuerzas Armadas, Policiales y de la Cruz Roja Peruana que realicen vuelos de ayuda humanitaria realizando operaciones de apoyo en caso de desastres naturales o declaración de emergencia declarados como tales por la autoridad competente. </w:t>
      </w:r>
    </w:p>
    <w:p w:rsidR="00CE56B9" w:rsidRPr="00AC19CB" w:rsidRDefault="00CE56B9" w:rsidP="00AC19CB">
      <w:pPr>
        <w:spacing w:before="60" w:after="60"/>
        <w:ind w:left="1418"/>
        <w:jc w:val="both"/>
        <w:rPr>
          <w:rFonts w:ascii="Arial" w:hAnsi="Arial" w:cs="Arial"/>
          <w:sz w:val="22"/>
          <w:szCs w:val="22"/>
          <w:lang w:val="es-MX"/>
        </w:rPr>
      </w:pPr>
    </w:p>
    <w:p w:rsidR="00BA74CA" w:rsidRPr="00AC19CB" w:rsidRDefault="00BA74CA" w:rsidP="00AC19CB">
      <w:pPr>
        <w:numPr>
          <w:ilvl w:val="2"/>
          <w:numId w:val="47"/>
        </w:numPr>
        <w:spacing w:before="60" w:after="60"/>
        <w:ind w:left="1418" w:hanging="851"/>
        <w:jc w:val="both"/>
        <w:rPr>
          <w:rFonts w:ascii="Arial" w:hAnsi="Arial" w:cs="Arial"/>
          <w:b/>
          <w:sz w:val="22"/>
          <w:szCs w:val="22"/>
          <w:lang w:val="es-MX"/>
        </w:rPr>
      </w:pPr>
      <w:r w:rsidRPr="00AC19CB">
        <w:rPr>
          <w:rFonts w:ascii="Arial" w:hAnsi="Arial" w:cs="Arial"/>
          <w:sz w:val="22"/>
          <w:szCs w:val="22"/>
          <w:lang w:val="es-MX"/>
        </w:rPr>
        <w:t xml:space="preserve">El CONCESIONARIO es el responsable de verificar que las Tarifas a las que se hace referencia en los </w:t>
      </w:r>
      <w:r w:rsidR="009E49E6" w:rsidRPr="00AC19CB">
        <w:rPr>
          <w:rFonts w:ascii="Arial" w:hAnsi="Arial" w:cs="Arial"/>
          <w:sz w:val="22"/>
          <w:szCs w:val="22"/>
          <w:lang w:val="es-MX"/>
        </w:rPr>
        <w:t>N</w:t>
      </w:r>
      <w:r w:rsidRPr="00AC19CB">
        <w:rPr>
          <w:rFonts w:ascii="Arial" w:hAnsi="Arial" w:cs="Arial"/>
          <w:sz w:val="22"/>
          <w:szCs w:val="22"/>
          <w:lang w:val="es-MX"/>
        </w:rPr>
        <w:t xml:space="preserve">umerales 9.1.5 y 9.1.6 </w:t>
      </w:r>
      <w:r w:rsidR="009E49E6" w:rsidRPr="00AC19CB">
        <w:rPr>
          <w:rFonts w:ascii="Arial" w:hAnsi="Arial" w:cs="Arial"/>
          <w:sz w:val="22"/>
          <w:szCs w:val="22"/>
          <w:lang w:val="es-MX"/>
        </w:rPr>
        <w:t>precedentes,</w:t>
      </w:r>
      <w:r w:rsidRPr="00AC19CB">
        <w:rPr>
          <w:rFonts w:ascii="Arial" w:hAnsi="Arial" w:cs="Arial"/>
          <w:sz w:val="22"/>
          <w:szCs w:val="22"/>
          <w:lang w:val="es-MX"/>
        </w:rPr>
        <w:t xml:space="preserve"> sean aplicadas exclusiva y únicamente a las aeronaves y/o personas previstas en los citados numerales adoptando las acciones que consideren pertinentes, para lo cual aprobará los formatos de declaración jurada que deberán suscribir las instituciones o personas que accedan al régimen tarifario previsto en los numerales precedentes.</w:t>
      </w:r>
    </w:p>
    <w:p w:rsidR="00CE56B9" w:rsidRPr="00AC19CB" w:rsidRDefault="00CE56B9" w:rsidP="00AC19CB">
      <w:pPr>
        <w:spacing w:before="60" w:after="60"/>
        <w:ind w:left="1418"/>
        <w:jc w:val="both"/>
        <w:rPr>
          <w:rFonts w:ascii="Arial" w:hAnsi="Arial" w:cs="Arial"/>
          <w:b/>
          <w:sz w:val="22"/>
          <w:szCs w:val="22"/>
          <w:lang w:val="es-MX"/>
        </w:rPr>
      </w:pPr>
    </w:p>
    <w:p w:rsidR="00BA74CA" w:rsidRPr="00AC19CB" w:rsidRDefault="00BA74CA"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 xml:space="preserve">Las Tarifas a las que se hace referencia en el </w:t>
      </w:r>
      <w:r w:rsidR="009E49E6" w:rsidRPr="00AC19CB">
        <w:rPr>
          <w:rFonts w:ascii="Arial" w:hAnsi="Arial" w:cs="Arial"/>
          <w:sz w:val="22"/>
          <w:szCs w:val="22"/>
          <w:lang w:val="es-MX"/>
        </w:rPr>
        <w:t>N</w:t>
      </w:r>
      <w:r w:rsidRPr="00AC19CB">
        <w:rPr>
          <w:rFonts w:ascii="Arial" w:hAnsi="Arial" w:cs="Arial"/>
          <w:sz w:val="22"/>
          <w:szCs w:val="22"/>
          <w:lang w:val="es-MX"/>
        </w:rPr>
        <w:t>umeral 9.1.5</w:t>
      </w:r>
      <w:r w:rsidR="00FA7C07" w:rsidRPr="00AC19CB">
        <w:rPr>
          <w:rFonts w:ascii="Arial" w:hAnsi="Arial" w:cs="Arial"/>
          <w:sz w:val="22"/>
          <w:szCs w:val="22"/>
          <w:lang w:val="es-MX"/>
        </w:rPr>
        <w:t xml:space="preserve"> </w:t>
      </w:r>
      <w:r w:rsidRPr="00AC19CB">
        <w:rPr>
          <w:rFonts w:ascii="Arial" w:hAnsi="Arial" w:cs="Arial"/>
          <w:sz w:val="22"/>
          <w:szCs w:val="22"/>
          <w:lang w:val="es-MX"/>
        </w:rPr>
        <w:t>de</w:t>
      </w:r>
      <w:r w:rsidR="009E49E6" w:rsidRPr="00AC19CB">
        <w:rPr>
          <w:rFonts w:ascii="Arial" w:hAnsi="Arial" w:cs="Arial"/>
          <w:sz w:val="22"/>
          <w:szCs w:val="22"/>
          <w:lang w:val="es-MX"/>
        </w:rPr>
        <w:t xml:space="preserve"> la presente Cláusula</w:t>
      </w:r>
      <w:r w:rsidRPr="00AC19CB">
        <w:rPr>
          <w:rFonts w:ascii="Arial" w:hAnsi="Arial" w:cs="Arial"/>
          <w:sz w:val="22"/>
          <w:szCs w:val="22"/>
          <w:lang w:val="es-MX"/>
        </w:rPr>
        <w:t xml:space="preserve"> no están sujetas al ajuste tarifario a que se refiere </w:t>
      </w:r>
      <w:r w:rsidR="009E49E6" w:rsidRPr="00AC19CB">
        <w:rPr>
          <w:rFonts w:ascii="Arial" w:hAnsi="Arial" w:cs="Arial"/>
          <w:sz w:val="22"/>
          <w:szCs w:val="22"/>
          <w:lang w:val="es-MX"/>
        </w:rPr>
        <w:t>e</w:t>
      </w:r>
      <w:r w:rsidRPr="00AC19CB">
        <w:rPr>
          <w:rFonts w:ascii="Arial" w:hAnsi="Arial" w:cs="Arial"/>
          <w:sz w:val="22"/>
          <w:szCs w:val="22"/>
          <w:lang w:val="es-MX"/>
        </w:rPr>
        <w:t xml:space="preserve">l </w:t>
      </w:r>
      <w:r w:rsidR="009E49E6" w:rsidRPr="00AC19CB">
        <w:rPr>
          <w:rFonts w:ascii="Arial" w:hAnsi="Arial" w:cs="Arial"/>
          <w:sz w:val="22"/>
          <w:szCs w:val="22"/>
          <w:lang w:val="es-MX"/>
        </w:rPr>
        <w:t xml:space="preserve">Numeral </w:t>
      </w:r>
      <w:r w:rsidRPr="00AC19CB">
        <w:rPr>
          <w:rFonts w:ascii="Arial" w:hAnsi="Arial" w:cs="Arial"/>
          <w:sz w:val="22"/>
          <w:szCs w:val="22"/>
          <w:lang w:val="es-MX"/>
        </w:rPr>
        <w:t>9.1.4.</w:t>
      </w:r>
    </w:p>
    <w:p w:rsidR="00C5338D" w:rsidRPr="00AC19CB" w:rsidRDefault="00C5338D" w:rsidP="00AC19CB">
      <w:pPr>
        <w:spacing w:before="60" w:after="60"/>
        <w:jc w:val="both"/>
        <w:rPr>
          <w:rFonts w:ascii="Arial" w:hAnsi="Arial" w:cs="Arial"/>
          <w:sz w:val="22"/>
          <w:szCs w:val="22"/>
          <w:lang w:val="es-MX"/>
        </w:rPr>
      </w:pPr>
    </w:p>
    <w:p w:rsidR="00DE4CA0" w:rsidRPr="00AC19CB" w:rsidRDefault="00DE4CA0"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lastRenderedPageBreak/>
        <w:t xml:space="preserve">El CONCEDENTE y/o el CONCESIONARIO podrán solicitar al </w:t>
      </w:r>
      <w:r w:rsidR="006342B4" w:rsidRPr="00AC19CB">
        <w:rPr>
          <w:rFonts w:ascii="Arial" w:hAnsi="Arial" w:cs="Arial"/>
          <w:sz w:val="22"/>
          <w:szCs w:val="22"/>
          <w:lang w:val="es-MX"/>
        </w:rPr>
        <w:t>OSITRAN</w:t>
      </w:r>
      <w:r w:rsidRPr="00AC19CB">
        <w:rPr>
          <w:rFonts w:ascii="Arial" w:hAnsi="Arial" w:cs="Arial"/>
          <w:sz w:val="22"/>
          <w:szCs w:val="22"/>
          <w:lang w:val="es-MX"/>
        </w:rPr>
        <w:t>, la fijación y/o revisión de las tarifas. Las condiciones y requisitos para la solicitud de modificación de Tarifas por el CONCESIONARIO o por el CONCEDENTE y la evaluación y aprobación de dicha solicitud por el OSITRAN serán las establecidas en el RETA.</w:t>
      </w:r>
    </w:p>
    <w:p w:rsidR="00DE4CA0" w:rsidRPr="00AC19CB" w:rsidRDefault="00DE4CA0" w:rsidP="00AC19CB">
      <w:pPr>
        <w:spacing w:before="60" w:after="60"/>
        <w:ind w:left="1418"/>
        <w:jc w:val="both"/>
        <w:rPr>
          <w:rFonts w:ascii="Arial" w:hAnsi="Arial" w:cs="Arial"/>
          <w:sz w:val="22"/>
          <w:szCs w:val="22"/>
          <w:lang w:val="es-MX"/>
        </w:rPr>
      </w:pPr>
    </w:p>
    <w:p w:rsidR="00DE4CA0" w:rsidRPr="00AC19CB" w:rsidRDefault="00DE4CA0"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El tarifario, la política comercial y los procedimientos de aplicación de descuentos, así como sus modificaciones serán establecidos de acuerdo al RETA, siendo obligación del CONCESION</w:t>
      </w:r>
      <w:r w:rsidR="006342B4" w:rsidRPr="00AC19CB">
        <w:rPr>
          <w:rFonts w:ascii="Arial" w:hAnsi="Arial" w:cs="Arial"/>
          <w:sz w:val="22"/>
          <w:szCs w:val="22"/>
          <w:lang w:val="es-MX"/>
        </w:rPr>
        <w:t>A</w:t>
      </w:r>
      <w:r w:rsidRPr="00AC19CB">
        <w:rPr>
          <w:rFonts w:ascii="Arial" w:hAnsi="Arial" w:cs="Arial"/>
          <w:sz w:val="22"/>
          <w:szCs w:val="22"/>
          <w:lang w:val="es-MX"/>
        </w:rPr>
        <w:t>RIO ponerlos en conocimiento a través de su página web, sin costo alguno para el(los) Usuario(s).</w:t>
      </w:r>
    </w:p>
    <w:p w:rsidR="00BA74CA" w:rsidRPr="00AC19CB" w:rsidRDefault="00BA74CA" w:rsidP="00AC19CB">
      <w:pPr>
        <w:tabs>
          <w:tab w:val="left" w:pos="6521"/>
        </w:tabs>
        <w:spacing w:before="60" w:after="60"/>
        <w:ind w:left="1440"/>
        <w:rPr>
          <w:rFonts w:ascii="Arial" w:hAnsi="Arial" w:cs="Arial"/>
          <w:sz w:val="22"/>
          <w:szCs w:val="22"/>
          <w:lang w:val="es-MX"/>
        </w:rPr>
      </w:pPr>
    </w:p>
    <w:p w:rsidR="00CE56B9" w:rsidRPr="00AC19CB" w:rsidRDefault="00171E03" w:rsidP="00AC19CB">
      <w:pPr>
        <w:pStyle w:val="ArticleL1"/>
        <w:keepNext w:val="0"/>
        <w:numPr>
          <w:ilvl w:val="1"/>
          <w:numId w:val="46"/>
        </w:numPr>
        <w:tabs>
          <w:tab w:val="clear" w:pos="720"/>
          <w:tab w:val="num" w:pos="567"/>
        </w:tabs>
        <w:spacing w:before="60" w:after="60"/>
        <w:ind w:left="567" w:hanging="567"/>
        <w:rPr>
          <w:rFonts w:eastAsia="Times New Roman" w:cs="Arial"/>
          <w:lang w:val="es-MX"/>
        </w:rPr>
      </w:pPr>
      <w:r w:rsidRPr="00AC19CB">
        <w:rPr>
          <w:rFonts w:eastAsia="Times New Roman" w:cs="Arial"/>
          <w:lang w:val="es-MX"/>
        </w:rPr>
        <w:t>Cierre Financiero</w:t>
      </w:r>
    </w:p>
    <w:p w:rsidR="00CE56B9" w:rsidRPr="00AC19CB" w:rsidRDefault="00CE56B9" w:rsidP="00AC19CB">
      <w:pPr>
        <w:spacing w:before="60" w:after="60"/>
        <w:rPr>
          <w:rFonts w:ascii="Arial" w:hAnsi="Arial" w:cs="Arial"/>
          <w:sz w:val="22"/>
          <w:szCs w:val="22"/>
          <w:lang w:val="es-MX"/>
        </w:rPr>
      </w:pPr>
    </w:p>
    <w:p w:rsidR="00F21E9B" w:rsidRPr="00AC19CB" w:rsidRDefault="00171E03" w:rsidP="00AC19CB">
      <w:pPr>
        <w:numPr>
          <w:ilvl w:val="2"/>
          <w:numId w:val="48"/>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 xml:space="preserve">  </w:t>
      </w:r>
      <w:r w:rsidR="00382CFF" w:rsidRPr="00AC19CB">
        <w:rPr>
          <w:rFonts w:ascii="Arial" w:hAnsi="Arial" w:cs="Arial"/>
          <w:sz w:val="22"/>
          <w:szCs w:val="22"/>
          <w:lang w:val="es-MX"/>
        </w:rPr>
        <w:t xml:space="preserve">El CONCESIONARIO deberá acreditar ante el CONCEDENTE, </w:t>
      </w:r>
      <w:r w:rsidR="00382CFF" w:rsidRPr="00AC19CB">
        <w:rPr>
          <w:rFonts w:ascii="Arial" w:hAnsi="Arial" w:cs="Arial"/>
          <w:sz w:val="22"/>
          <w:szCs w:val="22"/>
        </w:rPr>
        <w:t xml:space="preserve">antes de los treinta (30) Días Calendario del inicio de la </w:t>
      </w:r>
      <w:r w:rsidR="00EB3DF9" w:rsidRPr="00AC19CB">
        <w:rPr>
          <w:rFonts w:ascii="Arial" w:hAnsi="Arial" w:cs="Arial"/>
          <w:sz w:val="22"/>
          <w:szCs w:val="22"/>
        </w:rPr>
        <w:t>Etapa de E</w:t>
      </w:r>
      <w:r w:rsidR="00DF6E5F" w:rsidRPr="00AC19CB">
        <w:rPr>
          <w:rFonts w:ascii="Arial" w:hAnsi="Arial" w:cs="Arial"/>
          <w:sz w:val="22"/>
          <w:szCs w:val="22"/>
        </w:rPr>
        <w:t>jecución de Obras</w:t>
      </w:r>
      <w:r w:rsidR="00382CFF" w:rsidRPr="00AC19CB">
        <w:rPr>
          <w:rFonts w:ascii="Arial" w:hAnsi="Arial" w:cs="Arial"/>
          <w:sz w:val="22"/>
          <w:szCs w:val="22"/>
        </w:rPr>
        <w:t>, que cuenta con los</w:t>
      </w:r>
      <w:r w:rsidR="00382CFF" w:rsidRPr="00AC19CB">
        <w:rPr>
          <w:rFonts w:ascii="Arial" w:hAnsi="Arial" w:cs="Arial"/>
          <w:sz w:val="22"/>
          <w:szCs w:val="22"/>
          <w:lang w:val="es-MX"/>
        </w:rPr>
        <w:t xml:space="preserve"> recursos financieros o los contratos suscritos que establezcan los compromisos de financiamiento que se generen para la ejecución de las Obras en su respectiva oportunidad, según lo establecido en el Contrato.</w:t>
      </w:r>
      <w:r w:rsidR="00382CFF" w:rsidRPr="00AC19CB">
        <w:rPr>
          <w:rFonts w:ascii="Arial" w:hAnsi="Arial" w:cs="Arial"/>
          <w:sz w:val="22"/>
          <w:szCs w:val="22"/>
        </w:rPr>
        <w:t xml:space="preserve"> </w:t>
      </w:r>
      <w:r w:rsidR="00382CFF" w:rsidRPr="00AC19CB">
        <w:rPr>
          <w:rFonts w:ascii="Arial" w:hAnsi="Arial" w:cs="Arial"/>
          <w:sz w:val="22"/>
          <w:szCs w:val="22"/>
          <w:lang w:val="es-MX"/>
        </w:rPr>
        <w:t xml:space="preserve">Para acreditar que el CONCESIONARIO cuenta con el financiamiento correspondiente, éste deberá presentar, alternativa o conjuntamente para aprobación del CONCEDENTE: (i) copia legalizada notarial de los contratos de financiamiento, garantías, fideicomisos y en general cualquier texto contractual relevante, que el CONCESIONARIO haya acordado con el(los) Acreedor(es) Permitido(s) que participará(n) en el financiamiento de las Obras; o (ii) copia legalizada notarial de los contratos de financiamiento, garantías, fideicomisos y en general cualquier texto contractual relevante con Empresas Vinculadas al CONCESIONARIO. Los contratos referidos en el </w:t>
      </w:r>
      <w:r w:rsidR="00F21E9B" w:rsidRPr="00AC19CB">
        <w:rPr>
          <w:rFonts w:ascii="Arial" w:hAnsi="Arial" w:cs="Arial"/>
          <w:sz w:val="22"/>
          <w:szCs w:val="22"/>
          <w:lang w:val="es-MX"/>
        </w:rPr>
        <w:t>ítem</w:t>
      </w:r>
      <w:r w:rsidR="00382CFF" w:rsidRPr="00AC19CB">
        <w:rPr>
          <w:rFonts w:ascii="Arial" w:hAnsi="Arial" w:cs="Arial"/>
          <w:sz w:val="22"/>
          <w:szCs w:val="22"/>
          <w:lang w:val="es-MX"/>
        </w:rPr>
        <w:t xml:space="preserve"> (i) deberán contener expresamente una disposición referida a que, en caso el financiamiento quede sin efecto o el CONCESIONARIO incurra en alguna causal que active su terminación o resolución, el Acreedor Permitido comunicará inmediatamente dicha situación al CONCEDENTE. Los contratos indicados en el </w:t>
      </w:r>
      <w:r w:rsidR="00F21E9B" w:rsidRPr="00AC19CB">
        <w:rPr>
          <w:rFonts w:ascii="Arial" w:hAnsi="Arial" w:cs="Arial"/>
          <w:sz w:val="22"/>
          <w:szCs w:val="22"/>
          <w:lang w:val="es-MX"/>
        </w:rPr>
        <w:t>ítem</w:t>
      </w:r>
      <w:r w:rsidR="00382CFF" w:rsidRPr="00AC19CB">
        <w:rPr>
          <w:rFonts w:ascii="Arial" w:hAnsi="Arial" w:cs="Arial"/>
          <w:sz w:val="22"/>
          <w:szCs w:val="22"/>
          <w:lang w:val="es-MX"/>
        </w:rPr>
        <w:t xml:space="preserve"> (ii) no constituirán Endeudamiento Garantizado Permitido.</w:t>
      </w:r>
    </w:p>
    <w:p w:rsidR="00F21E9B" w:rsidRPr="00AC19CB" w:rsidRDefault="00F21E9B" w:rsidP="00AC19CB">
      <w:pPr>
        <w:spacing w:before="60" w:after="60"/>
        <w:ind w:left="1418"/>
        <w:jc w:val="both"/>
        <w:rPr>
          <w:rFonts w:ascii="Arial" w:hAnsi="Arial" w:cs="Arial"/>
          <w:sz w:val="22"/>
          <w:szCs w:val="22"/>
        </w:rPr>
      </w:pPr>
    </w:p>
    <w:p w:rsidR="00874042" w:rsidRPr="00AC19CB" w:rsidRDefault="00171E03" w:rsidP="00AC19CB">
      <w:pPr>
        <w:spacing w:before="60" w:after="60"/>
        <w:ind w:left="1418"/>
        <w:jc w:val="both"/>
        <w:rPr>
          <w:rFonts w:ascii="Arial" w:hAnsi="Arial" w:cs="Arial"/>
          <w:sz w:val="22"/>
          <w:szCs w:val="22"/>
        </w:rPr>
      </w:pPr>
      <w:r w:rsidRPr="00AC19CB">
        <w:rPr>
          <w:rFonts w:ascii="Arial" w:hAnsi="Arial" w:cs="Arial"/>
          <w:sz w:val="22"/>
          <w:szCs w:val="22"/>
        </w:rPr>
        <w:t xml:space="preserve">En caso que el </w:t>
      </w:r>
      <w:r w:rsidR="00A36018" w:rsidRPr="00AC19CB">
        <w:rPr>
          <w:rFonts w:ascii="Arial" w:hAnsi="Arial" w:cs="Arial"/>
          <w:sz w:val="22"/>
          <w:szCs w:val="22"/>
        </w:rPr>
        <w:t>CONCESIONARIO no haya acredita</w:t>
      </w:r>
      <w:r w:rsidR="00382CFF" w:rsidRPr="00AC19CB">
        <w:rPr>
          <w:rFonts w:ascii="Arial" w:hAnsi="Arial" w:cs="Arial"/>
          <w:sz w:val="22"/>
          <w:szCs w:val="22"/>
        </w:rPr>
        <w:t>do</w:t>
      </w:r>
      <w:r w:rsidR="00A36018" w:rsidRPr="00AC19CB">
        <w:rPr>
          <w:rFonts w:ascii="Arial" w:hAnsi="Arial" w:cs="Arial"/>
          <w:sz w:val="22"/>
          <w:szCs w:val="22"/>
        </w:rPr>
        <w:t xml:space="preserve"> el </w:t>
      </w:r>
      <w:r w:rsidR="00FE2EB2" w:rsidRPr="00AC19CB">
        <w:rPr>
          <w:rFonts w:ascii="Arial" w:hAnsi="Arial" w:cs="Arial"/>
          <w:sz w:val="22"/>
          <w:szCs w:val="22"/>
        </w:rPr>
        <w:t>C</w:t>
      </w:r>
      <w:r w:rsidR="00A36018" w:rsidRPr="00AC19CB">
        <w:rPr>
          <w:rFonts w:ascii="Arial" w:hAnsi="Arial" w:cs="Arial"/>
          <w:sz w:val="22"/>
          <w:szCs w:val="22"/>
        </w:rPr>
        <w:t xml:space="preserve">ierre </w:t>
      </w:r>
      <w:r w:rsidR="00FE2EB2" w:rsidRPr="00AC19CB">
        <w:rPr>
          <w:rFonts w:ascii="Arial" w:hAnsi="Arial" w:cs="Arial"/>
          <w:sz w:val="22"/>
          <w:szCs w:val="22"/>
        </w:rPr>
        <w:t>F</w:t>
      </w:r>
      <w:r w:rsidR="00A36018" w:rsidRPr="00AC19CB">
        <w:rPr>
          <w:rFonts w:ascii="Arial" w:hAnsi="Arial" w:cs="Arial"/>
          <w:sz w:val="22"/>
          <w:szCs w:val="22"/>
        </w:rPr>
        <w:t>inanciero, se considerará un incumplimiento del CONCESIONARIO y por lo tanto el CONCEDENTE</w:t>
      </w:r>
      <w:r w:rsidR="00382CFF" w:rsidRPr="00AC19CB">
        <w:rPr>
          <w:rFonts w:ascii="Arial" w:hAnsi="Arial" w:cs="Arial"/>
          <w:sz w:val="22"/>
          <w:szCs w:val="22"/>
        </w:rPr>
        <w:t xml:space="preserve">, previo informe emitido por el </w:t>
      </w:r>
      <w:r w:rsidR="00F06C17" w:rsidRPr="00AC19CB">
        <w:rPr>
          <w:rFonts w:ascii="Arial" w:hAnsi="Arial" w:cs="Arial"/>
          <w:sz w:val="22"/>
          <w:szCs w:val="22"/>
        </w:rPr>
        <w:t>OSITRAN</w:t>
      </w:r>
      <w:r w:rsidR="00382CFF" w:rsidRPr="00AC19CB">
        <w:rPr>
          <w:rFonts w:ascii="Arial" w:hAnsi="Arial" w:cs="Arial"/>
          <w:sz w:val="22"/>
          <w:szCs w:val="22"/>
        </w:rPr>
        <w:t>,</w:t>
      </w:r>
      <w:r w:rsidR="00A36018" w:rsidRPr="00AC19CB">
        <w:rPr>
          <w:rFonts w:ascii="Arial" w:hAnsi="Arial" w:cs="Arial"/>
          <w:sz w:val="22"/>
          <w:szCs w:val="22"/>
        </w:rPr>
        <w:t xml:space="preserve"> podrá optar </w:t>
      </w:r>
      <w:r w:rsidR="00965638" w:rsidRPr="00AC19CB">
        <w:rPr>
          <w:rFonts w:ascii="Arial" w:hAnsi="Arial" w:cs="Arial"/>
          <w:sz w:val="22"/>
          <w:szCs w:val="22"/>
        </w:rPr>
        <w:t xml:space="preserve">por invocar la Caducidad de la Concesión por incumplimiento del CONCESIONARIO, siendo de aplicación lo establecido en el Numeral 15.3. </w:t>
      </w:r>
      <w:proofErr w:type="gramStart"/>
      <w:r w:rsidR="00965638" w:rsidRPr="00AC19CB">
        <w:rPr>
          <w:rFonts w:ascii="Arial" w:hAnsi="Arial" w:cs="Arial"/>
          <w:sz w:val="22"/>
          <w:szCs w:val="22"/>
        </w:rPr>
        <w:t>de</w:t>
      </w:r>
      <w:r w:rsidR="00F06C17" w:rsidRPr="00AC19CB">
        <w:rPr>
          <w:rFonts w:ascii="Arial" w:hAnsi="Arial" w:cs="Arial"/>
          <w:sz w:val="22"/>
          <w:szCs w:val="22"/>
        </w:rPr>
        <w:t>l</w:t>
      </w:r>
      <w:proofErr w:type="gramEnd"/>
      <w:r w:rsidR="00965638" w:rsidRPr="00AC19CB">
        <w:rPr>
          <w:rFonts w:ascii="Arial" w:hAnsi="Arial" w:cs="Arial"/>
          <w:sz w:val="22"/>
          <w:szCs w:val="22"/>
        </w:rPr>
        <w:t xml:space="preserve"> </w:t>
      </w:r>
      <w:r w:rsidR="009E49E6" w:rsidRPr="00AC19CB">
        <w:rPr>
          <w:rFonts w:ascii="Arial" w:hAnsi="Arial" w:cs="Arial"/>
          <w:sz w:val="22"/>
          <w:szCs w:val="22"/>
        </w:rPr>
        <w:t>presente Contrato.</w:t>
      </w:r>
      <w:r w:rsidRPr="00AC19CB">
        <w:rPr>
          <w:rFonts w:ascii="Arial" w:hAnsi="Arial" w:cs="Arial"/>
          <w:sz w:val="22"/>
          <w:szCs w:val="22"/>
        </w:rPr>
        <w:t xml:space="preserve"> </w:t>
      </w:r>
    </w:p>
    <w:p w:rsidR="00171E03" w:rsidRPr="00AC19CB" w:rsidRDefault="00171E03" w:rsidP="00AC19CB">
      <w:pPr>
        <w:spacing w:before="60" w:after="60"/>
        <w:ind w:left="1418"/>
        <w:jc w:val="both"/>
        <w:rPr>
          <w:rFonts w:ascii="Arial" w:hAnsi="Arial" w:cs="Arial"/>
          <w:sz w:val="22"/>
          <w:szCs w:val="22"/>
        </w:rPr>
      </w:pPr>
    </w:p>
    <w:p w:rsidR="00CE56B9" w:rsidRPr="00AC19CB" w:rsidRDefault="00171E03" w:rsidP="00AC19CB">
      <w:pPr>
        <w:pStyle w:val="ArticleL1"/>
        <w:keepNext w:val="0"/>
        <w:numPr>
          <w:ilvl w:val="1"/>
          <w:numId w:val="46"/>
        </w:numPr>
        <w:tabs>
          <w:tab w:val="clear" w:pos="720"/>
          <w:tab w:val="num" w:pos="567"/>
        </w:tabs>
        <w:spacing w:before="60" w:after="60"/>
        <w:ind w:left="567" w:hanging="567"/>
        <w:rPr>
          <w:rFonts w:eastAsia="Times New Roman" w:cs="Arial"/>
          <w:lang w:val="es-ES"/>
        </w:rPr>
      </w:pPr>
      <w:bookmarkStart w:id="46" w:name="_DV_M690"/>
      <w:bookmarkStart w:id="47" w:name="_DV_M691"/>
      <w:bookmarkEnd w:id="46"/>
      <w:bookmarkEnd w:id="47"/>
      <w:r w:rsidRPr="00AC19CB">
        <w:rPr>
          <w:rFonts w:eastAsia="Times New Roman" w:cs="Arial"/>
          <w:lang w:val="es-ES"/>
        </w:rPr>
        <w:t>Equilibrio Económico</w:t>
      </w:r>
    </w:p>
    <w:p w:rsidR="00CE56B9" w:rsidRPr="00AC19CB" w:rsidRDefault="00CE56B9" w:rsidP="00AC19CB">
      <w:pPr>
        <w:spacing w:before="60" w:after="60"/>
        <w:rPr>
          <w:rFonts w:ascii="Arial" w:hAnsi="Arial" w:cs="Arial"/>
          <w:sz w:val="22"/>
          <w:szCs w:val="22"/>
        </w:rPr>
      </w:pPr>
    </w:p>
    <w:p w:rsidR="00F06C17" w:rsidRPr="00AC19CB" w:rsidRDefault="00171E03" w:rsidP="00AC19CB">
      <w:pPr>
        <w:numPr>
          <w:ilvl w:val="2"/>
          <w:numId w:val="49"/>
        </w:numPr>
        <w:tabs>
          <w:tab w:val="clear" w:pos="0"/>
          <w:tab w:val="num" w:pos="1418"/>
        </w:tabs>
        <w:spacing w:before="60" w:after="60"/>
        <w:ind w:left="1418" w:hanging="851"/>
        <w:jc w:val="both"/>
        <w:rPr>
          <w:rFonts w:ascii="Arial" w:hAnsi="Arial" w:cs="Arial"/>
          <w:color w:val="000000"/>
          <w:sz w:val="22"/>
          <w:szCs w:val="22"/>
          <w:lang w:val="es-PE"/>
        </w:rPr>
      </w:pPr>
      <w:r w:rsidRPr="00AC19CB">
        <w:rPr>
          <w:rFonts w:ascii="Arial" w:hAnsi="Arial" w:cs="Arial"/>
          <w:sz w:val="22"/>
          <w:szCs w:val="22"/>
        </w:rPr>
        <w:t xml:space="preserve">Las Partes declaran su compromiso de mantener a lo largo de todo el período de duración del Contrato el equilibrio económico – financiero de éste, para lo cual se señala que el presente Contrato se encuentra en una situación de equilibrio económico - financiero en términos de </w:t>
      </w:r>
      <w:r w:rsidRPr="002E0285">
        <w:rPr>
          <w:rFonts w:ascii="Arial" w:hAnsi="Arial" w:cs="Arial"/>
          <w:sz w:val="22"/>
          <w:szCs w:val="22"/>
        </w:rPr>
        <w:t>derechos, responsabilidades y riesgos asignados a las Partes.</w:t>
      </w:r>
    </w:p>
    <w:p w:rsidR="00171E03" w:rsidRPr="00AC19CB" w:rsidRDefault="00171E03" w:rsidP="00AC19CB">
      <w:pPr>
        <w:numPr>
          <w:ilvl w:val="2"/>
          <w:numId w:val="49"/>
        </w:numPr>
        <w:tabs>
          <w:tab w:val="clear" w:pos="0"/>
          <w:tab w:val="num" w:pos="1418"/>
        </w:tabs>
        <w:spacing w:before="60" w:after="60"/>
        <w:ind w:left="1418" w:hanging="851"/>
        <w:jc w:val="both"/>
        <w:rPr>
          <w:rFonts w:ascii="Arial" w:hAnsi="Arial" w:cs="Arial"/>
          <w:b/>
          <w:sz w:val="22"/>
          <w:szCs w:val="22"/>
        </w:rPr>
      </w:pPr>
      <w:r w:rsidRPr="00AC19CB">
        <w:rPr>
          <w:rFonts w:ascii="Arial" w:hAnsi="Arial" w:cs="Arial"/>
          <w:sz w:val="22"/>
          <w:szCs w:val="22"/>
        </w:rPr>
        <w:t xml:space="preserve">El presente Contrato estipula un mecanismo de </w:t>
      </w:r>
      <w:proofErr w:type="spellStart"/>
      <w:r w:rsidRPr="00AC19CB">
        <w:rPr>
          <w:rFonts w:ascii="Arial" w:hAnsi="Arial" w:cs="Arial"/>
          <w:sz w:val="22"/>
          <w:szCs w:val="22"/>
        </w:rPr>
        <w:t>reestablecimiento</w:t>
      </w:r>
      <w:proofErr w:type="spellEnd"/>
      <w:r w:rsidRPr="00AC19CB">
        <w:rPr>
          <w:rFonts w:ascii="Arial" w:hAnsi="Arial" w:cs="Arial"/>
          <w:sz w:val="22"/>
          <w:szCs w:val="22"/>
        </w:rPr>
        <w:t xml:space="preserve"> del equilibrio económico - financiero al cual tendrán derecho el </w:t>
      </w:r>
      <w:r w:rsidRPr="00AC19CB">
        <w:rPr>
          <w:rFonts w:ascii="Arial" w:hAnsi="Arial" w:cs="Arial"/>
          <w:sz w:val="22"/>
          <w:szCs w:val="22"/>
        </w:rPr>
        <w:lastRenderedPageBreak/>
        <w:t xml:space="preserve">CONCESIONARIO y el CONCEDENTE en caso que la Concesión se vea afectada, exclusiva y explícitamente, debido a cambios en las Leyes Aplicables, en la medida que cualquiera de dichos cambios tenga relación directa a aspectos económicos financieros vinculados a la variación de </w:t>
      </w:r>
      <w:r w:rsidR="00382CFF" w:rsidRPr="00AC19CB">
        <w:rPr>
          <w:rFonts w:ascii="Arial" w:hAnsi="Arial" w:cs="Arial"/>
          <w:sz w:val="22"/>
          <w:szCs w:val="22"/>
        </w:rPr>
        <w:t>costos del CONCESIONARIO</w:t>
      </w:r>
      <w:r w:rsidRPr="00AC19CB">
        <w:rPr>
          <w:rFonts w:ascii="Arial" w:hAnsi="Arial" w:cs="Arial"/>
          <w:sz w:val="22"/>
          <w:szCs w:val="22"/>
        </w:rPr>
        <w:t xml:space="preserve">, relacionados a la prestación de Servicios Aeroportuarios. </w:t>
      </w:r>
    </w:p>
    <w:p w:rsidR="009928E4" w:rsidRDefault="009928E4" w:rsidP="00AC19CB">
      <w:pPr>
        <w:pStyle w:val="Textoindependiente"/>
        <w:spacing w:before="60" w:after="60"/>
        <w:ind w:left="1418"/>
        <w:jc w:val="both"/>
        <w:rPr>
          <w:rFonts w:eastAsia="Times New Roman" w:cs="Arial"/>
          <w:b w:val="0"/>
          <w:sz w:val="22"/>
          <w:lang w:val="es-ES"/>
        </w:rPr>
      </w:pPr>
    </w:p>
    <w:p w:rsidR="00171E03" w:rsidRPr="00AC19CB" w:rsidRDefault="001D20AB" w:rsidP="00AC19CB">
      <w:pPr>
        <w:pStyle w:val="Textoindependiente"/>
        <w:spacing w:before="60" w:after="60"/>
        <w:ind w:left="1418"/>
        <w:jc w:val="both"/>
        <w:rPr>
          <w:rFonts w:eastAsia="Times New Roman" w:cs="Arial"/>
          <w:b w:val="0"/>
          <w:sz w:val="22"/>
          <w:lang w:val="es-ES"/>
        </w:rPr>
      </w:pPr>
      <w:r w:rsidRPr="00AC19CB">
        <w:rPr>
          <w:rFonts w:eastAsia="Times New Roman" w:cs="Arial"/>
          <w:b w:val="0"/>
          <w:sz w:val="22"/>
          <w:lang w:val="es-ES"/>
        </w:rPr>
        <w:t xml:space="preserve">El equilibrio será </w:t>
      </w:r>
      <w:proofErr w:type="spellStart"/>
      <w:r w:rsidRPr="00AC19CB">
        <w:rPr>
          <w:rFonts w:eastAsia="Times New Roman" w:cs="Arial"/>
          <w:b w:val="0"/>
          <w:sz w:val="22"/>
          <w:lang w:val="es-ES"/>
        </w:rPr>
        <w:t>reestablecido</w:t>
      </w:r>
      <w:proofErr w:type="spellEnd"/>
      <w:r w:rsidRPr="00AC19CB">
        <w:rPr>
          <w:rFonts w:eastAsia="Times New Roman" w:cs="Arial"/>
          <w:b w:val="0"/>
          <w:sz w:val="22"/>
          <w:lang w:val="es-ES"/>
        </w:rPr>
        <w:t xml:space="preserve"> siempre que las condiciones anteriores hayan tenido implicancias en la variación de costos relacionados a los Servicios Aeroportuarios. Cualquiera de las Partes que considere que el equilibrio económico </w:t>
      </w:r>
      <w:r w:rsidR="00F06C17" w:rsidRPr="00AC19CB">
        <w:rPr>
          <w:rFonts w:eastAsia="Times New Roman" w:cs="Arial"/>
          <w:b w:val="0"/>
          <w:sz w:val="22"/>
          <w:lang w:val="es-ES"/>
        </w:rPr>
        <w:t xml:space="preserve">- </w:t>
      </w:r>
      <w:r w:rsidRPr="00AC19CB">
        <w:rPr>
          <w:rFonts w:eastAsia="Times New Roman" w:cs="Arial"/>
          <w:b w:val="0"/>
          <w:sz w:val="22"/>
          <w:lang w:val="es-ES"/>
        </w:rPr>
        <w:t>financiero del Contrato se ha visto afectado podrá invocar su restablecimiento, proponiendo por escrito a la otra Parte y con la suficiente sustentación las soluciones y procedimientos a seguir para su restablecimiento.</w:t>
      </w:r>
      <w:r w:rsidR="00171E03" w:rsidRPr="00AC19CB">
        <w:rPr>
          <w:rFonts w:eastAsia="Times New Roman" w:cs="Arial"/>
          <w:b w:val="0"/>
          <w:sz w:val="22"/>
          <w:lang w:val="es-ES"/>
        </w:rPr>
        <w:t xml:space="preserve">  </w:t>
      </w:r>
    </w:p>
    <w:p w:rsidR="009928E4" w:rsidRDefault="009928E4" w:rsidP="00AC19CB">
      <w:pPr>
        <w:pStyle w:val="Textoindependiente"/>
        <w:spacing w:before="60" w:after="60"/>
        <w:ind w:left="1418"/>
        <w:jc w:val="both"/>
        <w:rPr>
          <w:rFonts w:cs="Arial"/>
          <w:b w:val="0"/>
          <w:bCs/>
          <w:color w:val="000000"/>
          <w:sz w:val="22"/>
        </w:rPr>
      </w:pPr>
    </w:p>
    <w:p w:rsidR="008B560E" w:rsidRPr="00AC19CB" w:rsidRDefault="008B560E" w:rsidP="00AC19CB">
      <w:pPr>
        <w:pStyle w:val="Textoindependiente"/>
        <w:spacing w:before="60" w:after="60"/>
        <w:ind w:left="1418"/>
        <w:jc w:val="both"/>
        <w:rPr>
          <w:rFonts w:cs="Arial"/>
          <w:b w:val="0"/>
          <w:bCs/>
          <w:color w:val="000000"/>
          <w:sz w:val="22"/>
        </w:rPr>
      </w:pPr>
      <w:r w:rsidRPr="00AC19CB">
        <w:rPr>
          <w:rFonts w:cs="Arial"/>
          <w:b w:val="0"/>
          <w:bCs/>
          <w:color w:val="000000"/>
          <w:sz w:val="22"/>
        </w:rPr>
        <w:t>El restablecimiento del equilibrio económico</w:t>
      </w:r>
      <w:r w:rsidR="00F06C17" w:rsidRPr="00AC19CB">
        <w:rPr>
          <w:rFonts w:cs="Arial"/>
          <w:b w:val="0"/>
          <w:bCs/>
          <w:color w:val="000000"/>
          <w:sz w:val="22"/>
        </w:rPr>
        <w:t xml:space="preserve"> -</w:t>
      </w:r>
      <w:r w:rsidRPr="00AC19CB">
        <w:rPr>
          <w:rFonts w:cs="Arial"/>
          <w:b w:val="0"/>
          <w:bCs/>
          <w:color w:val="000000"/>
          <w:sz w:val="22"/>
        </w:rPr>
        <w:t xml:space="preserve"> financiero se efectuará en base al estado de pérdidas y ganancias auditado del ejercicio anual, donde sean verificables las variaciones de costos anteriormente referid</w:t>
      </w:r>
      <w:r w:rsidR="00E2569D" w:rsidRPr="00AC19CB">
        <w:rPr>
          <w:rFonts w:cs="Arial"/>
          <w:b w:val="0"/>
          <w:bCs/>
          <w:color w:val="000000"/>
          <w:sz w:val="22"/>
        </w:rPr>
        <w:t>a</w:t>
      </w:r>
      <w:r w:rsidRPr="00AC19CB">
        <w:rPr>
          <w:rFonts w:cs="Arial"/>
          <w:b w:val="0"/>
          <w:bCs/>
          <w:color w:val="000000"/>
          <w:sz w:val="22"/>
        </w:rPr>
        <w:t>s. Sin perjuicio de ello, el OSITRAN podrá solicitar la información que sustente las variaciones señaladas.</w:t>
      </w:r>
    </w:p>
    <w:p w:rsidR="00446492" w:rsidRPr="00AC19CB" w:rsidRDefault="00446492" w:rsidP="00AC19CB">
      <w:pPr>
        <w:pStyle w:val="Textoindependiente"/>
        <w:spacing w:before="60" w:after="60"/>
        <w:ind w:left="1418"/>
        <w:jc w:val="both"/>
        <w:rPr>
          <w:rFonts w:eastAsia="Times New Roman" w:cs="Arial"/>
          <w:b w:val="0"/>
          <w:sz w:val="22"/>
          <w:lang w:val="es-ES"/>
        </w:rPr>
      </w:pPr>
      <w:r w:rsidRPr="00AC19CB">
        <w:rPr>
          <w:rFonts w:cs="Arial"/>
          <w:b w:val="0"/>
          <w:sz w:val="22"/>
        </w:rPr>
        <w:t xml:space="preserve">El restablecimiento del equilibrio económico – financiero procederá siempre y cuando no se haya realizado el reajuste correspondiente según a lo dispuesto en el Anexo </w:t>
      </w:r>
      <w:r w:rsidR="00F06C17" w:rsidRPr="00AC19CB">
        <w:rPr>
          <w:rFonts w:cs="Arial"/>
          <w:b w:val="0"/>
          <w:sz w:val="22"/>
        </w:rPr>
        <w:t>23</w:t>
      </w:r>
      <w:r w:rsidRPr="00AC19CB">
        <w:rPr>
          <w:rFonts w:cs="Arial"/>
          <w:b w:val="0"/>
          <w:sz w:val="22"/>
        </w:rPr>
        <w:t xml:space="preserve"> </w:t>
      </w:r>
      <w:r w:rsidR="00140A25" w:rsidRPr="00AC19CB">
        <w:rPr>
          <w:rFonts w:cs="Arial"/>
          <w:b w:val="0"/>
          <w:sz w:val="22"/>
        </w:rPr>
        <w:t>del Contrato</w:t>
      </w:r>
      <w:r w:rsidRPr="00AC19CB">
        <w:rPr>
          <w:rFonts w:cs="Arial"/>
          <w:b w:val="0"/>
          <w:sz w:val="22"/>
        </w:rPr>
        <w:t xml:space="preserve"> por las mismas causas.</w:t>
      </w:r>
    </w:p>
    <w:p w:rsidR="00CE56B9" w:rsidRPr="00AC19CB" w:rsidRDefault="00CE56B9" w:rsidP="00AC19CB">
      <w:pPr>
        <w:pStyle w:val="Textoindependiente"/>
        <w:spacing w:before="60" w:after="60"/>
        <w:ind w:left="1418"/>
        <w:jc w:val="both"/>
        <w:rPr>
          <w:rFonts w:eastAsia="Times New Roman" w:cs="Arial"/>
          <w:b w:val="0"/>
          <w:sz w:val="22"/>
          <w:lang w:val="es-ES_tradnl"/>
        </w:rPr>
      </w:pPr>
    </w:p>
    <w:p w:rsidR="00874042" w:rsidRPr="00AC19CB" w:rsidRDefault="00171E03" w:rsidP="00AC19CB">
      <w:pPr>
        <w:numPr>
          <w:ilvl w:val="2"/>
          <w:numId w:val="49"/>
        </w:numPr>
        <w:tabs>
          <w:tab w:val="clear" w:pos="0"/>
          <w:tab w:val="num" w:pos="1418"/>
        </w:tabs>
        <w:spacing w:before="60" w:after="60"/>
        <w:ind w:left="1418" w:hanging="851"/>
        <w:jc w:val="both"/>
        <w:rPr>
          <w:rFonts w:ascii="Arial" w:hAnsi="Arial" w:cs="Arial"/>
          <w:bCs/>
          <w:color w:val="000000"/>
          <w:sz w:val="22"/>
          <w:szCs w:val="22"/>
        </w:rPr>
      </w:pPr>
      <w:r w:rsidRPr="00AC19CB">
        <w:rPr>
          <w:rFonts w:ascii="Arial" w:hAnsi="Arial" w:cs="Arial"/>
          <w:color w:val="000000"/>
          <w:sz w:val="22"/>
          <w:szCs w:val="22"/>
          <w:lang w:val="es-PE"/>
        </w:rPr>
        <w:t xml:space="preserve">El </w:t>
      </w:r>
      <w:r w:rsidRPr="00AC19CB">
        <w:rPr>
          <w:rFonts w:ascii="Arial" w:hAnsi="Arial" w:cs="Arial"/>
          <w:bCs/>
          <w:color w:val="000000"/>
          <w:sz w:val="22"/>
          <w:szCs w:val="22"/>
          <w:lang w:val="es-PE"/>
        </w:rPr>
        <w:t xml:space="preserve">OSITRAN establecerá que el equilibrio económico - financiero se ha visto afectado cuando, debido a cambios en las Leyes Aplicables, se demuestre la existencia de variaciones en los costos, relacionados a la prestación de Servicios Aeroportuarios. </w:t>
      </w:r>
    </w:p>
    <w:p w:rsidR="00171E03" w:rsidRPr="00AC19CB" w:rsidRDefault="00171E03" w:rsidP="00AC19CB">
      <w:pPr>
        <w:spacing w:before="60" w:after="60"/>
        <w:ind w:left="1418"/>
        <w:jc w:val="both"/>
        <w:rPr>
          <w:rFonts w:ascii="Arial" w:hAnsi="Arial" w:cs="Arial"/>
          <w:bCs/>
          <w:color w:val="000000"/>
          <w:sz w:val="22"/>
          <w:szCs w:val="22"/>
        </w:rPr>
      </w:pPr>
    </w:p>
    <w:p w:rsidR="00171E03" w:rsidRPr="00AC19CB" w:rsidRDefault="00171E03" w:rsidP="00AC19CB">
      <w:pPr>
        <w:pStyle w:val="Textosinformato"/>
        <w:tabs>
          <w:tab w:val="left" w:pos="720"/>
        </w:tabs>
        <w:spacing w:before="60" w:after="60"/>
        <w:ind w:left="1416" w:hanging="720"/>
        <w:jc w:val="both"/>
        <w:rPr>
          <w:rFonts w:ascii="Arial" w:hAnsi="Arial" w:cs="Arial"/>
          <w:bCs/>
          <w:color w:val="000000"/>
          <w:sz w:val="22"/>
          <w:lang w:val="es-PE"/>
        </w:rPr>
      </w:pPr>
      <w:r w:rsidRPr="00AC19CB">
        <w:rPr>
          <w:rFonts w:ascii="Arial" w:hAnsi="Arial" w:cs="Arial"/>
          <w:sz w:val="22"/>
          <w:lang w:val="es-PE"/>
        </w:rPr>
        <w:tab/>
      </w:r>
      <w:r w:rsidR="00CE56B9" w:rsidRPr="00AC19CB">
        <w:rPr>
          <w:rFonts w:ascii="Arial" w:hAnsi="Arial" w:cs="Arial"/>
          <w:sz w:val="22"/>
          <w:lang w:val="es-PE"/>
        </w:rPr>
        <w:tab/>
      </w:r>
      <w:r w:rsidRPr="00AC19CB">
        <w:rPr>
          <w:rFonts w:ascii="Arial" w:hAnsi="Arial" w:cs="Arial"/>
          <w:bCs/>
          <w:color w:val="000000"/>
          <w:sz w:val="22"/>
          <w:lang w:val="es-PE"/>
        </w:rPr>
        <w:t xml:space="preserve">El OSITRAN, establecerá la magnitud del desequilibrio en función a la diferencia entre: </w:t>
      </w:r>
    </w:p>
    <w:p w:rsidR="00171E03" w:rsidRPr="00AC19CB" w:rsidRDefault="00171E03" w:rsidP="00AC19CB">
      <w:pPr>
        <w:spacing w:before="60" w:after="60"/>
        <w:jc w:val="both"/>
        <w:rPr>
          <w:rFonts w:ascii="Arial" w:hAnsi="Arial" w:cs="Arial"/>
          <w:bCs/>
          <w:color w:val="000000"/>
          <w:sz w:val="22"/>
          <w:szCs w:val="22"/>
          <w:lang w:val="es-PE"/>
        </w:rPr>
      </w:pPr>
    </w:p>
    <w:p w:rsidR="00874042" w:rsidRPr="00AC19CB" w:rsidRDefault="00171E03" w:rsidP="00AC19CB">
      <w:pPr>
        <w:pStyle w:val="Sangra2detindependiente"/>
        <w:numPr>
          <w:ilvl w:val="0"/>
          <w:numId w:val="45"/>
        </w:numPr>
        <w:tabs>
          <w:tab w:val="clear" w:pos="704"/>
          <w:tab w:val="num" w:pos="1985"/>
        </w:tabs>
        <w:spacing w:before="60" w:after="60"/>
        <w:ind w:left="1985" w:hanging="567"/>
        <w:rPr>
          <w:bCs/>
          <w:szCs w:val="22"/>
          <w:lang w:val="es-PE"/>
        </w:rPr>
      </w:pPr>
      <w:r w:rsidRPr="00AC19CB">
        <w:rPr>
          <w:bCs/>
          <w:szCs w:val="22"/>
          <w:lang w:val="es-PE" w:eastAsia="en-US"/>
        </w:rPr>
        <w:t>Los resultados antes de impuestos resultante del ejercicio, relacionados específicamente a la prestación del Servicio Aeroportuario</w:t>
      </w:r>
      <w:r w:rsidRPr="00AC19CB">
        <w:rPr>
          <w:b/>
          <w:szCs w:val="22"/>
        </w:rPr>
        <w:t xml:space="preserve"> </w:t>
      </w:r>
      <w:r w:rsidRPr="00AC19CB">
        <w:rPr>
          <w:bCs/>
          <w:szCs w:val="22"/>
          <w:lang w:val="es-PE" w:eastAsia="en-US"/>
        </w:rPr>
        <w:t xml:space="preserve">y reconocidos por el CONCEDENTE y/o </w:t>
      </w:r>
      <w:r w:rsidRPr="00AC19CB">
        <w:rPr>
          <w:bCs/>
          <w:color w:val="000000"/>
          <w:szCs w:val="22"/>
          <w:lang w:val="es-PE"/>
        </w:rPr>
        <w:t>OSITRAN</w:t>
      </w:r>
      <w:r w:rsidRPr="00AC19CB">
        <w:rPr>
          <w:bCs/>
          <w:szCs w:val="22"/>
          <w:lang w:val="es-PE"/>
        </w:rPr>
        <w:t>.</w:t>
      </w:r>
    </w:p>
    <w:p w:rsidR="00171E03" w:rsidRPr="00AC19CB" w:rsidRDefault="00171E03" w:rsidP="00AC19CB">
      <w:pPr>
        <w:tabs>
          <w:tab w:val="num" w:pos="1985"/>
        </w:tabs>
        <w:spacing w:before="60" w:after="60"/>
        <w:ind w:left="1985" w:hanging="567"/>
        <w:jc w:val="both"/>
        <w:rPr>
          <w:rFonts w:ascii="Arial" w:hAnsi="Arial" w:cs="Arial"/>
          <w:bCs/>
          <w:sz w:val="22"/>
          <w:szCs w:val="22"/>
          <w:lang w:val="es-PE" w:eastAsia="en-US"/>
        </w:rPr>
      </w:pPr>
      <w:r w:rsidRPr="00AC19CB">
        <w:rPr>
          <w:rFonts w:ascii="Arial" w:hAnsi="Arial" w:cs="Arial"/>
          <w:bCs/>
          <w:sz w:val="22"/>
          <w:szCs w:val="22"/>
          <w:lang w:val="es-PE" w:eastAsia="en-US"/>
        </w:rPr>
        <w:t>b)</w:t>
      </w:r>
      <w:r w:rsidRPr="00AC19CB">
        <w:rPr>
          <w:rFonts w:ascii="Arial" w:hAnsi="Arial" w:cs="Arial"/>
          <w:bCs/>
          <w:sz w:val="22"/>
          <w:szCs w:val="22"/>
          <w:lang w:val="es-PE" w:eastAsia="en-US"/>
        </w:rPr>
        <w:tab/>
        <w:t xml:space="preserve">El </w:t>
      </w:r>
      <w:proofErr w:type="spellStart"/>
      <w:r w:rsidRPr="00AC19CB">
        <w:rPr>
          <w:rFonts w:ascii="Arial" w:hAnsi="Arial" w:cs="Arial"/>
          <w:bCs/>
          <w:sz w:val="22"/>
          <w:szCs w:val="22"/>
          <w:lang w:val="es-PE" w:eastAsia="en-US"/>
        </w:rPr>
        <w:t>recálculo</w:t>
      </w:r>
      <w:proofErr w:type="spellEnd"/>
      <w:r w:rsidRPr="00AC19CB">
        <w:rPr>
          <w:rFonts w:ascii="Arial" w:hAnsi="Arial" w:cs="Arial"/>
          <w:bCs/>
          <w:sz w:val="22"/>
          <w:szCs w:val="22"/>
          <w:lang w:val="es-PE" w:eastAsia="en-US"/>
        </w:rPr>
        <w:t xml:space="preserve"> de los resultados antes de impuestos del mismo ejercicio, relacionado a la prestación del Servicio Aeroportuario, aplicando los valores de costos que correspondan al momento previo a la modificación que ocurran como consecuencia de los cambios en las Leyes Aplicables. </w:t>
      </w:r>
    </w:p>
    <w:p w:rsidR="009928E4" w:rsidRDefault="009928E4" w:rsidP="00AC19CB">
      <w:pPr>
        <w:pStyle w:val="Sangradetextonormal"/>
        <w:spacing w:before="60" w:after="60"/>
        <w:ind w:left="1418"/>
        <w:rPr>
          <w:rFonts w:cs="Arial"/>
        </w:rPr>
      </w:pPr>
    </w:p>
    <w:p w:rsidR="00171E03" w:rsidRPr="00AC19CB" w:rsidRDefault="00171E03" w:rsidP="00AC19CB">
      <w:pPr>
        <w:pStyle w:val="Sangradetextonormal"/>
        <w:spacing w:before="60" w:after="60"/>
        <w:ind w:left="1418"/>
        <w:rPr>
          <w:rFonts w:cs="Arial"/>
        </w:rPr>
      </w:pPr>
      <w:r w:rsidRPr="00AC19CB">
        <w:rPr>
          <w:rFonts w:cs="Arial"/>
        </w:rPr>
        <w:t>Para tal efecto, el OSITRAN podrá solicitar al CONCESIONARIO la información que considere necesaria sobre los costos que hayan sido afectados por los cambios en las Leyes y Aplicables.</w:t>
      </w:r>
    </w:p>
    <w:p w:rsidR="00171E03" w:rsidRPr="00AC19CB" w:rsidRDefault="00171E03" w:rsidP="00AC19CB">
      <w:pPr>
        <w:spacing w:before="60" w:after="60"/>
        <w:jc w:val="both"/>
        <w:rPr>
          <w:rFonts w:ascii="Arial" w:hAnsi="Arial" w:cs="Arial"/>
          <w:bCs/>
          <w:color w:val="000000"/>
          <w:sz w:val="22"/>
          <w:szCs w:val="22"/>
          <w:lang w:val="es-PE"/>
        </w:rPr>
      </w:pPr>
    </w:p>
    <w:p w:rsidR="00874042" w:rsidRPr="00AC19CB" w:rsidRDefault="00171E03" w:rsidP="00AC19CB">
      <w:pPr>
        <w:numPr>
          <w:ilvl w:val="2"/>
          <w:numId w:val="49"/>
        </w:numPr>
        <w:tabs>
          <w:tab w:val="clear" w:pos="0"/>
          <w:tab w:val="num" w:pos="1418"/>
        </w:tabs>
        <w:spacing w:before="60" w:after="60"/>
        <w:ind w:left="1418" w:hanging="851"/>
        <w:jc w:val="both"/>
        <w:rPr>
          <w:rFonts w:ascii="Arial" w:hAnsi="Arial" w:cs="Arial"/>
          <w:bCs/>
          <w:color w:val="000000"/>
          <w:sz w:val="22"/>
          <w:szCs w:val="22"/>
          <w:lang w:val="es-PE"/>
        </w:rPr>
      </w:pPr>
      <w:r w:rsidRPr="00AC19CB">
        <w:rPr>
          <w:rFonts w:ascii="Arial" w:hAnsi="Arial" w:cs="Arial"/>
          <w:bCs/>
          <w:color w:val="000000"/>
          <w:sz w:val="22"/>
          <w:szCs w:val="22"/>
          <w:lang w:val="es-PE"/>
        </w:rPr>
        <w:t>Si el desequilibrio se produce en varios periodos, sin haberse restituido el mismo, se encontrará la diferencia acumulada de los resultados siguiendo el mismo procedimiento.</w:t>
      </w:r>
    </w:p>
    <w:p w:rsidR="00171E03" w:rsidRPr="00AC19CB" w:rsidRDefault="00171E03" w:rsidP="00AC19CB">
      <w:pPr>
        <w:spacing w:before="60" w:after="60"/>
        <w:ind w:left="1416"/>
        <w:jc w:val="both"/>
        <w:rPr>
          <w:rFonts w:ascii="Arial" w:hAnsi="Arial" w:cs="Arial"/>
          <w:bCs/>
          <w:color w:val="000000"/>
          <w:sz w:val="22"/>
          <w:szCs w:val="22"/>
          <w:lang w:val="es-PE"/>
        </w:rPr>
      </w:pPr>
      <w:r w:rsidRPr="00AC19CB">
        <w:rPr>
          <w:rFonts w:ascii="Arial" w:hAnsi="Arial" w:cs="Arial"/>
          <w:bCs/>
          <w:color w:val="000000"/>
          <w:sz w:val="22"/>
          <w:szCs w:val="22"/>
          <w:lang w:val="es-PE"/>
        </w:rPr>
        <w:t xml:space="preserve">Acto seguido se procederá a encontrar el porcentaje del desequilibrio dividiendo la diferencia resultante del procedimiento a) y b) </w:t>
      </w:r>
      <w:r w:rsidRPr="00AC19CB">
        <w:rPr>
          <w:rFonts w:ascii="Arial" w:hAnsi="Arial" w:cs="Arial"/>
          <w:bCs/>
          <w:color w:val="000000"/>
          <w:sz w:val="22"/>
          <w:szCs w:val="22"/>
          <w:lang w:val="es-PE"/>
        </w:rPr>
        <w:lastRenderedPageBreak/>
        <w:t xml:space="preserve">anteriormente descrito, entre el resultado antes de impuestos del último ejercicio o del resultado acumulado, según corresponda. Si el resultado supera el diez por ciento (10%), se procederá a restablecerlo, otorgando una compensación al CONCESIONARIO o al CONCEDENTE, según corresponda, por el desequilibrio calculado. </w:t>
      </w:r>
    </w:p>
    <w:p w:rsidR="009928E4" w:rsidRDefault="009928E4" w:rsidP="00AC19CB">
      <w:pPr>
        <w:spacing w:before="60" w:after="60"/>
        <w:ind w:left="1416"/>
        <w:jc w:val="both"/>
        <w:rPr>
          <w:rFonts w:ascii="Arial" w:hAnsi="Arial" w:cs="Arial"/>
          <w:bCs/>
          <w:color w:val="000000"/>
          <w:sz w:val="22"/>
          <w:szCs w:val="22"/>
          <w:lang w:val="es-PE"/>
        </w:rPr>
      </w:pPr>
    </w:p>
    <w:p w:rsidR="00171E03" w:rsidRPr="00AC19CB" w:rsidRDefault="00171E03" w:rsidP="00AC19CB">
      <w:pPr>
        <w:spacing w:before="60" w:after="60"/>
        <w:ind w:left="1416"/>
        <w:jc w:val="both"/>
        <w:rPr>
          <w:rFonts w:ascii="Arial" w:hAnsi="Arial" w:cs="Arial"/>
          <w:bCs/>
          <w:color w:val="000000"/>
          <w:sz w:val="22"/>
          <w:szCs w:val="22"/>
          <w:lang w:val="es-PE"/>
        </w:rPr>
      </w:pPr>
      <w:r w:rsidRPr="00AC19CB">
        <w:rPr>
          <w:rFonts w:ascii="Arial" w:hAnsi="Arial" w:cs="Arial"/>
          <w:bCs/>
          <w:color w:val="000000"/>
          <w:sz w:val="22"/>
          <w:szCs w:val="22"/>
          <w:lang w:val="es-PE"/>
        </w:rPr>
        <w:t xml:space="preserve">En ambos casos, dicha compensación podrá ser adicionada o descontada, respectivamente, en la </w:t>
      </w:r>
      <w:r w:rsidR="00AB7BDE" w:rsidRPr="00AC19CB">
        <w:rPr>
          <w:rFonts w:ascii="Arial" w:hAnsi="Arial" w:cs="Arial"/>
          <w:bCs/>
          <w:color w:val="000000"/>
          <w:sz w:val="22"/>
          <w:szCs w:val="22"/>
          <w:lang w:val="es-PE"/>
        </w:rPr>
        <w:t xml:space="preserve">cuota del </w:t>
      </w:r>
      <w:r w:rsidR="00140A25" w:rsidRPr="00AC19CB">
        <w:rPr>
          <w:rFonts w:ascii="Arial" w:hAnsi="Arial" w:cs="Arial"/>
          <w:bCs/>
          <w:color w:val="000000"/>
          <w:sz w:val="22"/>
          <w:szCs w:val="22"/>
          <w:lang w:val="es-PE"/>
        </w:rPr>
        <w:t>compromiso de pago del CONCEDENTE definido en el Anexo 23 del Contrato</w:t>
      </w:r>
      <w:r w:rsidR="00AB7BDE" w:rsidRPr="00AC19CB">
        <w:rPr>
          <w:rFonts w:ascii="Arial" w:hAnsi="Arial" w:cs="Arial"/>
          <w:bCs/>
          <w:color w:val="000000"/>
          <w:sz w:val="22"/>
          <w:szCs w:val="22"/>
          <w:lang w:val="es-PE"/>
        </w:rPr>
        <w:t>, por el monto que resulte sin incluir intereses</w:t>
      </w:r>
      <w:r w:rsidRPr="00AC19CB">
        <w:rPr>
          <w:rFonts w:ascii="Arial" w:hAnsi="Arial" w:cs="Arial"/>
          <w:bCs/>
          <w:color w:val="000000"/>
          <w:sz w:val="22"/>
          <w:szCs w:val="22"/>
          <w:lang w:val="es-PE"/>
        </w:rPr>
        <w:t xml:space="preserve">. </w:t>
      </w:r>
      <w:r w:rsidR="00AB7BDE" w:rsidRPr="00AC19CB">
        <w:rPr>
          <w:rFonts w:ascii="Arial" w:hAnsi="Arial" w:cs="Arial"/>
          <w:bCs/>
          <w:color w:val="000000"/>
          <w:sz w:val="22"/>
          <w:szCs w:val="22"/>
          <w:lang w:val="es-PE"/>
        </w:rPr>
        <w:t>Las Partes podrán acordar un mecanismo diferente de compensación.</w:t>
      </w:r>
    </w:p>
    <w:p w:rsidR="009928E4" w:rsidRDefault="009928E4" w:rsidP="00AC19CB">
      <w:pPr>
        <w:spacing w:before="60" w:after="60"/>
        <w:ind w:left="1416"/>
        <w:jc w:val="both"/>
        <w:rPr>
          <w:rFonts w:ascii="Arial" w:hAnsi="Arial" w:cs="Arial"/>
          <w:bCs/>
          <w:color w:val="000000"/>
          <w:sz w:val="22"/>
          <w:szCs w:val="22"/>
          <w:lang w:val="es-PE"/>
        </w:rPr>
      </w:pPr>
    </w:p>
    <w:p w:rsidR="00171E03" w:rsidRPr="00AC19CB" w:rsidRDefault="00171E03" w:rsidP="00AC19CB">
      <w:pPr>
        <w:spacing w:before="60" w:after="60"/>
        <w:ind w:left="1416"/>
        <w:jc w:val="both"/>
        <w:rPr>
          <w:rFonts w:ascii="Arial" w:hAnsi="Arial" w:cs="Arial"/>
          <w:bCs/>
          <w:color w:val="000000"/>
          <w:sz w:val="22"/>
          <w:szCs w:val="22"/>
          <w:lang w:val="es-PE"/>
        </w:rPr>
      </w:pPr>
      <w:r w:rsidRPr="00AC19CB">
        <w:rPr>
          <w:rFonts w:ascii="Arial" w:hAnsi="Arial" w:cs="Arial"/>
          <w:bCs/>
          <w:color w:val="000000"/>
          <w:sz w:val="22"/>
          <w:szCs w:val="22"/>
          <w:lang w:val="es-PE"/>
        </w:rPr>
        <w:t xml:space="preserve">Si el monto obtenido en el literal b) de la cláusula precedente es igual a cero (0), para </w:t>
      </w:r>
      <w:r w:rsidR="00F274E9" w:rsidRPr="00AC19CB">
        <w:rPr>
          <w:rFonts w:ascii="Arial" w:hAnsi="Arial" w:cs="Arial"/>
          <w:bCs/>
          <w:color w:val="000000"/>
          <w:sz w:val="22"/>
          <w:szCs w:val="22"/>
          <w:lang w:val="es-PE"/>
        </w:rPr>
        <w:t>restablecer</w:t>
      </w:r>
      <w:r w:rsidRPr="00AC19CB">
        <w:rPr>
          <w:rFonts w:ascii="Arial" w:hAnsi="Arial" w:cs="Arial"/>
          <w:bCs/>
          <w:color w:val="000000"/>
          <w:sz w:val="22"/>
          <w:szCs w:val="22"/>
          <w:lang w:val="es-PE"/>
        </w:rPr>
        <w:t xml:space="preserve"> el desequilibrio económico financiero sólo se tendrá en cuenta la diferencia de monto obtenido en a) menos el monto obtenido en b), sin ser necesario recalcular el porcentaje de desequilibrio antes mencionado.</w:t>
      </w:r>
    </w:p>
    <w:p w:rsidR="00CE56B9" w:rsidRPr="00AC19CB" w:rsidRDefault="00CE56B9" w:rsidP="00AC19CB">
      <w:pPr>
        <w:spacing w:before="60" w:after="60"/>
        <w:ind w:left="1416"/>
        <w:jc w:val="both"/>
        <w:rPr>
          <w:rFonts w:ascii="Arial" w:hAnsi="Arial" w:cs="Arial"/>
          <w:bCs/>
          <w:color w:val="000000"/>
          <w:sz w:val="22"/>
          <w:szCs w:val="22"/>
          <w:lang w:val="es-PE"/>
        </w:rPr>
      </w:pPr>
    </w:p>
    <w:p w:rsidR="00874042" w:rsidRDefault="00171E03" w:rsidP="00AC19CB">
      <w:pPr>
        <w:numPr>
          <w:ilvl w:val="2"/>
          <w:numId w:val="49"/>
        </w:numPr>
        <w:tabs>
          <w:tab w:val="clear" w:pos="0"/>
          <w:tab w:val="num" w:pos="1418"/>
        </w:tabs>
        <w:spacing w:before="60" w:after="60"/>
        <w:ind w:left="1418" w:hanging="851"/>
        <w:jc w:val="both"/>
        <w:rPr>
          <w:rFonts w:ascii="Arial" w:hAnsi="Arial" w:cs="Arial"/>
          <w:bCs/>
          <w:color w:val="000000"/>
          <w:sz w:val="22"/>
          <w:szCs w:val="22"/>
          <w:lang w:val="es-PE"/>
        </w:rPr>
      </w:pPr>
      <w:r w:rsidRPr="00AC19CB">
        <w:rPr>
          <w:rFonts w:ascii="Arial" w:hAnsi="Arial" w:cs="Arial"/>
          <w:bCs/>
          <w:color w:val="000000"/>
          <w:sz w:val="22"/>
          <w:szCs w:val="22"/>
          <w:lang w:val="es-PE"/>
        </w:rPr>
        <w:t xml:space="preserve">En el supuesto que el CONCESIONARIO invoque el </w:t>
      </w:r>
      <w:r w:rsidR="00F274E9" w:rsidRPr="00AC19CB">
        <w:rPr>
          <w:rFonts w:ascii="Arial" w:hAnsi="Arial" w:cs="Arial"/>
          <w:bCs/>
          <w:color w:val="000000"/>
          <w:sz w:val="22"/>
          <w:szCs w:val="22"/>
          <w:lang w:val="es-PE"/>
        </w:rPr>
        <w:t>restablecimiento</w:t>
      </w:r>
      <w:r w:rsidRPr="00AC19CB">
        <w:rPr>
          <w:rFonts w:ascii="Arial" w:hAnsi="Arial" w:cs="Arial"/>
          <w:bCs/>
          <w:color w:val="000000"/>
          <w:sz w:val="22"/>
          <w:szCs w:val="22"/>
          <w:lang w:val="es-PE"/>
        </w:rPr>
        <w:t xml:space="preserve"> del equilibrio económico - financiero, corresponderá al OSITRAN determinar en los treinta (30) Días siguientes de recibida tal solicitud, la procedencia de la misma, en aplicación de lo dispuesto en los párrafos precedentes. De ser el caso, el OSITRAN deberá establecer en un plazo no mayor a treinta (30) Días</w:t>
      </w:r>
      <w:r w:rsidR="00AB7BDE" w:rsidRPr="00AC19CB">
        <w:rPr>
          <w:rFonts w:ascii="Arial" w:hAnsi="Arial" w:cs="Arial"/>
          <w:bCs/>
          <w:color w:val="000000"/>
          <w:sz w:val="22"/>
          <w:szCs w:val="22"/>
          <w:lang w:val="es-PE"/>
        </w:rPr>
        <w:t xml:space="preserve"> a partir de determinada la procedencia del pedido</w:t>
      </w:r>
      <w:r w:rsidRPr="00AC19CB">
        <w:rPr>
          <w:rFonts w:ascii="Arial" w:hAnsi="Arial" w:cs="Arial"/>
          <w:bCs/>
          <w:color w:val="000000"/>
          <w:sz w:val="22"/>
          <w:szCs w:val="22"/>
          <w:lang w:val="es-PE"/>
        </w:rPr>
        <w:t xml:space="preserve">, el monto a pagar a favor del CONCESIONARIO, aplicando para tal efecto, los criterios de valorización previstos en la presente Cláusula e informará del resultado al CONCEDENTE, para que tome las medidas correspondiente, y al CONCESIONARIO. El monto que se haya determinado será abonado al CONCESIONARIO dentro de los seis (06) meses siguientes sin incluir intereses. Por cualquier retraso se reconocerá un interés a la tasa LIBOR más uno por ciento (1%) sobre el saldo no pagado luego del periodo máximo de abono señalado. </w:t>
      </w:r>
    </w:p>
    <w:p w:rsidR="009928E4" w:rsidRPr="00AC19CB" w:rsidRDefault="009928E4" w:rsidP="009928E4">
      <w:pPr>
        <w:spacing w:before="60" w:after="60"/>
        <w:ind w:left="1418"/>
        <w:jc w:val="both"/>
        <w:rPr>
          <w:rFonts w:ascii="Arial" w:hAnsi="Arial" w:cs="Arial"/>
          <w:bCs/>
          <w:color w:val="000000"/>
          <w:sz w:val="22"/>
          <w:szCs w:val="22"/>
          <w:lang w:val="es-PE"/>
        </w:rPr>
      </w:pPr>
    </w:p>
    <w:p w:rsidR="00171E03" w:rsidRPr="00AC19CB" w:rsidRDefault="00171E03" w:rsidP="00AC19CB">
      <w:pPr>
        <w:numPr>
          <w:ilvl w:val="2"/>
          <w:numId w:val="49"/>
        </w:numPr>
        <w:tabs>
          <w:tab w:val="clear" w:pos="0"/>
          <w:tab w:val="num" w:pos="1418"/>
        </w:tabs>
        <w:spacing w:before="60" w:after="60"/>
        <w:ind w:left="1418" w:hanging="851"/>
        <w:jc w:val="both"/>
        <w:rPr>
          <w:rFonts w:ascii="Arial" w:hAnsi="Arial" w:cs="Arial"/>
          <w:bCs/>
          <w:color w:val="000000"/>
          <w:sz w:val="22"/>
          <w:szCs w:val="22"/>
          <w:lang w:val="es-PE"/>
        </w:rPr>
      </w:pPr>
      <w:r w:rsidRPr="00AC19CB">
        <w:rPr>
          <w:rFonts w:ascii="Arial" w:hAnsi="Arial" w:cs="Arial"/>
          <w:bCs/>
          <w:color w:val="000000"/>
          <w:sz w:val="22"/>
          <w:szCs w:val="22"/>
          <w:lang w:val="es-PE"/>
        </w:rPr>
        <w:t xml:space="preserve">En el supuesto que el CONCEDENTE invoque el </w:t>
      </w:r>
      <w:r w:rsidR="00F274E9" w:rsidRPr="00AC19CB">
        <w:rPr>
          <w:rFonts w:ascii="Arial" w:hAnsi="Arial" w:cs="Arial"/>
          <w:bCs/>
          <w:color w:val="000000"/>
          <w:sz w:val="22"/>
          <w:szCs w:val="22"/>
          <w:lang w:val="es-PE"/>
        </w:rPr>
        <w:t>restablecimiento</w:t>
      </w:r>
      <w:r w:rsidRPr="00AC19CB">
        <w:rPr>
          <w:rFonts w:ascii="Arial" w:hAnsi="Arial" w:cs="Arial"/>
          <w:bCs/>
          <w:color w:val="000000"/>
          <w:sz w:val="22"/>
          <w:szCs w:val="22"/>
          <w:lang w:val="es-PE"/>
        </w:rPr>
        <w:t xml:space="preserve"> del equilibrio económico - financiero, corresponderá al OSITRAN, determinar en los treinta (30) Días siguientes, la procedencia en aplicación de lo dispuesto en los párrafos precedentes. De ser el caso, el OSITRAN deberá establecer en un plazo no mayor a treinta (30) Días, contados desde el momento de emitido su pronunciamiento, el monto a pagar a favor del CONCEDENTE, aplicando para tal efecto, los criterios de valorización previstos en la presente Cláusula e informará del resultado al CONCEDENTE y al CONCESIONARIO para que tome las medidas correspondiente. El monto resultante será abonado por el CONCESIONARIO al CONCEDENTE dentro de los seis (06) meses siguientes. Por cualquier retraso se reconocerá un interés a la tasa LIBOR más uno por ciento (1%) sobre el saldo no pagado luego del periodo máximo de abono señalado.  </w:t>
      </w:r>
    </w:p>
    <w:p w:rsidR="009928E4" w:rsidRDefault="009928E4" w:rsidP="00AC19CB">
      <w:pPr>
        <w:spacing w:before="60" w:after="60"/>
        <w:ind w:left="1418"/>
        <w:jc w:val="both"/>
        <w:rPr>
          <w:rFonts w:ascii="Arial" w:hAnsi="Arial" w:cs="Arial"/>
          <w:bCs/>
          <w:color w:val="000000"/>
          <w:sz w:val="22"/>
          <w:szCs w:val="22"/>
          <w:lang w:val="es-PE"/>
        </w:rPr>
      </w:pPr>
    </w:p>
    <w:p w:rsidR="00171E03" w:rsidRPr="00AC19CB" w:rsidRDefault="00171E03" w:rsidP="00AC19CB">
      <w:pPr>
        <w:spacing w:before="60" w:after="60"/>
        <w:ind w:left="1418"/>
        <w:jc w:val="both"/>
        <w:rPr>
          <w:rFonts w:ascii="Arial" w:hAnsi="Arial" w:cs="Arial"/>
          <w:bCs/>
          <w:color w:val="000000"/>
          <w:sz w:val="22"/>
          <w:szCs w:val="22"/>
          <w:lang w:val="es-PE"/>
        </w:rPr>
      </w:pPr>
      <w:r w:rsidRPr="00AC19CB">
        <w:rPr>
          <w:rFonts w:ascii="Arial" w:hAnsi="Arial" w:cs="Arial"/>
          <w:bCs/>
          <w:color w:val="000000"/>
          <w:sz w:val="22"/>
          <w:szCs w:val="22"/>
          <w:lang w:val="es-PE"/>
        </w:rPr>
        <w:t xml:space="preserve">En la misma oportunidad que el CONCEDENTE o el CONCESIONARIO invoquen el </w:t>
      </w:r>
      <w:r w:rsidR="00F274E9" w:rsidRPr="00AC19CB">
        <w:rPr>
          <w:rFonts w:ascii="Arial" w:hAnsi="Arial" w:cs="Arial"/>
          <w:bCs/>
          <w:color w:val="000000"/>
          <w:sz w:val="22"/>
          <w:szCs w:val="22"/>
          <w:lang w:val="es-PE"/>
        </w:rPr>
        <w:t>restablecimiento</w:t>
      </w:r>
      <w:r w:rsidRPr="00AC19CB">
        <w:rPr>
          <w:rFonts w:ascii="Arial" w:hAnsi="Arial" w:cs="Arial"/>
          <w:bCs/>
          <w:color w:val="000000"/>
          <w:sz w:val="22"/>
          <w:szCs w:val="22"/>
          <w:lang w:val="es-PE"/>
        </w:rPr>
        <w:t xml:space="preserve"> del equilibrio económico – financiero, se dirigirán al OSITRAN para que emita su opinión técnica de conformidad con sus competencias legalmente atribuidas en esta materia. </w:t>
      </w:r>
    </w:p>
    <w:p w:rsidR="00171E03" w:rsidRPr="00AC19CB" w:rsidRDefault="00171E03" w:rsidP="00AC19CB">
      <w:pPr>
        <w:spacing w:before="60" w:after="60"/>
        <w:ind w:left="1418"/>
        <w:jc w:val="both"/>
        <w:rPr>
          <w:rFonts w:ascii="Arial" w:hAnsi="Arial" w:cs="Arial"/>
          <w:bCs/>
          <w:color w:val="000000"/>
          <w:sz w:val="22"/>
          <w:szCs w:val="22"/>
          <w:lang w:val="es-PE"/>
        </w:rPr>
      </w:pPr>
      <w:r w:rsidRPr="00AC19CB">
        <w:rPr>
          <w:rFonts w:ascii="Arial" w:hAnsi="Arial" w:cs="Arial"/>
          <w:bCs/>
          <w:color w:val="000000"/>
          <w:sz w:val="22"/>
          <w:szCs w:val="22"/>
          <w:lang w:val="es-PE"/>
        </w:rPr>
        <w:lastRenderedPageBreak/>
        <w:t xml:space="preserve">Cualquier otro </w:t>
      </w:r>
      <w:r w:rsidR="00AD1536" w:rsidRPr="00AC19CB">
        <w:rPr>
          <w:rFonts w:ascii="Arial" w:hAnsi="Arial" w:cs="Arial"/>
          <w:bCs/>
          <w:color w:val="000000"/>
          <w:sz w:val="22"/>
          <w:szCs w:val="22"/>
          <w:lang w:val="es-PE"/>
        </w:rPr>
        <w:t>mecanismo de pago correspondiente a la</w:t>
      </w:r>
      <w:r w:rsidRPr="00AC19CB">
        <w:rPr>
          <w:rFonts w:ascii="Arial" w:hAnsi="Arial" w:cs="Arial"/>
          <w:bCs/>
          <w:color w:val="000000"/>
          <w:sz w:val="22"/>
          <w:szCs w:val="22"/>
          <w:lang w:val="es-PE"/>
        </w:rPr>
        <w:t xml:space="preserve"> restitución del equilibrio económico – financiero será acordado por las Partes.</w:t>
      </w:r>
    </w:p>
    <w:p w:rsidR="009928E4" w:rsidRDefault="009928E4" w:rsidP="00AC19CB">
      <w:pPr>
        <w:spacing w:before="60" w:after="60"/>
        <w:ind w:left="1418"/>
        <w:jc w:val="both"/>
        <w:rPr>
          <w:rFonts w:ascii="Arial" w:hAnsi="Arial" w:cs="Arial"/>
          <w:bCs/>
          <w:color w:val="000000"/>
          <w:sz w:val="22"/>
          <w:szCs w:val="22"/>
          <w:lang w:val="es-PE"/>
        </w:rPr>
      </w:pPr>
    </w:p>
    <w:p w:rsidR="00171E03" w:rsidRPr="00AC19CB" w:rsidRDefault="00171E03" w:rsidP="00AC19CB">
      <w:pPr>
        <w:spacing w:before="60" w:after="60"/>
        <w:ind w:left="1418"/>
        <w:jc w:val="both"/>
        <w:rPr>
          <w:rFonts w:ascii="Arial" w:hAnsi="Arial" w:cs="Arial"/>
          <w:bCs/>
          <w:color w:val="000000"/>
          <w:sz w:val="22"/>
          <w:szCs w:val="22"/>
          <w:lang w:val="es-PE"/>
        </w:rPr>
      </w:pPr>
      <w:r w:rsidRPr="00AC19CB">
        <w:rPr>
          <w:rFonts w:ascii="Arial" w:hAnsi="Arial" w:cs="Arial"/>
          <w:bCs/>
          <w:color w:val="000000"/>
          <w:sz w:val="22"/>
          <w:szCs w:val="22"/>
          <w:lang w:val="es-PE"/>
        </w:rPr>
        <w:t xml:space="preserve">La discrepancia respecto al monto de la compensación por efecto de la ruptura del equilibrio económico - financiero, será resuelta de conformidad con los mecanismos de solución de controversias regulados en la Cláusula </w:t>
      </w:r>
      <w:r w:rsidR="0004705E" w:rsidRPr="00AC19CB">
        <w:rPr>
          <w:rFonts w:ascii="Arial" w:hAnsi="Arial" w:cs="Arial"/>
          <w:bCs/>
          <w:color w:val="000000"/>
          <w:sz w:val="22"/>
          <w:szCs w:val="22"/>
          <w:lang w:val="es-PE"/>
        </w:rPr>
        <w:t xml:space="preserve">Décimo Sexta </w:t>
      </w:r>
      <w:r w:rsidRPr="00AC19CB">
        <w:rPr>
          <w:rFonts w:ascii="Arial" w:hAnsi="Arial" w:cs="Arial"/>
          <w:bCs/>
          <w:color w:val="000000"/>
          <w:sz w:val="22"/>
          <w:szCs w:val="22"/>
          <w:lang w:val="es-PE"/>
        </w:rPr>
        <w:t>del presente Contrato, rigiendo las demás disposiciones de esta cláusula en lo que fueran pertinentes.</w:t>
      </w:r>
    </w:p>
    <w:p w:rsidR="009928E4" w:rsidRDefault="009928E4" w:rsidP="00AC19CB">
      <w:pPr>
        <w:spacing w:before="60" w:after="60"/>
        <w:ind w:left="1418"/>
        <w:jc w:val="both"/>
        <w:rPr>
          <w:rFonts w:ascii="Arial" w:hAnsi="Arial" w:cs="Arial"/>
          <w:bCs/>
          <w:color w:val="000000"/>
          <w:sz w:val="22"/>
          <w:szCs w:val="22"/>
          <w:lang w:val="es-PE"/>
        </w:rPr>
      </w:pPr>
    </w:p>
    <w:p w:rsidR="00171E03" w:rsidRPr="00AC19CB" w:rsidRDefault="00171E03" w:rsidP="00AC19CB">
      <w:pPr>
        <w:spacing w:before="60" w:after="60"/>
        <w:ind w:left="1418"/>
        <w:jc w:val="both"/>
        <w:rPr>
          <w:rFonts w:ascii="Arial" w:hAnsi="Arial" w:cs="Arial"/>
          <w:bCs/>
          <w:color w:val="000000"/>
          <w:sz w:val="22"/>
          <w:szCs w:val="22"/>
          <w:lang w:val="es-PE"/>
        </w:rPr>
      </w:pPr>
      <w:r w:rsidRPr="00AC19CB">
        <w:rPr>
          <w:rFonts w:ascii="Arial" w:hAnsi="Arial" w:cs="Arial"/>
          <w:bCs/>
          <w:color w:val="000000"/>
          <w:sz w:val="22"/>
          <w:szCs w:val="22"/>
          <w:lang w:val="es-PE"/>
        </w:rPr>
        <w:t>No se considerará aplicable lo indicado en esta cláusula para aquellos cambios producidos como consecuencia de disposiciones expedidas por el OSITRAN</w:t>
      </w:r>
      <w:r w:rsidR="00AD1536" w:rsidRPr="00AC19CB">
        <w:rPr>
          <w:rFonts w:ascii="Arial" w:hAnsi="Arial" w:cs="Arial"/>
          <w:bCs/>
          <w:color w:val="000000"/>
          <w:sz w:val="22"/>
          <w:szCs w:val="22"/>
          <w:lang w:val="es-PE"/>
        </w:rPr>
        <w:t>, en temas relacionados con Tarifas,</w:t>
      </w:r>
      <w:r w:rsidRPr="00AC19CB">
        <w:rPr>
          <w:rFonts w:ascii="Arial" w:hAnsi="Arial" w:cs="Arial"/>
          <w:bCs/>
          <w:color w:val="000000"/>
          <w:sz w:val="22"/>
          <w:szCs w:val="22"/>
          <w:lang w:val="es-PE"/>
        </w:rPr>
        <w:t xml:space="preserve">  infracciones o sanciones, que estuviesen contemplados en el Contrato o que fueran como consecuencia de actos, hechos imputables o resultado del desempeño del CONCESIONARIO.</w:t>
      </w:r>
    </w:p>
    <w:p w:rsidR="00171E03" w:rsidRPr="00AC19CB" w:rsidRDefault="00171E03" w:rsidP="00AC19CB">
      <w:pPr>
        <w:pStyle w:val="ArticleL1"/>
        <w:keepNext w:val="0"/>
        <w:spacing w:before="60" w:after="60"/>
        <w:rPr>
          <w:rFonts w:cs="Arial"/>
          <w:b w:val="0"/>
          <w:bCs/>
        </w:rPr>
      </w:pPr>
      <w:bookmarkStart w:id="48" w:name="_Toc177898840"/>
      <w:bookmarkStart w:id="49" w:name="_Toc214430429"/>
    </w:p>
    <w:p w:rsidR="00CE56B9" w:rsidRPr="00AC19CB" w:rsidRDefault="00171E03" w:rsidP="00AC19CB">
      <w:pPr>
        <w:pStyle w:val="ArticleL1"/>
        <w:keepNext w:val="0"/>
        <w:numPr>
          <w:ilvl w:val="1"/>
          <w:numId w:val="46"/>
        </w:numPr>
        <w:tabs>
          <w:tab w:val="clear" w:pos="720"/>
          <w:tab w:val="num" w:pos="540"/>
        </w:tabs>
        <w:spacing w:before="60" w:after="60"/>
        <w:ind w:left="540" w:hanging="540"/>
        <w:rPr>
          <w:rFonts w:cs="Arial"/>
        </w:rPr>
      </w:pPr>
      <w:r w:rsidRPr="00AC19CB">
        <w:rPr>
          <w:rFonts w:cs="Arial"/>
        </w:rPr>
        <w:t xml:space="preserve">Régimen Tributario </w:t>
      </w:r>
      <w:r w:rsidR="00753BE3" w:rsidRPr="00AC19CB">
        <w:rPr>
          <w:rFonts w:cs="Arial"/>
        </w:rPr>
        <w:t xml:space="preserve">y Aduanero </w:t>
      </w:r>
      <w:r w:rsidRPr="00AC19CB">
        <w:rPr>
          <w:rFonts w:cs="Arial"/>
        </w:rPr>
        <w:t>de la Concesión</w:t>
      </w:r>
      <w:bookmarkEnd w:id="48"/>
      <w:bookmarkEnd w:id="49"/>
    </w:p>
    <w:p w:rsidR="00CE56B9" w:rsidRPr="00AC19CB" w:rsidRDefault="00CE56B9" w:rsidP="00AC19CB">
      <w:pPr>
        <w:spacing w:before="60" w:after="60"/>
        <w:rPr>
          <w:rFonts w:ascii="Arial" w:hAnsi="Arial" w:cs="Arial"/>
          <w:sz w:val="22"/>
          <w:szCs w:val="22"/>
          <w:lang w:val="es-PE"/>
        </w:rPr>
      </w:pPr>
    </w:p>
    <w:p w:rsidR="00874042" w:rsidRDefault="00171E03" w:rsidP="00AC19CB">
      <w:pPr>
        <w:pStyle w:val="ArticleL1"/>
        <w:keepNext w:val="0"/>
        <w:numPr>
          <w:ilvl w:val="2"/>
          <w:numId w:val="46"/>
        </w:numPr>
        <w:tabs>
          <w:tab w:val="clear" w:pos="720"/>
          <w:tab w:val="num" w:pos="1440"/>
        </w:tabs>
        <w:spacing w:before="60" w:after="60"/>
        <w:ind w:left="1440" w:hanging="900"/>
        <w:rPr>
          <w:rFonts w:cs="Arial"/>
          <w:b w:val="0"/>
        </w:rPr>
      </w:pPr>
      <w:r w:rsidRPr="00AC19CB">
        <w:rPr>
          <w:rFonts w:cs="Arial"/>
          <w:b w:val="0"/>
        </w:rPr>
        <w:t>El CONCESIONARIO estará sujeto a la legislación tributaria nacional, regional y municipal que le resulte aplicable, debiendo cumplir con todas las obligaciones de naturaleza tributaria que correspondan al ejercicio de su actividad. El CONCESIONARIO estará obligado, en los términos que señalen las Leyes Aplicables, al pago de todos los impuestos, contribuciones y tasas que se apliquen entre otros, a los Bienes de la Concesión o los que se construyan o incorporen a la Concesión, sean dichos tributos administrados por el gobierno nacional, regional o municipal desde el momento de la Toma de Posesión, siempre y cuando dichos impuestos, contribuciones y tasas estén directamente vinculados al ejercicio de las Actividades Aeroportuarias.</w:t>
      </w:r>
    </w:p>
    <w:p w:rsidR="009928E4" w:rsidRPr="009928E4" w:rsidRDefault="009928E4" w:rsidP="009928E4">
      <w:pPr>
        <w:rPr>
          <w:lang w:val="es-PE"/>
        </w:rPr>
      </w:pPr>
    </w:p>
    <w:p w:rsidR="00AD1536" w:rsidRPr="00AC19CB" w:rsidRDefault="00AD1536" w:rsidP="00AC19CB">
      <w:pPr>
        <w:pStyle w:val="ArticleL1"/>
        <w:keepNext w:val="0"/>
        <w:numPr>
          <w:ilvl w:val="2"/>
          <w:numId w:val="46"/>
        </w:numPr>
        <w:tabs>
          <w:tab w:val="clear" w:pos="720"/>
          <w:tab w:val="num" w:pos="1440"/>
        </w:tabs>
        <w:spacing w:before="60" w:after="60"/>
        <w:ind w:left="1440" w:hanging="900"/>
        <w:rPr>
          <w:rFonts w:cs="Arial"/>
          <w:b w:val="0"/>
        </w:rPr>
      </w:pPr>
      <w:r w:rsidRPr="00AC19CB">
        <w:rPr>
          <w:rFonts w:cs="Arial"/>
          <w:b w:val="0"/>
        </w:rPr>
        <w:t>Toda variación de impuestos, incluida toda modificación de alícuotas impositivas, aduaneras que surjan con posterioridad a la Fecha de Cierre</w:t>
      </w:r>
      <w:r w:rsidR="00B2603D" w:rsidRPr="00AC19CB">
        <w:rPr>
          <w:rFonts w:cs="Arial"/>
          <w:b w:val="0"/>
        </w:rPr>
        <w:t>,</w:t>
      </w:r>
      <w:r w:rsidRPr="00AC19CB">
        <w:rPr>
          <w:rFonts w:cs="Arial"/>
          <w:b w:val="0"/>
        </w:rPr>
        <w:t xml:space="preserve"> serán tomados en consideración para efecto de lo dispuesto en </w:t>
      </w:r>
      <w:r w:rsidR="00B2603D" w:rsidRPr="00AC19CB">
        <w:rPr>
          <w:rFonts w:cs="Arial"/>
          <w:b w:val="0"/>
        </w:rPr>
        <w:t>e</w:t>
      </w:r>
      <w:r w:rsidRPr="00AC19CB">
        <w:rPr>
          <w:rFonts w:cs="Arial"/>
          <w:b w:val="0"/>
        </w:rPr>
        <w:t xml:space="preserve">l </w:t>
      </w:r>
      <w:r w:rsidR="00B2603D" w:rsidRPr="00AC19CB">
        <w:rPr>
          <w:rFonts w:cs="Arial"/>
          <w:b w:val="0"/>
        </w:rPr>
        <w:t>Numeral</w:t>
      </w:r>
      <w:r w:rsidRPr="00AC19CB">
        <w:rPr>
          <w:rFonts w:cs="Arial"/>
          <w:b w:val="0"/>
        </w:rPr>
        <w:t xml:space="preserve"> </w:t>
      </w:r>
      <w:r w:rsidR="00CA3E2C" w:rsidRPr="00AC19CB">
        <w:rPr>
          <w:rFonts w:cs="Arial"/>
          <w:b w:val="0"/>
        </w:rPr>
        <w:t xml:space="preserve">9.3 </w:t>
      </w:r>
      <w:r w:rsidR="00B2603D" w:rsidRPr="00AC19CB">
        <w:rPr>
          <w:rFonts w:cs="Arial"/>
          <w:b w:val="0"/>
        </w:rPr>
        <w:t>del presente Contrato</w:t>
      </w:r>
      <w:r w:rsidR="00CA3E2C" w:rsidRPr="00AC19CB">
        <w:rPr>
          <w:rFonts w:cs="Arial"/>
          <w:b w:val="0"/>
        </w:rPr>
        <w:t>.</w:t>
      </w:r>
      <w:r w:rsidRPr="00AC19CB">
        <w:rPr>
          <w:rFonts w:cs="Arial"/>
          <w:b w:val="0"/>
        </w:rPr>
        <w:t xml:space="preserve"> </w:t>
      </w:r>
    </w:p>
    <w:p w:rsidR="00CE56B9" w:rsidRPr="00AC19CB" w:rsidRDefault="00CE56B9" w:rsidP="00AC19CB">
      <w:pPr>
        <w:spacing w:before="60" w:after="60"/>
        <w:rPr>
          <w:rFonts w:ascii="Arial" w:hAnsi="Arial" w:cs="Arial"/>
          <w:sz w:val="22"/>
          <w:szCs w:val="22"/>
          <w:lang w:val="es-PE"/>
        </w:rPr>
      </w:pPr>
    </w:p>
    <w:p w:rsidR="00874042" w:rsidRPr="00AC19CB" w:rsidRDefault="00171E03" w:rsidP="00AC19CB">
      <w:pPr>
        <w:pStyle w:val="ArticleL1"/>
        <w:keepNext w:val="0"/>
        <w:numPr>
          <w:ilvl w:val="2"/>
          <w:numId w:val="46"/>
        </w:numPr>
        <w:tabs>
          <w:tab w:val="clear" w:pos="720"/>
          <w:tab w:val="num" w:pos="1440"/>
        </w:tabs>
        <w:spacing w:before="60" w:after="60"/>
        <w:ind w:left="1440" w:hanging="900"/>
        <w:rPr>
          <w:rFonts w:cs="Arial"/>
          <w:b w:val="0"/>
        </w:rPr>
      </w:pPr>
      <w:r w:rsidRPr="00AC19CB">
        <w:rPr>
          <w:rFonts w:cs="Arial"/>
          <w:b w:val="0"/>
        </w:rPr>
        <w:t>El CONCESIONARIO podrá suscribir con el Estado</w:t>
      </w:r>
      <w:r w:rsidR="00CA3E2C" w:rsidRPr="00AC19CB">
        <w:rPr>
          <w:rFonts w:cs="Arial"/>
          <w:b w:val="0"/>
        </w:rPr>
        <w:t xml:space="preserve"> de la República del Perú</w:t>
      </w:r>
      <w:r w:rsidRPr="00AC19CB">
        <w:rPr>
          <w:rFonts w:cs="Arial"/>
          <w:b w:val="0"/>
        </w:rPr>
        <w:t xml:space="preserve">, un convenio de estabilidad jurídica, el que conforme a la normatividad aplicable tiene rango de contrato ley, con arreglo a las disposiciones de los Decretos Legislativos Nº 662 y Nº 757 y el TUO, previo cumplimiento de las condiciones y requisitos establecidos en dichas normas. </w:t>
      </w:r>
    </w:p>
    <w:p w:rsidR="00CE56B9" w:rsidRPr="00AC19CB" w:rsidRDefault="00CE56B9" w:rsidP="00AC19CB">
      <w:pPr>
        <w:spacing w:before="60" w:after="60"/>
        <w:rPr>
          <w:rFonts w:ascii="Arial" w:hAnsi="Arial" w:cs="Arial"/>
          <w:sz w:val="22"/>
          <w:szCs w:val="22"/>
          <w:lang w:val="es-PE"/>
        </w:rPr>
      </w:pPr>
    </w:p>
    <w:p w:rsidR="00874042" w:rsidRPr="00AC19CB" w:rsidRDefault="00171E03" w:rsidP="00AC19CB">
      <w:pPr>
        <w:pStyle w:val="ArticleL1"/>
        <w:keepNext w:val="0"/>
        <w:numPr>
          <w:ilvl w:val="2"/>
          <w:numId w:val="46"/>
        </w:numPr>
        <w:tabs>
          <w:tab w:val="clear" w:pos="720"/>
          <w:tab w:val="num" w:pos="1440"/>
        </w:tabs>
        <w:spacing w:before="60" w:after="60"/>
        <w:ind w:left="1440" w:hanging="900"/>
        <w:rPr>
          <w:rFonts w:cs="Arial"/>
          <w:b w:val="0"/>
        </w:rPr>
      </w:pPr>
      <w:r w:rsidRPr="00AC19CB">
        <w:rPr>
          <w:rFonts w:cs="Arial"/>
          <w:b w:val="0"/>
        </w:rPr>
        <w:t>Asimismo, el CONCESIONARIO podrá acceder a los beneficios tributarios que le corresponda, siempre que cumpla con los requisitos y condiciones sustanciales y formales señaladas en las Leyes Aplicables.</w:t>
      </w:r>
    </w:p>
    <w:p w:rsidR="00F0415E" w:rsidRPr="00AC19CB" w:rsidRDefault="00F0415E" w:rsidP="00AC19CB">
      <w:pPr>
        <w:spacing w:before="60" w:after="60"/>
        <w:rPr>
          <w:rFonts w:ascii="Arial" w:hAnsi="Arial" w:cs="Arial"/>
          <w:b/>
          <w:sz w:val="22"/>
          <w:szCs w:val="22"/>
        </w:rPr>
      </w:pPr>
    </w:p>
    <w:p w:rsidR="00753BE3" w:rsidRPr="00AC19CB" w:rsidRDefault="00965638" w:rsidP="00AC19CB">
      <w:pPr>
        <w:pStyle w:val="ArticleL1"/>
        <w:keepNext w:val="0"/>
        <w:numPr>
          <w:ilvl w:val="2"/>
          <w:numId w:val="46"/>
        </w:numPr>
        <w:tabs>
          <w:tab w:val="clear" w:pos="720"/>
          <w:tab w:val="num" w:pos="1440"/>
        </w:tabs>
        <w:spacing w:before="60" w:after="60"/>
        <w:ind w:left="1440" w:hanging="900"/>
        <w:rPr>
          <w:rFonts w:cs="Arial"/>
          <w:b w:val="0"/>
        </w:rPr>
      </w:pPr>
      <w:r w:rsidRPr="00AC19CB">
        <w:rPr>
          <w:rFonts w:cs="Arial"/>
          <w:b w:val="0"/>
        </w:rPr>
        <w:t>El CONCESIONARIO, deberá sujetarse a lo dispuesto en las Leyes Aplicables en materia aduanera que le sean aplicables, debiendo cumplir con todas las obligaciones de naturaleza aduanera que correspondan al ejercicio de su actividad.</w:t>
      </w:r>
    </w:p>
    <w:p w:rsidR="0009006F" w:rsidRPr="00AC19CB" w:rsidRDefault="0009006F" w:rsidP="00AC19CB">
      <w:pPr>
        <w:spacing w:before="60" w:after="60"/>
        <w:rPr>
          <w:rFonts w:ascii="Arial" w:hAnsi="Arial" w:cs="Arial"/>
          <w:b/>
          <w:sz w:val="22"/>
          <w:szCs w:val="22"/>
        </w:rPr>
      </w:pPr>
    </w:p>
    <w:p w:rsidR="00CA3E2C" w:rsidRPr="00AC19CB" w:rsidRDefault="00CA3E2C" w:rsidP="00AC19CB">
      <w:pPr>
        <w:pStyle w:val="ArticleL1"/>
        <w:keepNext w:val="0"/>
        <w:numPr>
          <w:ilvl w:val="2"/>
          <w:numId w:val="46"/>
        </w:numPr>
        <w:tabs>
          <w:tab w:val="clear" w:pos="720"/>
          <w:tab w:val="num" w:pos="1440"/>
        </w:tabs>
        <w:spacing w:before="60" w:after="60"/>
        <w:ind w:left="1440" w:hanging="900"/>
        <w:rPr>
          <w:rFonts w:cs="Arial"/>
          <w:b w:val="0"/>
        </w:rPr>
      </w:pPr>
      <w:r w:rsidRPr="00AC19CB">
        <w:rPr>
          <w:rFonts w:cs="Arial"/>
          <w:b w:val="0"/>
        </w:rPr>
        <w:lastRenderedPageBreak/>
        <w:t xml:space="preserve">Asimismo, será de aplicación las disposiciones contenidas en el Decreto </w:t>
      </w:r>
      <w:r w:rsidR="00737602" w:rsidRPr="00AC19CB">
        <w:rPr>
          <w:rFonts w:cs="Arial"/>
          <w:b w:val="0"/>
        </w:rPr>
        <w:t xml:space="preserve">Legislativo N° 1053, Decreto </w:t>
      </w:r>
      <w:r w:rsidRPr="00AC19CB">
        <w:rPr>
          <w:rFonts w:cs="Arial"/>
          <w:b w:val="0"/>
        </w:rPr>
        <w:t>Supremo N° 03</w:t>
      </w:r>
      <w:r w:rsidR="00737602" w:rsidRPr="00AC19CB">
        <w:rPr>
          <w:rFonts w:cs="Arial"/>
          <w:b w:val="0"/>
        </w:rPr>
        <w:t>7</w:t>
      </w:r>
      <w:r w:rsidRPr="00AC19CB">
        <w:rPr>
          <w:rFonts w:cs="Arial"/>
          <w:b w:val="0"/>
        </w:rPr>
        <w:t>-2008-MTC en lo que fuera aplicable</w:t>
      </w:r>
      <w:r w:rsidR="00B52AC4" w:rsidRPr="00AC19CB">
        <w:rPr>
          <w:rFonts w:cs="Arial"/>
          <w:b w:val="0"/>
        </w:rPr>
        <w:t>,</w:t>
      </w:r>
      <w:r w:rsidR="0009006F" w:rsidRPr="00AC19CB">
        <w:rPr>
          <w:rFonts w:cs="Arial"/>
          <w:b w:val="0"/>
        </w:rPr>
        <w:t xml:space="preserve"> y demás normas modificatorias y conexas.</w:t>
      </w:r>
    </w:p>
    <w:p w:rsidR="000D5AF0" w:rsidRPr="00AC19CB" w:rsidRDefault="000D5AF0" w:rsidP="00AC19CB">
      <w:pPr>
        <w:spacing w:before="60" w:after="60"/>
        <w:jc w:val="both"/>
        <w:rPr>
          <w:rFonts w:ascii="Arial" w:hAnsi="Arial" w:cs="Arial"/>
          <w:color w:val="000000"/>
          <w:sz w:val="22"/>
          <w:szCs w:val="22"/>
          <w:lang w:val="es-PE"/>
        </w:rPr>
      </w:pPr>
    </w:p>
    <w:p w:rsidR="000D5AF0" w:rsidRPr="00AC19CB" w:rsidRDefault="000D5AF0" w:rsidP="00AC19CB">
      <w:pPr>
        <w:pStyle w:val="ArticleL1"/>
        <w:keepNext w:val="0"/>
        <w:numPr>
          <w:ilvl w:val="1"/>
          <w:numId w:val="46"/>
        </w:numPr>
        <w:tabs>
          <w:tab w:val="clear" w:pos="720"/>
          <w:tab w:val="num" w:pos="567"/>
        </w:tabs>
        <w:spacing w:before="60" w:after="60"/>
        <w:ind w:left="567" w:hanging="567"/>
        <w:rPr>
          <w:rFonts w:eastAsia="Times New Roman" w:cs="Arial"/>
          <w:lang w:val="es-ES"/>
        </w:rPr>
      </w:pPr>
      <w:r w:rsidRPr="00AC19CB">
        <w:rPr>
          <w:rFonts w:eastAsia="Times New Roman" w:cs="Arial"/>
          <w:lang w:val="es-ES"/>
        </w:rPr>
        <w:t>Del Cofinanciamiento</w:t>
      </w:r>
    </w:p>
    <w:p w:rsidR="000D5AF0" w:rsidRPr="00AC19CB" w:rsidRDefault="000D5AF0" w:rsidP="00AC19CB">
      <w:pPr>
        <w:spacing w:before="60" w:after="60"/>
        <w:rPr>
          <w:rFonts w:ascii="Arial" w:hAnsi="Arial" w:cs="Arial"/>
          <w:sz w:val="22"/>
          <w:szCs w:val="22"/>
        </w:rPr>
      </w:pPr>
    </w:p>
    <w:p w:rsidR="00820CD1" w:rsidRDefault="00820CD1" w:rsidP="00AC19CB">
      <w:pPr>
        <w:pStyle w:val="ArticleL1"/>
        <w:keepNext w:val="0"/>
        <w:numPr>
          <w:ilvl w:val="2"/>
          <w:numId w:val="46"/>
        </w:numPr>
        <w:tabs>
          <w:tab w:val="clear" w:pos="720"/>
          <w:tab w:val="num" w:pos="1440"/>
        </w:tabs>
        <w:spacing w:before="60" w:after="60"/>
        <w:ind w:left="1440" w:hanging="900"/>
        <w:rPr>
          <w:rFonts w:cs="Arial"/>
          <w:b w:val="0"/>
        </w:rPr>
      </w:pPr>
      <w:r w:rsidRPr="00AC19CB">
        <w:rPr>
          <w:rFonts w:cs="Arial"/>
          <w:b w:val="0"/>
        </w:rPr>
        <w:t>El CONCEDENTE reconocerá el(los) pago(s) señalados en el Anexo 23 del presente Contrato.</w:t>
      </w:r>
    </w:p>
    <w:p w:rsidR="009928E4" w:rsidRPr="009928E4" w:rsidRDefault="009928E4" w:rsidP="009928E4">
      <w:pPr>
        <w:rPr>
          <w:lang w:val="es-PE"/>
        </w:rPr>
      </w:pPr>
    </w:p>
    <w:p w:rsidR="00820CD1" w:rsidRDefault="00820CD1" w:rsidP="00AC19CB">
      <w:pPr>
        <w:pStyle w:val="ArticleL1"/>
        <w:keepNext w:val="0"/>
        <w:numPr>
          <w:ilvl w:val="2"/>
          <w:numId w:val="46"/>
        </w:numPr>
        <w:tabs>
          <w:tab w:val="clear" w:pos="720"/>
          <w:tab w:val="num" w:pos="1440"/>
        </w:tabs>
        <w:spacing w:before="60" w:after="60"/>
        <w:ind w:left="1440" w:hanging="900"/>
        <w:rPr>
          <w:rFonts w:cs="Arial"/>
          <w:b w:val="0"/>
        </w:rPr>
      </w:pPr>
      <w:r w:rsidRPr="00AC19CB">
        <w:rPr>
          <w:rFonts w:cs="Arial"/>
          <w:b w:val="0"/>
        </w:rPr>
        <w:t xml:space="preserve">A efecto de </w:t>
      </w:r>
      <w:r w:rsidR="008459CC" w:rsidRPr="00AC19CB">
        <w:rPr>
          <w:rFonts w:cs="Arial"/>
          <w:b w:val="0"/>
        </w:rPr>
        <w:t>cumplir y/o garantizar</w:t>
      </w:r>
      <w:r w:rsidRPr="00AC19CB">
        <w:rPr>
          <w:rFonts w:cs="Arial"/>
          <w:b w:val="0"/>
        </w:rPr>
        <w:t xml:space="preserve"> los pagos establecidos en el Anexo 23 del presente Contrato, el CONCEDENTE deberá cumplir oportunamente con los desembolsos de dinero por concepto de Cofinanciamiento, de acuerdo al Anexo 23 del presente Contrato.</w:t>
      </w:r>
    </w:p>
    <w:p w:rsidR="009928E4" w:rsidRPr="009928E4" w:rsidRDefault="009928E4" w:rsidP="009928E4">
      <w:pPr>
        <w:rPr>
          <w:lang w:val="es-PE"/>
        </w:rPr>
      </w:pPr>
    </w:p>
    <w:p w:rsidR="000D5AF0" w:rsidRPr="00AC19CB" w:rsidRDefault="000D5AF0" w:rsidP="00AC19CB">
      <w:pPr>
        <w:pStyle w:val="ArticleL1"/>
        <w:keepNext w:val="0"/>
        <w:numPr>
          <w:ilvl w:val="2"/>
          <w:numId w:val="46"/>
        </w:numPr>
        <w:tabs>
          <w:tab w:val="clear" w:pos="720"/>
          <w:tab w:val="num" w:pos="1440"/>
        </w:tabs>
        <w:spacing w:before="60" w:after="60"/>
        <w:ind w:left="1440" w:hanging="900"/>
        <w:rPr>
          <w:rFonts w:cs="Arial"/>
        </w:rPr>
      </w:pPr>
      <w:r w:rsidRPr="00AC19CB">
        <w:rPr>
          <w:rFonts w:cs="Arial"/>
          <w:b w:val="0"/>
        </w:rPr>
        <w:t xml:space="preserve">El Cofinanciamiento incluye todos los pagos que deberá realizar el CONCEDENTE estipulados en </w:t>
      </w:r>
      <w:r w:rsidR="00A13987" w:rsidRPr="00AC19CB">
        <w:rPr>
          <w:rFonts w:cs="Arial"/>
          <w:b w:val="0"/>
        </w:rPr>
        <w:t>el</w:t>
      </w:r>
      <w:r w:rsidRPr="00AC19CB">
        <w:rPr>
          <w:rFonts w:cs="Arial"/>
          <w:b w:val="0"/>
        </w:rPr>
        <w:t xml:space="preserve"> Contrato, más el IGV y cualquier otro tipo de impuesto que pueda surgir en el futuro.</w:t>
      </w:r>
    </w:p>
    <w:p w:rsidR="000D5AF0" w:rsidRPr="00AC19CB" w:rsidRDefault="000D5AF0" w:rsidP="00AC19CB">
      <w:pPr>
        <w:spacing w:before="60" w:after="60"/>
        <w:jc w:val="both"/>
        <w:rPr>
          <w:rFonts w:ascii="Arial" w:hAnsi="Arial" w:cs="Arial"/>
          <w:sz w:val="22"/>
          <w:szCs w:val="22"/>
          <w:lang w:val="es-PE"/>
        </w:rPr>
      </w:pPr>
    </w:p>
    <w:p w:rsidR="002667A0" w:rsidRPr="00AC19CB" w:rsidRDefault="000D5AF0" w:rsidP="00AC19CB">
      <w:pPr>
        <w:pStyle w:val="ArticleL1"/>
        <w:keepNext w:val="0"/>
        <w:numPr>
          <w:ilvl w:val="1"/>
          <w:numId w:val="46"/>
        </w:numPr>
        <w:tabs>
          <w:tab w:val="clear" w:pos="720"/>
          <w:tab w:val="num" w:pos="540"/>
        </w:tabs>
        <w:spacing w:before="60" w:after="60"/>
        <w:ind w:left="540" w:hanging="540"/>
        <w:rPr>
          <w:rFonts w:cs="Arial"/>
        </w:rPr>
      </w:pPr>
      <w:r w:rsidRPr="00AC19CB">
        <w:rPr>
          <w:rFonts w:cs="Arial"/>
        </w:rPr>
        <w:t>Fideicomiso</w:t>
      </w:r>
    </w:p>
    <w:p w:rsidR="002667A0" w:rsidRPr="00AC19CB" w:rsidRDefault="002667A0" w:rsidP="00AC19CB">
      <w:pPr>
        <w:spacing w:before="60" w:after="60"/>
        <w:rPr>
          <w:rFonts w:ascii="Arial" w:hAnsi="Arial" w:cs="Arial"/>
          <w:sz w:val="22"/>
          <w:szCs w:val="22"/>
          <w:lang w:val="es-PE"/>
        </w:rPr>
      </w:pPr>
    </w:p>
    <w:p w:rsidR="00171E03" w:rsidRPr="00AC19CB" w:rsidRDefault="000D5AF0" w:rsidP="00AC19CB">
      <w:pPr>
        <w:pStyle w:val="Prrafodelista"/>
        <w:numPr>
          <w:ilvl w:val="2"/>
          <w:numId w:val="46"/>
        </w:numPr>
        <w:tabs>
          <w:tab w:val="clear" w:pos="720"/>
          <w:tab w:val="num" w:pos="1418"/>
        </w:tabs>
        <w:spacing w:before="60" w:after="60"/>
        <w:ind w:left="1418" w:hanging="851"/>
        <w:jc w:val="both"/>
        <w:rPr>
          <w:rFonts w:ascii="Arial" w:hAnsi="Arial" w:cs="Arial"/>
          <w:b/>
          <w:sz w:val="22"/>
          <w:szCs w:val="22"/>
          <w:lang w:val="es-PE"/>
        </w:rPr>
      </w:pPr>
      <w:r w:rsidRPr="00AC19CB">
        <w:rPr>
          <w:rFonts w:ascii="Arial" w:eastAsia="MS Mincho" w:hAnsi="Arial" w:cs="Arial"/>
          <w:sz w:val="22"/>
          <w:szCs w:val="22"/>
          <w:lang w:val="es-PE"/>
        </w:rPr>
        <w:t xml:space="preserve">Con la finalidad de facilitar, garantizar y atender el adecuado cumplimiento de las obligaciones </w:t>
      </w:r>
      <w:r w:rsidR="0036629F" w:rsidRPr="00AC19CB">
        <w:rPr>
          <w:rFonts w:ascii="Arial" w:eastAsia="MS Mincho" w:hAnsi="Arial" w:cs="Arial"/>
          <w:sz w:val="22"/>
          <w:szCs w:val="22"/>
          <w:lang w:val="es-PE"/>
        </w:rPr>
        <w:t xml:space="preserve">derivadas del presente Contrato, entre ellas el desembolso del Cofinanciamiento, el CONCESIONARIO se obliga a construir y mantener, a su costo en calidad de fideicomitente, un fideicomiso irrevocable de administración, el cual se regirá por lo dispuesto en el Anexo 24 del presente Contrato, así como en el respectivo contrato de fideicomiso. </w:t>
      </w:r>
    </w:p>
    <w:p w:rsidR="00081CBB" w:rsidRPr="00AC19CB" w:rsidRDefault="00081CBB" w:rsidP="00AC19CB">
      <w:pPr>
        <w:spacing w:before="60" w:after="60"/>
        <w:ind w:left="1416"/>
        <w:jc w:val="both"/>
        <w:rPr>
          <w:rFonts w:ascii="Arial" w:hAnsi="Arial" w:cs="Arial"/>
          <w:sz w:val="22"/>
          <w:szCs w:val="22"/>
        </w:rPr>
      </w:pPr>
    </w:p>
    <w:p w:rsidR="009928E4" w:rsidRDefault="009928E4" w:rsidP="004D1E4C"/>
    <w:p w:rsidR="00171E03" w:rsidRPr="00AC19CB" w:rsidRDefault="00171E03" w:rsidP="00AC19CB">
      <w:pPr>
        <w:pStyle w:val="Ttulo1"/>
        <w:numPr>
          <w:ilvl w:val="0"/>
          <w:numId w:val="0"/>
        </w:numPr>
        <w:spacing w:before="60"/>
        <w:ind w:left="431" w:hanging="431"/>
        <w:jc w:val="center"/>
        <w:rPr>
          <w:rFonts w:cs="Arial"/>
        </w:rPr>
      </w:pPr>
      <w:r w:rsidRPr="00AC19CB">
        <w:rPr>
          <w:rFonts w:cs="Arial"/>
        </w:rPr>
        <w:t>CLÁUSULA DÉCIMA</w:t>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GARANTÍAS</w:t>
      </w:r>
    </w:p>
    <w:p w:rsidR="00171E03" w:rsidRPr="00AC19CB" w:rsidRDefault="00171E03" w:rsidP="00AC19CB">
      <w:pPr>
        <w:spacing w:before="60" w:after="60"/>
        <w:jc w:val="center"/>
        <w:rPr>
          <w:rFonts w:ascii="Arial" w:hAnsi="Arial" w:cs="Arial"/>
          <w:b/>
          <w:sz w:val="22"/>
          <w:szCs w:val="22"/>
          <w:lang w:val="es-PE"/>
        </w:rPr>
      </w:pPr>
    </w:p>
    <w:p w:rsidR="00874042" w:rsidRPr="00AC19CB" w:rsidRDefault="00171E03" w:rsidP="00AC19CB">
      <w:pPr>
        <w:pStyle w:val="ArticleL1"/>
        <w:keepNext w:val="0"/>
        <w:numPr>
          <w:ilvl w:val="1"/>
          <w:numId w:val="50"/>
        </w:numPr>
        <w:tabs>
          <w:tab w:val="clear" w:pos="720"/>
          <w:tab w:val="num" w:pos="567"/>
        </w:tabs>
        <w:spacing w:before="60" w:after="60"/>
        <w:ind w:left="567" w:hanging="567"/>
        <w:rPr>
          <w:rFonts w:eastAsia="Times New Roman" w:cs="Arial"/>
          <w:lang w:val="es-ES"/>
        </w:rPr>
      </w:pPr>
      <w:bookmarkStart w:id="50" w:name="_Toc55906401"/>
      <w:r w:rsidRPr="00AC19CB">
        <w:rPr>
          <w:rFonts w:eastAsia="Times New Roman" w:cs="Arial"/>
          <w:lang w:val="es-ES"/>
        </w:rPr>
        <w:t>Garantía del CONCEDENTE a favor del CONCESIONARIO</w:t>
      </w:r>
    </w:p>
    <w:p w:rsidR="00E44896" w:rsidRPr="00AC19CB" w:rsidRDefault="00E44896" w:rsidP="00AC19CB">
      <w:pPr>
        <w:spacing w:before="60" w:after="60"/>
        <w:rPr>
          <w:rFonts w:ascii="Arial" w:hAnsi="Arial" w:cs="Arial"/>
          <w:sz w:val="22"/>
          <w:szCs w:val="22"/>
        </w:rPr>
      </w:pPr>
    </w:p>
    <w:p w:rsidR="00874042" w:rsidRPr="00AC19CB" w:rsidRDefault="00171E03" w:rsidP="00AC19CB">
      <w:pPr>
        <w:numPr>
          <w:ilvl w:val="2"/>
          <w:numId w:val="51"/>
        </w:numPr>
        <w:tabs>
          <w:tab w:val="clear" w:pos="0"/>
          <w:tab w:val="num" w:pos="1418"/>
        </w:tabs>
        <w:spacing w:before="60" w:after="60"/>
        <w:ind w:left="1418" w:hanging="851"/>
        <w:jc w:val="both"/>
        <w:rPr>
          <w:rFonts w:ascii="Arial" w:hAnsi="Arial" w:cs="Arial"/>
          <w:sz w:val="22"/>
          <w:szCs w:val="22"/>
        </w:rPr>
      </w:pPr>
      <w:r w:rsidRPr="00AC19CB">
        <w:rPr>
          <w:rFonts w:ascii="Arial" w:hAnsi="Arial" w:cs="Arial"/>
          <w:sz w:val="22"/>
          <w:szCs w:val="22"/>
        </w:rPr>
        <w:t xml:space="preserve">El CONCEDENTE realizará todas las gestiones y coordinaciones que fueren pertinentes para que, en virtud de lo dispuesto en el artículo 4° de la Ley N° 26885 “Ley de Incentivos a las Concesiones de Obras de Infraestructura y de Servicios Públicos”; el Poder Ejecutivo expida el Decreto Supremo al que se refiere el artículo 2° del Decreto Ley N° 25570, Norma Complementaria al Decreto Legislativo N° 674, modificado por el artículo 6° de la Ley N° 26438, por el cual el Estado de la República del Perú respalda las declaraciones, obligaciones y seguridades del CONCEDENTE establecidas en el Contrato.  </w:t>
      </w:r>
    </w:p>
    <w:p w:rsidR="00E44896" w:rsidRPr="00AC19CB" w:rsidRDefault="00E44896" w:rsidP="00AC19CB">
      <w:pPr>
        <w:spacing w:before="60" w:after="60"/>
        <w:ind w:left="1418"/>
        <w:jc w:val="both"/>
        <w:rPr>
          <w:rFonts w:ascii="Arial" w:hAnsi="Arial" w:cs="Arial"/>
          <w:sz w:val="22"/>
          <w:szCs w:val="22"/>
        </w:rPr>
      </w:pPr>
    </w:p>
    <w:p w:rsidR="001604F1" w:rsidRPr="00AC19CB" w:rsidRDefault="00171E03" w:rsidP="00AC19CB">
      <w:pPr>
        <w:numPr>
          <w:ilvl w:val="2"/>
          <w:numId w:val="51"/>
        </w:numPr>
        <w:tabs>
          <w:tab w:val="clear" w:pos="0"/>
          <w:tab w:val="num" w:pos="1418"/>
        </w:tabs>
        <w:spacing w:before="60" w:after="60"/>
        <w:ind w:left="1418" w:hanging="851"/>
        <w:jc w:val="both"/>
        <w:rPr>
          <w:rFonts w:ascii="Arial" w:hAnsi="Arial" w:cs="Arial"/>
          <w:sz w:val="22"/>
          <w:szCs w:val="22"/>
        </w:rPr>
      </w:pPr>
      <w:r w:rsidRPr="00AC19CB">
        <w:rPr>
          <w:rFonts w:ascii="Arial" w:hAnsi="Arial" w:cs="Arial"/>
          <w:sz w:val="22"/>
          <w:szCs w:val="22"/>
        </w:rPr>
        <w:t>El CONCEDENTE garantiza que CORPAC cumplirá con ejecutar las actividades delegadas por la DGAC en cumplimiento de la normativa aplicable en lo que respecta a la Seguridad Operacional (</w:t>
      </w:r>
      <w:r w:rsidRPr="00AC19CB">
        <w:rPr>
          <w:rFonts w:ascii="Arial" w:hAnsi="Arial" w:cs="Arial"/>
          <w:i/>
          <w:sz w:val="22"/>
          <w:szCs w:val="22"/>
        </w:rPr>
        <w:t>safety</w:t>
      </w:r>
      <w:r w:rsidRPr="00AC19CB">
        <w:rPr>
          <w:rFonts w:ascii="Arial" w:hAnsi="Arial" w:cs="Arial"/>
          <w:sz w:val="22"/>
          <w:szCs w:val="22"/>
        </w:rPr>
        <w:t>) y la Seguridad de la Aviación (</w:t>
      </w:r>
      <w:proofErr w:type="spellStart"/>
      <w:r w:rsidRPr="00AC19CB">
        <w:rPr>
          <w:rFonts w:ascii="Arial" w:hAnsi="Arial" w:cs="Arial"/>
          <w:i/>
          <w:sz w:val="22"/>
          <w:szCs w:val="22"/>
        </w:rPr>
        <w:t>security</w:t>
      </w:r>
      <w:proofErr w:type="spellEnd"/>
      <w:r w:rsidRPr="00AC19CB">
        <w:rPr>
          <w:rFonts w:ascii="Arial" w:hAnsi="Arial" w:cs="Arial"/>
          <w:sz w:val="22"/>
          <w:szCs w:val="22"/>
        </w:rPr>
        <w:t>), conforme a la normativa aplicable.</w:t>
      </w:r>
    </w:p>
    <w:p w:rsidR="000A6DEF" w:rsidRPr="00AC19CB" w:rsidRDefault="001604F1" w:rsidP="00AC19CB">
      <w:pPr>
        <w:spacing w:before="60" w:after="60"/>
        <w:ind w:left="1418"/>
        <w:jc w:val="both"/>
        <w:rPr>
          <w:rFonts w:ascii="Arial" w:hAnsi="Arial" w:cs="Arial"/>
          <w:sz w:val="22"/>
          <w:szCs w:val="22"/>
        </w:rPr>
      </w:pPr>
      <w:r w:rsidRPr="00AC19CB">
        <w:rPr>
          <w:rFonts w:ascii="Arial" w:hAnsi="Arial" w:cs="Arial"/>
          <w:sz w:val="22"/>
          <w:szCs w:val="22"/>
        </w:rPr>
        <w:lastRenderedPageBreak/>
        <w:t>EL CONCEDENTE deberá asumir toda responsabilidad, indemnización, compensación, resarcimiento u obligación de cualquier naturaleza, derivada de daños que pueda ocasionar CORPAC en la ejecución de sus funciones por causas directamente imputables a esta.</w:t>
      </w:r>
    </w:p>
    <w:p w:rsidR="00E44896" w:rsidRPr="00AC19CB" w:rsidRDefault="00E44896" w:rsidP="00AC19CB">
      <w:pPr>
        <w:spacing w:before="60" w:after="60"/>
        <w:ind w:left="1418"/>
        <w:jc w:val="both"/>
        <w:rPr>
          <w:rFonts w:ascii="Arial" w:hAnsi="Arial" w:cs="Arial"/>
          <w:sz w:val="22"/>
          <w:szCs w:val="22"/>
        </w:rPr>
      </w:pPr>
    </w:p>
    <w:p w:rsidR="003C27B4" w:rsidRPr="00AC19CB" w:rsidRDefault="00DB5571" w:rsidP="00AC19CB">
      <w:pPr>
        <w:numPr>
          <w:ilvl w:val="2"/>
          <w:numId w:val="51"/>
        </w:numPr>
        <w:tabs>
          <w:tab w:val="clear" w:pos="0"/>
          <w:tab w:val="num" w:pos="1418"/>
        </w:tabs>
        <w:spacing w:before="60" w:after="60"/>
        <w:ind w:left="1418" w:hanging="851"/>
        <w:jc w:val="both"/>
        <w:rPr>
          <w:rFonts w:ascii="Arial" w:hAnsi="Arial" w:cs="Arial"/>
          <w:sz w:val="22"/>
          <w:szCs w:val="22"/>
        </w:rPr>
      </w:pPr>
      <w:r w:rsidRPr="00AC19CB">
        <w:rPr>
          <w:rFonts w:ascii="Arial" w:hAnsi="Arial" w:cs="Arial"/>
          <w:sz w:val="22"/>
          <w:szCs w:val="22"/>
        </w:rPr>
        <w:t>El CONCEDENTE garantiza al CONCESIONARIO que no autorizará la construcción ni operación de un ae</w:t>
      </w:r>
      <w:r w:rsidR="003B22B7" w:rsidRPr="00AC19CB">
        <w:rPr>
          <w:rFonts w:ascii="Arial" w:hAnsi="Arial" w:cs="Arial"/>
          <w:sz w:val="22"/>
          <w:szCs w:val="22"/>
        </w:rPr>
        <w:t>ropuerto de uso comercial dentro de un radio no menor de ciento cincuenta (150) kilómetros alrededor del Aeropuerto</w:t>
      </w:r>
      <w:r w:rsidR="00F16684" w:rsidRPr="00AC19CB">
        <w:rPr>
          <w:rFonts w:ascii="Arial" w:hAnsi="Arial" w:cs="Arial"/>
          <w:sz w:val="22"/>
          <w:szCs w:val="22"/>
        </w:rPr>
        <w:t>, cuando este último haya iniciado la etapa de Operación</w:t>
      </w:r>
      <w:r w:rsidR="003B22B7" w:rsidRPr="00AC19CB">
        <w:rPr>
          <w:rFonts w:ascii="Arial" w:hAnsi="Arial" w:cs="Arial"/>
          <w:sz w:val="22"/>
          <w:szCs w:val="22"/>
        </w:rPr>
        <w:t>.</w:t>
      </w:r>
    </w:p>
    <w:p w:rsidR="003C27B4" w:rsidRPr="00AC19CB" w:rsidRDefault="003C27B4" w:rsidP="00AC19CB">
      <w:pPr>
        <w:spacing w:before="60" w:after="60"/>
        <w:ind w:left="1418"/>
        <w:jc w:val="both"/>
        <w:rPr>
          <w:rFonts w:ascii="Arial" w:hAnsi="Arial" w:cs="Arial"/>
          <w:sz w:val="22"/>
          <w:szCs w:val="22"/>
        </w:rPr>
      </w:pPr>
    </w:p>
    <w:p w:rsidR="003C27B4" w:rsidRPr="00AC19CB" w:rsidRDefault="003C27B4" w:rsidP="00AC19CB">
      <w:pPr>
        <w:numPr>
          <w:ilvl w:val="2"/>
          <w:numId w:val="51"/>
        </w:numPr>
        <w:tabs>
          <w:tab w:val="clear" w:pos="0"/>
          <w:tab w:val="num" w:pos="1418"/>
        </w:tabs>
        <w:spacing w:before="60" w:after="60"/>
        <w:ind w:left="1418" w:hanging="851"/>
        <w:jc w:val="both"/>
        <w:rPr>
          <w:rFonts w:ascii="Arial" w:hAnsi="Arial" w:cs="Arial"/>
          <w:sz w:val="22"/>
          <w:szCs w:val="22"/>
        </w:rPr>
      </w:pPr>
      <w:r w:rsidRPr="00AC19CB">
        <w:rPr>
          <w:rFonts w:ascii="Arial" w:hAnsi="Arial" w:cs="Arial"/>
          <w:sz w:val="22"/>
          <w:szCs w:val="22"/>
        </w:rPr>
        <w:t>El CONCEDENTE garantiza que previo al inicio de la Operación, las vías de acceso al Aeropuerto</w:t>
      </w:r>
      <w:r w:rsidR="00E274DC" w:rsidRPr="00AC19CB">
        <w:rPr>
          <w:rFonts w:ascii="Arial" w:hAnsi="Arial" w:cs="Arial"/>
          <w:sz w:val="22"/>
          <w:szCs w:val="22"/>
        </w:rPr>
        <w:t xml:space="preserve"> </w:t>
      </w:r>
      <w:r w:rsidRPr="00AC19CB">
        <w:rPr>
          <w:rFonts w:ascii="Arial" w:hAnsi="Arial" w:cs="Arial"/>
          <w:sz w:val="22"/>
          <w:szCs w:val="22"/>
        </w:rPr>
        <w:t xml:space="preserve">se encontrarán operativas, </w:t>
      </w:r>
      <w:r w:rsidR="00E274DC" w:rsidRPr="00AC19CB">
        <w:rPr>
          <w:rFonts w:ascii="Arial" w:hAnsi="Arial" w:cs="Arial"/>
          <w:sz w:val="22"/>
          <w:szCs w:val="22"/>
        </w:rPr>
        <w:t>y que se les brindará</w:t>
      </w:r>
      <w:r w:rsidRPr="00AC19CB">
        <w:rPr>
          <w:rFonts w:ascii="Arial" w:hAnsi="Arial" w:cs="Arial"/>
          <w:sz w:val="22"/>
          <w:szCs w:val="22"/>
        </w:rPr>
        <w:t xml:space="preserve"> el mantenimiento adecuado.</w:t>
      </w:r>
    </w:p>
    <w:p w:rsidR="006F2CB3" w:rsidRPr="00AC19CB" w:rsidRDefault="006F2CB3" w:rsidP="00AC19CB">
      <w:pPr>
        <w:spacing w:before="60" w:after="60"/>
        <w:ind w:left="1418"/>
        <w:jc w:val="both"/>
        <w:rPr>
          <w:rFonts w:ascii="Arial" w:hAnsi="Arial" w:cs="Arial"/>
          <w:sz w:val="22"/>
          <w:szCs w:val="22"/>
        </w:rPr>
      </w:pPr>
    </w:p>
    <w:p w:rsidR="006F2CB3" w:rsidRPr="00AC19CB" w:rsidRDefault="006F2CB3" w:rsidP="00AC19CB">
      <w:pPr>
        <w:numPr>
          <w:ilvl w:val="2"/>
          <w:numId w:val="51"/>
        </w:numPr>
        <w:tabs>
          <w:tab w:val="clear" w:pos="0"/>
          <w:tab w:val="num" w:pos="1418"/>
        </w:tabs>
        <w:spacing w:before="60" w:after="60"/>
        <w:ind w:left="1418" w:hanging="851"/>
        <w:jc w:val="both"/>
        <w:rPr>
          <w:rFonts w:ascii="Arial" w:hAnsi="Arial" w:cs="Arial"/>
          <w:sz w:val="22"/>
          <w:szCs w:val="22"/>
        </w:rPr>
      </w:pPr>
      <w:r w:rsidRPr="00AC19CB">
        <w:rPr>
          <w:rFonts w:ascii="Arial" w:hAnsi="Arial" w:cs="Arial"/>
          <w:sz w:val="22"/>
          <w:szCs w:val="22"/>
        </w:rPr>
        <w:t>El Concedente garantiza la transferencia fiduciaria de los fondos destinados al Fideicomiso de manera completa y oportuna de conformidad con los términos establecidos en la Cláusula Novena del presente Contrato.</w:t>
      </w:r>
    </w:p>
    <w:p w:rsidR="00875C2E" w:rsidRPr="00AC19CB" w:rsidRDefault="00875C2E" w:rsidP="00AC19CB">
      <w:pPr>
        <w:spacing w:before="60" w:after="60"/>
        <w:ind w:left="1418"/>
        <w:jc w:val="both"/>
        <w:rPr>
          <w:rFonts w:ascii="Arial" w:hAnsi="Arial" w:cs="Arial"/>
          <w:b/>
          <w:sz w:val="22"/>
          <w:szCs w:val="22"/>
        </w:rPr>
      </w:pPr>
      <w:bookmarkStart w:id="51" w:name="_Toc222753950"/>
    </w:p>
    <w:bookmarkEnd w:id="51"/>
    <w:p w:rsidR="00E44896" w:rsidRPr="00AC19CB" w:rsidRDefault="00171E03" w:rsidP="00AC19CB">
      <w:pPr>
        <w:pStyle w:val="ArticleL1"/>
        <w:keepNext w:val="0"/>
        <w:numPr>
          <w:ilvl w:val="1"/>
          <w:numId w:val="50"/>
        </w:numPr>
        <w:tabs>
          <w:tab w:val="clear" w:pos="720"/>
          <w:tab w:val="num" w:pos="567"/>
        </w:tabs>
        <w:spacing w:before="60" w:after="60"/>
        <w:ind w:left="567" w:hanging="567"/>
        <w:rPr>
          <w:rFonts w:cs="Arial"/>
        </w:rPr>
      </w:pPr>
      <w:r w:rsidRPr="00AC19CB">
        <w:rPr>
          <w:rFonts w:cs="Arial"/>
        </w:rPr>
        <w:t xml:space="preserve">Garantías a Favor del </w:t>
      </w:r>
      <w:bookmarkEnd w:id="50"/>
      <w:r w:rsidRPr="00AC19CB">
        <w:rPr>
          <w:rFonts w:cs="Arial"/>
        </w:rPr>
        <w:t>CONCEDENTE</w:t>
      </w:r>
    </w:p>
    <w:p w:rsidR="00E44896" w:rsidRPr="00AC19CB" w:rsidRDefault="00E44896" w:rsidP="00AC19CB">
      <w:pPr>
        <w:spacing w:before="60" w:after="60"/>
        <w:rPr>
          <w:rFonts w:ascii="Arial" w:hAnsi="Arial" w:cs="Arial"/>
          <w:sz w:val="22"/>
          <w:szCs w:val="22"/>
          <w:lang w:val="es-PE"/>
        </w:rPr>
      </w:pPr>
    </w:p>
    <w:p w:rsidR="00874042" w:rsidRPr="00AC19CB" w:rsidRDefault="00171E03" w:rsidP="00AC19CB">
      <w:pPr>
        <w:numPr>
          <w:ilvl w:val="2"/>
          <w:numId w:val="52"/>
        </w:numPr>
        <w:tabs>
          <w:tab w:val="clear" w:pos="0"/>
          <w:tab w:val="num" w:pos="1440"/>
        </w:tabs>
        <w:spacing w:before="60" w:after="60"/>
        <w:ind w:left="1440" w:hanging="900"/>
        <w:jc w:val="both"/>
        <w:rPr>
          <w:rFonts w:ascii="Arial" w:hAnsi="Arial" w:cs="Arial"/>
          <w:sz w:val="22"/>
          <w:szCs w:val="22"/>
        </w:rPr>
      </w:pPr>
      <w:r w:rsidRPr="00AC19CB">
        <w:rPr>
          <w:rFonts w:ascii="Arial" w:hAnsi="Arial" w:cs="Arial"/>
          <w:sz w:val="22"/>
          <w:szCs w:val="22"/>
        </w:rPr>
        <w:t>Las garantías establecidas en la presente Sección que deberá otorgar el CONCESIONARIO a favor del CONCEDENTE, estarán constituidas por cartas fianzas bancarias emitidas por una empresa bancaria o por una entidad financiera internacional, de acuerdo a lo establecido en las Bases, que deberán ser solidaria, incondicional, irrevocable, sin beneficio de excusión, ni división y de realización automática, desde la Fecha de Cierre, las mismas que serán renovadas anualmente para mantenerlas vigentes.</w:t>
      </w:r>
    </w:p>
    <w:p w:rsidR="00171E03" w:rsidRPr="00AC19CB" w:rsidRDefault="00171E03" w:rsidP="00AC19CB">
      <w:pPr>
        <w:pStyle w:val="Textosinformato"/>
        <w:spacing w:before="60" w:after="60"/>
        <w:ind w:left="1440"/>
        <w:jc w:val="both"/>
        <w:rPr>
          <w:rFonts w:ascii="Arial" w:hAnsi="Arial" w:cs="Arial"/>
          <w:sz w:val="22"/>
        </w:rPr>
      </w:pPr>
      <w:r w:rsidRPr="00AC19CB">
        <w:rPr>
          <w:rFonts w:ascii="Arial" w:hAnsi="Arial" w:cs="Arial"/>
          <w:sz w:val="22"/>
        </w:rPr>
        <w:t xml:space="preserve">En caso se traten de una fianza emitida por una entidad financiera internacional, se requerirá que las mismas sean visadas y confirmadas por alguna de las empresas bancarias consignadas en las Bases. </w:t>
      </w:r>
    </w:p>
    <w:p w:rsidR="00171E03" w:rsidRPr="00AC19CB" w:rsidRDefault="00171E03" w:rsidP="00AC19CB">
      <w:pPr>
        <w:pStyle w:val="Textosinformato"/>
        <w:spacing w:before="60" w:after="60"/>
        <w:ind w:left="1440"/>
        <w:jc w:val="both"/>
        <w:rPr>
          <w:rFonts w:ascii="Arial" w:hAnsi="Arial" w:cs="Arial"/>
          <w:sz w:val="22"/>
        </w:rPr>
      </w:pPr>
    </w:p>
    <w:p w:rsidR="00874042" w:rsidRPr="00AC19CB" w:rsidRDefault="00171E03" w:rsidP="00AC19CB">
      <w:pPr>
        <w:numPr>
          <w:ilvl w:val="2"/>
          <w:numId w:val="52"/>
        </w:numPr>
        <w:tabs>
          <w:tab w:val="clear" w:pos="0"/>
          <w:tab w:val="num" w:pos="1440"/>
        </w:tabs>
        <w:spacing w:before="60" w:after="60"/>
        <w:ind w:left="1440" w:hanging="900"/>
        <w:jc w:val="both"/>
        <w:rPr>
          <w:rFonts w:ascii="Arial" w:hAnsi="Arial" w:cs="Arial"/>
          <w:b/>
          <w:sz w:val="22"/>
          <w:szCs w:val="22"/>
        </w:rPr>
      </w:pPr>
      <w:r w:rsidRPr="00AC19CB">
        <w:rPr>
          <w:rFonts w:ascii="Arial" w:hAnsi="Arial" w:cs="Arial"/>
          <w:b/>
          <w:sz w:val="22"/>
          <w:szCs w:val="22"/>
        </w:rPr>
        <w:t>Garantía  de Fiel Cumplimiento del Contrato de Concesión</w:t>
      </w:r>
    </w:p>
    <w:p w:rsidR="00E44896" w:rsidRPr="00AC19CB" w:rsidRDefault="00E44896" w:rsidP="00AC19CB">
      <w:pPr>
        <w:spacing w:before="60" w:after="60"/>
        <w:ind w:left="1440"/>
        <w:jc w:val="both"/>
        <w:rPr>
          <w:rFonts w:ascii="Arial" w:hAnsi="Arial" w:cs="Arial"/>
          <w:b/>
          <w:sz w:val="22"/>
          <w:szCs w:val="22"/>
        </w:rPr>
      </w:pP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Para garantizar el cumplimiento de todas y cada una de sus obligaciones establecidas en el Contrato, incluyendo el pago de las penalidades, así como garantizar los niveles de calidad y servicio de las Obras, con excepción de aquellas obligaciones del CONCESIONARIO cubiertas con la Garantía de Fiel Cumplimiento de Construcción de Obras, el CONCESIONARIO entregará al CONCEDENTE una Garantía de Fiel Cumplimiento del Contrato de Concesión que será incluida como Anexo 1</w:t>
      </w:r>
      <w:r w:rsidR="009A1BE3">
        <w:rPr>
          <w:rFonts w:ascii="Arial" w:hAnsi="Arial" w:cs="Arial"/>
          <w:sz w:val="22"/>
          <w:szCs w:val="22"/>
        </w:rPr>
        <w:t>5</w:t>
      </w:r>
      <w:r w:rsidRPr="00AC19CB">
        <w:rPr>
          <w:rFonts w:ascii="Arial" w:hAnsi="Arial" w:cs="Arial"/>
          <w:sz w:val="22"/>
          <w:szCs w:val="22"/>
        </w:rPr>
        <w:t>, conforme a lo siguiente:</w:t>
      </w:r>
    </w:p>
    <w:p w:rsidR="00874042" w:rsidRPr="00AC19CB" w:rsidRDefault="00B239AC" w:rsidP="00AC19CB">
      <w:pPr>
        <w:numPr>
          <w:ilvl w:val="0"/>
          <w:numId w:val="84"/>
        </w:numPr>
        <w:tabs>
          <w:tab w:val="clear" w:pos="2520"/>
          <w:tab w:val="num" w:pos="2000"/>
        </w:tabs>
        <w:spacing w:before="60" w:after="60"/>
        <w:ind w:left="2000" w:hanging="500"/>
        <w:jc w:val="both"/>
        <w:rPr>
          <w:rFonts w:ascii="Arial" w:hAnsi="Arial" w:cs="Arial"/>
          <w:sz w:val="22"/>
          <w:szCs w:val="22"/>
        </w:rPr>
      </w:pPr>
      <w:r w:rsidRPr="00AC19CB">
        <w:rPr>
          <w:rFonts w:ascii="Arial" w:hAnsi="Arial" w:cs="Arial"/>
          <w:sz w:val="22"/>
          <w:szCs w:val="22"/>
        </w:rPr>
        <w:t>Un importe equivalente a</w:t>
      </w:r>
      <w:r w:rsidR="00E76BD7" w:rsidRPr="00AC19CB">
        <w:rPr>
          <w:rFonts w:ascii="Arial" w:hAnsi="Arial" w:cs="Arial"/>
          <w:sz w:val="22"/>
          <w:szCs w:val="22"/>
        </w:rPr>
        <w:t xml:space="preserve"> </w:t>
      </w:r>
      <w:r w:rsidR="0095026A" w:rsidRPr="00AC19CB">
        <w:rPr>
          <w:rFonts w:ascii="Arial" w:hAnsi="Arial" w:cs="Arial"/>
          <w:sz w:val="22"/>
          <w:szCs w:val="22"/>
        </w:rPr>
        <w:t xml:space="preserve">Cinco </w:t>
      </w:r>
      <w:r w:rsidR="00E76BD7" w:rsidRPr="00AC19CB">
        <w:rPr>
          <w:rFonts w:ascii="Arial" w:hAnsi="Arial" w:cs="Arial"/>
          <w:sz w:val="22"/>
          <w:szCs w:val="22"/>
        </w:rPr>
        <w:t>millones doscientos cincuenta mil y 00/100 Dólares</w:t>
      </w:r>
      <w:r w:rsidRPr="00AC19CB">
        <w:rPr>
          <w:rFonts w:ascii="Arial" w:hAnsi="Arial" w:cs="Arial"/>
          <w:sz w:val="22"/>
          <w:szCs w:val="22"/>
        </w:rPr>
        <w:t xml:space="preserve"> (</w:t>
      </w:r>
      <w:r w:rsidR="00E76BD7" w:rsidRPr="00AC19CB">
        <w:rPr>
          <w:rFonts w:ascii="Arial" w:hAnsi="Arial" w:cs="Arial"/>
          <w:sz w:val="22"/>
          <w:szCs w:val="22"/>
        </w:rPr>
        <w:t xml:space="preserve">US$ </w:t>
      </w:r>
      <w:r w:rsidR="0095026A" w:rsidRPr="00AC19CB">
        <w:rPr>
          <w:rFonts w:ascii="Arial" w:hAnsi="Arial" w:cs="Arial"/>
          <w:sz w:val="22"/>
          <w:szCs w:val="22"/>
        </w:rPr>
        <w:t>5</w:t>
      </w:r>
      <w:r w:rsidR="00E76BD7" w:rsidRPr="00AC19CB">
        <w:rPr>
          <w:rFonts w:ascii="Arial" w:hAnsi="Arial" w:cs="Arial"/>
          <w:sz w:val="22"/>
          <w:szCs w:val="22"/>
        </w:rPr>
        <w:t xml:space="preserve"> 250 000.00</w:t>
      </w:r>
      <w:r w:rsidRPr="00AC19CB">
        <w:rPr>
          <w:rFonts w:ascii="Arial" w:hAnsi="Arial" w:cs="Arial"/>
          <w:sz w:val="22"/>
          <w:szCs w:val="22"/>
        </w:rPr>
        <w:t xml:space="preserve">) desde la Fecha de Cierre hasta la </w:t>
      </w:r>
      <w:r w:rsidR="0095026A" w:rsidRPr="00AC19CB">
        <w:rPr>
          <w:rFonts w:ascii="Arial" w:hAnsi="Arial" w:cs="Arial"/>
          <w:sz w:val="22"/>
          <w:szCs w:val="22"/>
        </w:rPr>
        <w:t>culminación de la Etapa de Ejecución de Obras</w:t>
      </w:r>
      <w:r w:rsidRPr="00AC19CB">
        <w:rPr>
          <w:rFonts w:ascii="Arial" w:hAnsi="Arial" w:cs="Arial"/>
          <w:sz w:val="22"/>
          <w:szCs w:val="22"/>
        </w:rPr>
        <w:t xml:space="preserve">. Esta garantía deberá entregarse en la Fecha de Cierre, debiendo renovarse anualmente y mantenerse vigente hasta la </w:t>
      </w:r>
      <w:r w:rsidR="00171E03" w:rsidRPr="00AC19CB">
        <w:rPr>
          <w:rFonts w:ascii="Arial" w:hAnsi="Arial" w:cs="Arial"/>
          <w:sz w:val="22"/>
          <w:szCs w:val="22"/>
        </w:rPr>
        <w:t>culminación de la Etapa de Ejecución de Obras con la conformidad del OSITRAN, y</w:t>
      </w:r>
    </w:p>
    <w:p w:rsidR="00874042" w:rsidRPr="00AC19CB" w:rsidRDefault="00171E03" w:rsidP="00AC19CB">
      <w:pPr>
        <w:numPr>
          <w:ilvl w:val="0"/>
          <w:numId w:val="84"/>
        </w:numPr>
        <w:tabs>
          <w:tab w:val="clear" w:pos="2520"/>
          <w:tab w:val="num" w:pos="2000"/>
        </w:tabs>
        <w:spacing w:before="60" w:after="60"/>
        <w:ind w:left="2000" w:hanging="500"/>
        <w:jc w:val="both"/>
        <w:rPr>
          <w:rFonts w:ascii="Arial" w:hAnsi="Arial" w:cs="Arial"/>
          <w:sz w:val="22"/>
          <w:szCs w:val="22"/>
        </w:rPr>
      </w:pPr>
      <w:r w:rsidRPr="00AC19CB">
        <w:rPr>
          <w:rFonts w:ascii="Arial" w:hAnsi="Arial" w:cs="Arial"/>
          <w:sz w:val="22"/>
          <w:szCs w:val="22"/>
        </w:rPr>
        <w:lastRenderedPageBreak/>
        <w:t>Un importe equivalente a</w:t>
      </w:r>
      <w:r w:rsidR="006F04CA" w:rsidRPr="00AC19CB">
        <w:rPr>
          <w:rFonts w:ascii="Arial" w:hAnsi="Arial" w:cs="Arial"/>
          <w:sz w:val="22"/>
          <w:szCs w:val="22"/>
        </w:rPr>
        <w:t xml:space="preserve"> Seis millones y 00/100 de Dólares</w:t>
      </w:r>
      <w:r w:rsidRPr="00AC19CB">
        <w:rPr>
          <w:rFonts w:ascii="Arial" w:hAnsi="Arial" w:cs="Arial"/>
          <w:sz w:val="22"/>
          <w:szCs w:val="22"/>
        </w:rPr>
        <w:t xml:space="preserve"> (</w:t>
      </w:r>
      <w:r w:rsidR="006F04CA" w:rsidRPr="00AC19CB">
        <w:rPr>
          <w:rFonts w:ascii="Arial" w:hAnsi="Arial" w:cs="Arial"/>
          <w:sz w:val="22"/>
          <w:szCs w:val="22"/>
        </w:rPr>
        <w:t>US$ 6 000 000.00)</w:t>
      </w:r>
      <w:r w:rsidRPr="00AC19CB">
        <w:rPr>
          <w:rFonts w:ascii="Arial" w:hAnsi="Arial" w:cs="Arial"/>
          <w:sz w:val="22"/>
          <w:szCs w:val="22"/>
        </w:rPr>
        <w:t xml:space="preserve"> desde el inicio de la </w:t>
      </w:r>
      <w:r w:rsidR="001A1C10" w:rsidRPr="00AC19CB">
        <w:rPr>
          <w:rFonts w:ascii="Arial" w:hAnsi="Arial" w:cs="Arial"/>
          <w:sz w:val="22"/>
          <w:szCs w:val="22"/>
        </w:rPr>
        <w:t xml:space="preserve">Operación </w:t>
      </w:r>
      <w:r w:rsidRPr="00AC19CB">
        <w:rPr>
          <w:rFonts w:ascii="Arial" w:hAnsi="Arial" w:cs="Arial"/>
          <w:sz w:val="22"/>
          <w:szCs w:val="22"/>
        </w:rPr>
        <w:t xml:space="preserve">hasta el </w:t>
      </w:r>
      <w:r w:rsidR="006F04CA" w:rsidRPr="00AC19CB">
        <w:rPr>
          <w:rFonts w:ascii="Arial" w:hAnsi="Arial" w:cs="Arial"/>
          <w:sz w:val="22"/>
          <w:szCs w:val="22"/>
        </w:rPr>
        <w:t>vigésimo Año de la Concesión. A partir del vigésimo Año de la Concesión el importe de esta garantía deberá ser equivalente a Diez millones y 00/100 de Dólares (</w:t>
      </w:r>
      <w:r w:rsidR="009A0D53" w:rsidRPr="00AC19CB">
        <w:rPr>
          <w:rFonts w:ascii="Arial" w:hAnsi="Arial" w:cs="Arial"/>
          <w:sz w:val="22"/>
          <w:szCs w:val="22"/>
        </w:rPr>
        <w:t xml:space="preserve">US$ </w:t>
      </w:r>
      <w:r w:rsidR="006F04CA" w:rsidRPr="00AC19CB">
        <w:rPr>
          <w:rFonts w:ascii="Arial" w:hAnsi="Arial" w:cs="Arial"/>
          <w:sz w:val="22"/>
          <w:szCs w:val="22"/>
        </w:rPr>
        <w:t>10 000 000.00) que deberá estar vigente hasta</w:t>
      </w:r>
      <w:r w:rsidR="00DF1F6C" w:rsidRPr="00AC19CB">
        <w:rPr>
          <w:rFonts w:ascii="Arial" w:hAnsi="Arial" w:cs="Arial"/>
          <w:sz w:val="22"/>
          <w:szCs w:val="22"/>
        </w:rPr>
        <w:t xml:space="preserve"> el</w:t>
      </w:r>
      <w:r w:rsidR="006F04CA" w:rsidRPr="00AC19CB">
        <w:rPr>
          <w:rFonts w:ascii="Arial" w:hAnsi="Arial" w:cs="Arial"/>
          <w:sz w:val="22"/>
          <w:szCs w:val="22"/>
        </w:rPr>
        <w:t xml:space="preserve"> </w:t>
      </w:r>
      <w:r w:rsidRPr="00AC19CB">
        <w:rPr>
          <w:rFonts w:ascii="Arial" w:hAnsi="Arial" w:cs="Arial"/>
          <w:sz w:val="22"/>
          <w:szCs w:val="22"/>
        </w:rPr>
        <w:t xml:space="preserve">final de la Concesión. Esta Garantía deberá entregarse dentro de los </w:t>
      </w:r>
      <w:r w:rsidR="00DF1F6C" w:rsidRPr="00AC19CB">
        <w:rPr>
          <w:rFonts w:ascii="Arial" w:hAnsi="Arial" w:cs="Arial"/>
          <w:sz w:val="22"/>
          <w:szCs w:val="22"/>
        </w:rPr>
        <w:t xml:space="preserve">quince </w:t>
      </w:r>
      <w:r w:rsidR="000D6046" w:rsidRPr="00AC19CB">
        <w:rPr>
          <w:rFonts w:ascii="Arial" w:hAnsi="Arial" w:cs="Arial"/>
          <w:sz w:val="22"/>
          <w:szCs w:val="22"/>
        </w:rPr>
        <w:t>(</w:t>
      </w:r>
      <w:r w:rsidRPr="00AC19CB">
        <w:rPr>
          <w:rFonts w:ascii="Arial" w:hAnsi="Arial" w:cs="Arial"/>
          <w:sz w:val="22"/>
          <w:szCs w:val="22"/>
        </w:rPr>
        <w:t>15</w:t>
      </w:r>
      <w:r w:rsidR="000D6046" w:rsidRPr="00AC19CB">
        <w:rPr>
          <w:rFonts w:ascii="Arial" w:hAnsi="Arial" w:cs="Arial"/>
          <w:sz w:val="22"/>
          <w:szCs w:val="22"/>
        </w:rPr>
        <w:t>)</w:t>
      </w:r>
      <w:r w:rsidRPr="00AC19CB">
        <w:rPr>
          <w:rFonts w:ascii="Arial" w:hAnsi="Arial" w:cs="Arial"/>
          <w:sz w:val="22"/>
          <w:szCs w:val="22"/>
        </w:rPr>
        <w:t xml:space="preserve"> Días anteriores al inicio de la </w:t>
      </w:r>
      <w:r w:rsidR="001A1C10" w:rsidRPr="00AC19CB">
        <w:rPr>
          <w:rFonts w:ascii="Arial" w:hAnsi="Arial" w:cs="Arial"/>
          <w:sz w:val="22"/>
          <w:szCs w:val="22"/>
        </w:rPr>
        <w:t xml:space="preserve">Operación </w:t>
      </w:r>
      <w:r w:rsidRPr="00AC19CB">
        <w:rPr>
          <w:rFonts w:ascii="Arial" w:hAnsi="Arial" w:cs="Arial"/>
          <w:sz w:val="22"/>
          <w:szCs w:val="22"/>
        </w:rPr>
        <w:t xml:space="preserve">y mantenerse vigente, en mérito a sus sucesivas renovaciones, durante la vigencia de la Concesión hasta doce (12) meses después de haber concluido la Concesión. </w:t>
      </w:r>
    </w:p>
    <w:p w:rsidR="00171E03" w:rsidRPr="00AC19CB" w:rsidRDefault="00171E03" w:rsidP="00AC19CB">
      <w:pPr>
        <w:tabs>
          <w:tab w:val="num" w:pos="2160"/>
        </w:tabs>
        <w:spacing w:before="60" w:after="60"/>
        <w:ind w:left="1440"/>
        <w:jc w:val="both"/>
        <w:rPr>
          <w:rFonts w:ascii="Arial" w:hAnsi="Arial" w:cs="Arial"/>
          <w:sz w:val="22"/>
          <w:szCs w:val="22"/>
        </w:rPr>
      </w:pPr>
      <w:r w:rsidRPr="00AC19CB">
        <w:rPr>
          <w:rFonts w:ascii="Arial" w:hAnsi="Arial" w:cs="Arial"/>
          <w:sz w:val="22"/>
          <w:szCs w:val="22"/>
        </w:rPr>
        <w:t xml:space="preserve"> </w:t>
      </w:r>
    </w:p>
    <w:p w:rsidR="00874042" w:rsidRPr="00AC19CB" w:rsidRDefault="00171E03" w:rsidP="00AC19CB">
      <w:pPr>
        <w:numPr>
          <w:ilvl w:val="2"/>
          <w:numId w:val="52"/>
        </w:numPr>
        <w:tabs>
          <w:tab w:val="clear" w:pos="0"/>
          <w:tab w:val="num" w:pos="1440"/>
        </w:tabs>
        <w:spacing w:before="60" w:after="60"/>
        <w:ind w:left="1440" w:hanging="900"/>
        <w:jc w:val="both"/>
        <w:rPr>
          <w:rFonts w:ascii="Arial" w:hAnsi="Arial" w:cs="Arial"/>
          <w:b/>
          <w:bCs/>
          <w:sz w:val="22"/>
          <w:szCs w:val="22"/>
        </w:rPr>
      </w:pPr>
      <w:r w:rsidRPr="00AC19CB">
        <w:rPr>
          <w:rFonts w:ascii="Arial" w:hAnsi="Arial" w:cs="Arial"/>
          <w:b/>
          <w:bCs/>
          <w:sz w:val="22"/>
          <w:szCs w:val="22"/>
        </w:rPr>
        <w:t>Garantía de Fiel Cumplimiento de Construcción de Obras</w:t>
      </w:r>
    </w:p>
    <w:p w:rsidR="00E44896" w:rsidRPr="00AC19CB" w:rsidRDefault="00E44896" w:rsidP="00AC19CB">
      <w:pPr>
        <w:spacing w:before="60" w:after="60"/>
        <w:ind w:left="1440"/>
        <w:jc w:val="both"/>
        <w:rPr>
          <w:rFonts w:ascii="Arial" w:hAnsi="Arial" w:cs="Arial"/>
          <w:b/>
          <w:bCs/>
          <w:sz w:val="22"/>
          <w:szCs w:val="22"/>
        </w:rPr>
      </w:pP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 xml:space="preserve">Para garantizar la correcta ejecución de las Obras, incluyendo el pago de las penalidades, el CONCESIONARIO entregará al CONCEDENTE, una Garantía de Fiel Cumplimiento de Construcción de Obras. El importe de esta garantía ascenderá a </w:t>
      </w:r>
      <w:r w:rsidR="009A0D53" w:rsidRPr="00AC19CB">
        <w:rPr>
          <w:rFonts w:ascii="Arial" w:hAnsi="Arial" w:cs="Arial"/>
          <w:sz w:val="22"/>
          <w:szCs w:val="22"/>
        </w:rPr>
        <w:t>Treinta y tres Millones Novecientos Mil y 00/100 Dólares (US$ 33 900 000.00)</w:t>
      </w:r>
      <w:r w:rsidRPr="00AC19CB">
        <w:rPr>
          <w:rFonts w:ascii="Arial" w:hAnsi="Arial" w:cs="Arial"/>
          <w:sz w:val="22"/>
          <w:szCs w:val="22"/>
        </w:rPr>
        <w:t xml:space="preserve">.Esta garantía deberá entregarse hasta quince (15) Días antes del inicio de la Etapa de Ejecución de Obras, debiendo renovarse anualmente y mantenerse vigentes hasta tres (3) meses posteriores a la </w:t>
      </w:r>
      <w:r w:rsidR="00574EFB" w:rsidRPr="00AC19CB">
        <w:rPr>
          <w:rFonts w:ascii="Arial" w:hAnsi="Arial" w:cs="Arial"/>
          <w:sz w:val="22"/>
          <w:szCs w:val="22"/>
        </w:rPr>
        <w:t>suscripción del Acta de Recepción de Obras y Equipamiento</w:t>
      </w:r>
      <w:r w:rsidRPr="00AC19CB">
        <w:rPr>
          <w:rFonts w:ascii="Arial" w:hAnsi="Arial" w:cs="Arial"/>
          <w:sz w:val="22"/>
          <w:szCs w:val="22"/>
        </w:rPr>
        <w:t xml:space="preserve"> con la conformidad del OSITRAN.</w:t>
      </w:r>
    </w:p>
    <w:p w:rsidR="00171E03" w:rsidRPr="00AC19CB" w:rsidRDefault="00171E03" w:rsidP="00AC19CB">
      <w:pPr>
        <w:spacing w:before="60" w:after="60"/>
        <w:ind w:left="1400"/>
        <w:jc w:val="both"/>
        <w:rPr>
          <w:rFonts w:ascii="Arial" w:hAnsi="Arial" w:cs="Arial"/>
          <w:sz w:val="22"/>
          <w:szCs w:val="22"/>
        </w:rPr>
      </w:pPr>
      <w:r w:rsidRPr="00AC19CB">
        <w:rPr>
          <w:rFonts w:ascii="Arial" w:hAnsi="Arial" w:cs="Arial"/>
          <w:sz w:val="22"/>
          <w:szCs w:val="22"/>
        </w:rPr>
        <w:t>La Garantía de Fiel Cumplimiento de Construcción de Obras deberá mantenerse vigente, en mérito a sus sucesivas renovaciones, de conformidad con lo indicado en los párrafos precedentes.</w:t>
      </w:r>
    </w:p>
    <w:p w:rsidR="008F3F71" w:rsidRPr="00AC19CB" w:rsidRDefault="008F3F71" w:rsidP="00AC19CB">
      <w:pPr>
        <w:spacing w:before="60" w:after="60"/>
        <w:ind w:left="1400"/>
        <w:jc w:val="both"/>
        <w:rPr>
          <w:rFonts w:ascii="Arial" w:hAnsi="Arial" w:cs="Arial"/>
          <w:sz w:val="22"/>
          <w:szCs w:val="22"/>
        </w:rPr>
      </w:pPr>
    </w:p>
    <w:p w:rsidR="00874042" w:rsidRPr="00AC19CB" w:rsidRDefault="00171E03" w:rsidP="00AC19CB">
      <w:pPr>
        <w:pStyle w:val="ArticleL1"/>
        <w:keepNext w:val="0"/>
        <w:numPr>
          <w:ilvl w:val="1"/>
          <w:numId w:val="50"/>
        </w:numPr>
        <w:tabs>
          <w:tab w:val="clear" w:pos="720"/>
          <w:tab w:val="num" w:pos="540"/>
        </w:tabs>
        <w:spacing w:before="60" w:after="60"/>
        <w:ind w:left="540" w:hanging="540"/>
        <w:rPr>
          <w:rFonts w:cs="Arial"/>
        </w:rPr>
      </w:pPr>
      <w:r w:rsidRPr="00AC19CB">
        <w:rPr>
          <w:rFonts w:cs="Arial"/>
        </w:rPr>
        <w:t>Ejecución de las Garantías</w:t>
      </w:r>
    </w:p>
    <w:p w:rsidR="00E44896" w:rsidRPr="00AC19CB" w:rsidRDefault="00E44896" w:rsidP="00AC19CB">
      <w:pPr>
        <w:spacing w:before="60" w:after="60"/>
        <w:rPr>
          <w:rFonts w:ascii="Arial" w:hAnsi="Arial" w:cs="Arial"/>
          <w:sz w:val="22"/>
          <w:szCs w:val="22"/>
          <w:lang w:val="es-PE"/>
        </w:rPr>
      </w:pPr>
    </w:p>
    <w:p w:rsidR="00AC7AF0" w:rsidRPr="00AC19CB" w:rsidRDefault="00171E03" w:rsidP="00AC19CB">
      <w:pPr>
        <w:numPr>
          <w:ilvl w:val="2"/>
          <w:numId w:val="53"/>
        </w:numPr>
        <w:tabs>
          <w:tab w:val="clear" w:pos="0"/>
          <w:tab w:val="num" w:pos="1440"/>
        </w:tabs>
        <w:spacing w:before="60" w:after="60"/>
        <w:ind w:left="1440" w:hanging="900"/>
        <w:jc w:val="both"/>
        <w:rPr>
          <w:rFonts w:ascii="Arial" w:hAnsi="Arial" w:cs="Arial"/>
          <w:sz w:val="22"/>
          <w:szCs w:val="22"/>
        </w:rPr>
      </w:pPr>
      <w:r w:rsidRPr="00AC19CB">
        <w:rPr>
          <w:rFonts w:ascii="Arial" w:hAnsi="Arial" w:cs="Arial"/>
          <w:sz w:val="22"/>
          <w:szCs w:val="22"/>
        </w:rPr>
        <w:t xml:space="preserve">La Garantía de Fiel Cumplimiento del Contrato de Concesión podrá ser ejecutada por OSITRAN en forma total o parcial, previa instrucción del CONCEDENTE, una vez identificado el incumplimiento de todas o una de las obligaciones del Contrato y siempre y cuando el mismo no haya sido subsanado por el CONCESIONARIO dentro de los plazos otorgados para tal fin. </w:t>
      </w:r>
      <w:r w:rsidR="00AC7AF0" w:rsidRPr="00AC19CB">
        <w:rPr>
          <w:rFonts w:ascii="Arial" w:hAnsi="Arial" w:cs="Arial"/>
          <w:sz w:val="22"/>
          <w:szCs w:val="22"/>
        </w:rPr>
        <w:t>Los recursos obtenidos por la ejecución de la Garantía de Fiel Cumplimiento del Contrato de Concesión serán depositados en la cuenta que para tales efectos señale el CONCEDENTE.</w:t>
      </w:r>
    </w:p>
    <w:p w:rsidR="00EE4DC0"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 xml:space="preserve">En caso de ejecución parcial de la Garantía de Fiel Cumplimiento del Contrato de Concesión, el CONCESIONARIO deberá restituir, o hacer restituir, la Garantía de Fiel Cumplimiento del Contrato de Concesión al monto establecido. Si el CONCESIONARIO no restituye la Garantía de Fiel Cumplimiento del Contrato de Concesión al monto establecido en la presente </w:t>
      </w:r>
      <w:r w:rsidR="00563410" w:rsidRPr="00AC19CB">
        <w:rPr>
          <w:rFonts w:ascii="Arial" w:hAnsi="Arial" w:cs="Arial"/>
          <w:sz w:val="22"/>
          <w:szCs w:val="22"/>
        </w:rPr>
        <w:t>C</w:t>
      </w:r>
      <w:r w:rsidRPr="00AC19CB">
        <w:rPr>
          <w:rFonts w:ascii="Arial" w:hAnsi="Arial" w:cs="Arial"/>
          <w:sz w:val="22"/>
          <w:szCs w:val="22"/>
        </w:rPr>
        <w:t>láusula, en un plazo de veinte (20)</w:t>
      </w:r>
      <w:r w:rsidR="00904798" w:rsidRPr="00AC19CB">
        <w:rPr>
          <w:rFonts w:ascii="Arial" w:hAnsi="Arial" w:cs="Arial"/>
          <w:sz w:val="22"/>
          <w:szCs w:val="22"/>
        </w:rPr>
        <w:t xml:space="preserve"> Días Calendario, contados a partir de la fecha en la cual se realizó la ejecución parcial de la misma, prorrogables por veinte (20)</w:t>
      </w:r>
      <w:r w:rsidRPr="00AC19CB">
        <w:rPr>
          <w:rFonts w:ascii="Arial" w:hAnsi="Arial" w:cs="Arial"/>
          <w:sz w:val="22"/>
          <w:szCs w:val="22"/>
        </w:rPr>
        <w:t xml:space="preserve"> Días Calendario</w:t>
      </w:r>
      <w:r w:rsidR="00904798" w:rsidRPr="00AC19CB">
        <w:rPr>
          <w:rFonts w:ascii="Arial" w:hAnsi="Arial" w:cs="Arial"/>
          <w:sz w:val="22"/>
          <w:szCs w:val="22"/>
        </w:rPr>
        <w:t xml:space="preserve"> adicionales</w:t>
      </w:r>
      <w:r w:rsidRPr="00AC19CB">
        <w:rPr>
          <w:rFonts w:ascii="Arial" w:hAnsi="Arial" w:cs="Arial"/>
          <w:sz w:val="22"/>
          <w:szCs w:val="22"/>
        </w:rPr>
        <w:t xml:space="preserve">, entonces </w:t>
      </w:r>
      <w:r w:rsidR="003E0B06" w:rsidRPr="00AC19CB">
        <w:rPr>
          <w:rFonts w:ascii="Arial" w:hAnsi="Arial" w:cs="Arial"/>
          <w:sz w:val="22"/>
          <w:szCs w:val="22"/>
        </w:rPr>
        <w:t>resultará de aplicación lo dispuesto en el Numeral 15.8</w:t>
      </w:r>
      <w:r w:rsidRPr="00AC19CB">
        <w:rPr>
          <w:rFonts w:ascii="Arial" w:hAnsi="Arial" w:cs="Arial"/>
          <w:sz w:val="22"/>
          <w:szCs w:val="22"/>
        </w:rPr>
        <w:t xml:space="preserve">. </w:t>
      </w:r>
      <w:proofErr w:type="gramStart"/>
      <w:r w:rsidR="009E49E6" w:rsidRPr="00AC19CB">
        <w:rPr>
          <w:rFonts w:ascii="Arial" w:hAnsi="Arial" w:cs="Arial"/>
          <w:sz w:val="22"/>
          <w:szCs w:val="22"/>
        </w:rPr>
        <w:t>de</w:t>
      </w:r>
      <w:proofErr w:type="gramEnd"/>
      <w:r w:rsidR="009E49E6" w:rsidRPr="00AC19CB">
        <w:rPr>
          <w:rFonts w:ascii="Arial" w:hAnsi="Arial" w:cs="Arial"/>
          <w:sz w:val="22"/>
          <w:szCs w:val="22"/>
        </w:rPr>
        <w:t xml:space="preserve"> la Cláusula Décimo Quinta del presente Contrato.</w:t>
      </w:r>
    </w:p>
    <w:p w:rsidR="00171E03" w:rsidRPr="00AC19CB" w:rsidRDefault="00171E03" w:rsidP="00AC19CB">
      <w:pPr>
        <w:suppressLineNumbers/>
        <w:suppressAutoHyphens/>
        <w:spacing w:before="60" w:after="60"/>
        <w:ind w:left="1440"/>
        <w:jc w:val="both"/>
        <w:rPr>
          <w:rFonts w:ascii="Arial" w:hAnsi="Arial" w:cs="Arial"/>
          <w:sz w:val="22"/>
          <w:szCs w:val="22"/>
        </w:rPr>
      </w:pPr>
      <w:r w:rsidRPr="00AC19CB">
        <w:rPr>
          <w:rFonts w:ascii="Arial" w:hAnsi="Arial" w:cs="Arial"/>
          <w:sz w:val="22"/>
          <w:szCs w:val="22"/>
        </w:rPr>
        <w:t>Sin perjuicio de lo dispuesto en la presente cláusula, para efecto de la ejecución de la Garantía como consecuencia de la aplicación de las penalidades previstas en el Anexo 9, será de aplicación lo dispuesto en la Cláusula Décimo Octava</w:t>
      </w:r>
      <w:r w:rsidR="00B931DF" w:rsidRPr="00AC19CB">
        <w:rPr>
          <w:rFonts w:ascii="Arial" w:hAnsi="Arial" w:cs="Arial"/>
          <w:sz w:val="22"/>
          <w:szCs w:val="22"/>
        </w:rPr>
        <w:t xml:space="preserve"> del presente Contrato</w:t>
      </w:r>
      <w:r w:rsidRPr="00AC19CB">
        <w:rPr>
          <w:rFonts w:ascii="Arial" w:hAnsi="Arial" w:cs="Arial"/>
          <w:sz w:val="22"/>
          <w:szCs w:val="22"/>
        </w:rPr>
        <w:t xml:space="preserve">. </w:t>
      </w:r>
    </w:p>
    <w:p w:rsidR="00E44896" w:rsidRPr="00AC19CB" w:rsidRDefault="00E44896" w:rsidP="00AC19CB">
      <w:pPr>
        <w:suppressLineNumbers/>
        <w:suppressAutoHyphens/>
        <w:spacing w:before="60" w:after="60"/>
        <w:ind w:left="1440"/>
        <w:jc w:val="both"/>
        <w:rPr>
          <w:rFonts w:ascii="Arial" w:hAnsi="Arial" w:cs="Arial"/>
          <w:sz w:val="22"/>
          <w:szCs w:val="22"/>
        </w:rPr>
      </w:pPr>
    </w:p>
    <w:p w:rsidR="00874042" w:rsidRPr="00AC19CB" w:rsidRDefault="00171E03" w:rsidP="00AC19CB">
      <w:pPr>
        <w:numPr>
          <w:ilvl w:val="2"/>
          <w:numId w:val="53"/>
        </w:numPr>
        <w:tabs>
          <w:tab w:val="clear" w:pos="0"/>
          <w:tab w:val="num" w:pos="1440"/>
        </w:tabs>
        <w:spacing w:before="60" w:after="60"/>
        <w:ind w:left="1440" w:hanging="900"/>
        <w:jc w:val="both"/>
        <w:rPr>
          <w:rFonts w:ascii="Arial" w:hAnsi="Arial" w:cs="Arial"/>
          <w:sz w:val="22"/>
          <w:szCs w:val="22"/>
        </w:rPr>
      </w:pPr>
      <w:r w:rsidRPr="00AC19CB">
        <w:rPr>
          <w:rFonts w:ascii="Arial" w:hAnsi="Arial" w:cs="Arial"/>
          <w:sz w:val="22"/>
          <w:szCs w:val="22"/>
        </w:rPr>
        <w:lastRenderedPageBreak/>
        <w:t xml:space="preserve">La Garantía de Fiel Cumplimiento de Construcción de Obras podrá ser ejecutada, previa instrucción del CONCEDENTE, por el OSITRAN en forma total o parcial, una vez verificado el incumplimiento de todas o alguna de las obligaciones del Contrato vinculadas a ejecución de las Obras y siempre y cuando el mismo no haya sido subsanado por el CONCESIONARIO dentro de los plazos otorgados para tal fin. </w:t>
      </w:r>
      <w:r w:rsidR="00AC7AF0" w:rsidRPr="00AC19CB">
        <w:rPr>
          <w:rFonts w:ascii="Arial" w:hAnsi="Arial" w:cs="Arial"/>
          <w:sz w:val="22"/>
          <w:szCs w:val="22"/>
        </w:rPr>
        <w:t>Los recursos obtenidos por la ejecución de la Garantía de Fiel Cumplimiento de Construcción de Obras serán depositados en la cuenta que para tales efectos señale el CONCEDENTE.</w:t>
      </w:r>
    </w:p>
    <w:p w:rsidR="009928E4" w:rsidRDefault="009928E4" w:rsidP="00AC19CB">
      <w:pPr>
        <w:spacing w:before="60" w:after="60"/>
        <w:ind w:left="1440"/>
        <w:jc w:val="both"/>
        <w:rPr>
          <w:rFonts w:ascii="Arial" w:hAnsi="Arial" w:cs="Arial"/>
          <w:sz w:val="22"/>
          <w:szCs w:val="22"/>
        </w:rPr>
      </w:pP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En caso de ejecución parcial de la Garantía de Fiel Cumplimiento de Construcción de Obras, el CONCESIONARIO deberá restituir dicha garantía al monto establecido. Si el CONCESIONARIO no restituye la  Garantía de Fiel Cumplimiento de Construcción de Obras al monto establecido en la presente Cláusula, en un plazo de veinte (20) Días Calendario contados a partir de la fecha en la cual se realizó la ejecución parcial de la misma, entonces el OSITRAN mediante comunicación escrita a ese efecto, declarará resuelto el Contrato en la fecha de dicha notificación.</w:t>
      </w:r>
    </w:p>
    <w:p w:rsidR="009928E4" w:rsidRDefault="009928E4" w:rsidP="00AC19CB">
      <w:pPr>
        <w:spacing w:before="60" w:after="60"/>
        <w:ind w:left="1440"/>
        <w:jc w:val="both"/>
        <w:rPr>
          <w:rFonts w:ascii="Arial" w:hAnsi="Arial" w:cs="Arial"/>
          <w:sz w:val="22"/>
          <w:szCs w:val="22"/>
        </w:rPr>
      </w:pP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 xml:space="preserve">Sin perjuicio de lo dispuesto en la presente </w:t>
      </w:r>
      <w:r w:rsidR="0004705E" w:rsidRPr="00AC19CB">
        <w:rPr>
          <w:rFonts w:ascii="Arial" w:hAnsi="Arial" w:cs="Arial"/>
          <w:sz w:val="22"/>
          <w:szCs w:val="22"/>
        </w:rPr>
        <w:t>C</w:t>
      </w:r>
      <w:r w:rsidRPr="00AC19CB">
        <w:rPr>
          <w:rFonts w:ascii="Arial" w:hAnsi="Arial" w:cs="Arial"/>
          <w:sz w:val="22"/>
          <w:szCs w:val="22"/>
        </w:rPr>
        <w:t>láusula, para efecto de la ejecución de la Garantía como consecuencia de la aplicación de las penalidades previstas en el Anexo 9, será de aplicación lo dispuesto en la Cláusula Décimo Octava</w:t>
      </w:r>
      <w:r w:rsidR="00F25BD9" w:rsidRPr="00AC19CB">
        <w:rPr>
          <w:rFonts w:ascii="Arial" w:hAnsi="Arial" w:cs="Arial"/>
          <w:sz w:val="22"/>
          <w:szCs w:val="22"/>
        </w:rPr>
        <w:t>.</w:t>
      </w:r>
    </w:p>
    <w:p w:rsidR="00E44896" w:rsidRPr="00AC19CB" w:rsidRDefault="00E44896" w:rsidP="00AC19CB">
      <w:pPr>
        <w:spacing w:before="60" w:after="60"/>
        <w:ind w:left="1440"/>
        <w:jc w:val="both"/>
        <w:rPr>
          <w:rFonts w:ascii="Arial" w:hAnsi="Arial" w:cs="Arial"/>
          <w:sz w:val="22"/>
          <w:szCs w:val="22"/>
        </w:rPr>
      </w:pPr>
    </w:p>
    <w:p w:rsidR="00EE4DC0" w:rsidRPr="00AC19CB" w:rsidRDefault="00F25BD9" w:rsidP="00AC19CB">
      <w:pPr>
        <w:numPr>
          <w:ilvl w:val="2"/>
          <w:numId w:val="53"/>
        </w:numPr>
        <w:tabs>
          <w:tab w:val="clear" w:pos="0"/>
          <w:tab w:val="num" w:pos="1440"/>
        </w:tabs>
        <w:spacing w:before="60" w:after="60"/>
        <w:ind w:left="1440" w:hanging="900"/>
        <w:jc w:val="both"/>
        <w:rPr>
          <w:rFonts w:ascii="Arial" w:hAnsi="Arial" w:cs="Arial"/>
          <w:sz w:val="22"/>
          <w:szCs w:val="22"/>
        </w:rPr>
      </w:pPr>
      <w:r w:rsidRPr="00AC19CB">
        <w:rPr>
          <w:rFonts w:ascii="Arial" w:hAnsi="Arial" w:cs="Arial"/>
          <w:sz w:val="22"/>
          <w:szCs w:val="22"/>
        </w:rPr>
        <w:t>En caso el CONCESIONARIO haya iniciado el procedimiento de solución de controversias a que se refiere la Cláusula Décimo Sexta, la Garantía de Fiel Cumplimiento de Contrato de Concesión y la Garantía de Fiel Cumplimiento de Construcción de Obras no podrán ser ejecutadas por el motivo que suscitó el Arbitraje</w:t>
      </w:r>
      <w:r w:rsidR="002E18E6" w:rsidRPr="00AC19CB">
        <w:rPr>
          <w:rFonts w:ascii="Arial" w:hAnsi="Arial" w:cs="Arial"/>
          <w:sz w:val="22"/>
          <w:szCs w:val="22"/>
        </w:rPr>
        <w:t xml:space="preserve"> durante el procedimiento arbitral. Su ejecución se encontrará sujeta a la decisión contenida en el laudo arbitral.</w:t>
      </w:r>
    </w:p>
    <w:p w:rsidR="00171E03" w:rsidRPr="00AC19CB" w:rsidRDefault="00171E03" w:rsidP="00AC19CB">
      <w:pPr>
        <w:spacing w:before="60" w:after="60"/>
        <w:ind w:left="1440"/>
        <w:jc w:val="both"/>
        <w:rPr>
          <w:rFonts w:ascii="Arial" w:hAnsi="Arial" w:cs="Arial"/>
          <w:sz w:val="22"/>
          <w:szCs w:val="22"/>
        </w:rPr>
      </w:pPr>
    </w:p>
    <w:p w:rsidR="00874042" w:rsidRPr="00AC19CB" w:rsidRDefault="00171E03" w:rsidP="00AC19CB">
      <w:pPr>
        <w:pStyle w:val="ArticleL1"/>
        <w:keepNext w:val="0"/>
        <w:numPr>
          <w:ilvl w:val="1"/>
          <w:numId w:val="50"/>
        </w:numPr>
        <w:tabs>
          <w:tab w:val="clear" w:pos="720"/>
          <w:tab w:val="num" w:pos="540"/>
        </w:tabs>
        <w:spacing w:before="60" w:after="60"/>
        <w:ind w:left="540" w:hanging="540"/>
        <w:rPr>
          <w:rFonts w:cs="Arial"/>
        </w:rPr>
      </w:pPr>
      <w:bookmarkStart w:id="52" w:name="_Toc55906402"/>
      <w:r w:rsidRPr="00AC19CB">
        <w:rPr>
          <w:rFonts w:cs="Arial"/>
        </w:rPr>
        <w:t>Garantías a Favor de los Acreedores Permitidos</w:t>
      </w:r>
      <w:bookmarkEnd w:id="52"/>
      <w:r w:rsidRPr="00AC19CB">
        <w:rPr>
          <w:rFonts w:cs="Arial"/>
        </w:rPr>
        <w:t xml:space="preserve"> </w:t>
      </w:r>
    </w:p>
    <w:p w:rsidR="00E44896" w:rsidRPr="00AC19CB" w:rsidRDefault="00E44896" w:rsidP="00AC19CB">
      <w:pPr>
        <w:spacing w:before="60" w:after="60"/>
        <w:rPr>
          <w:rFonts w:ascii="Arial" w:hAnsi="Arial" w:cs="Arial"/>
          <w:sz w:val="22"/>
          <w:szCs w:val="22"/>
          <w:lang w:val="es-PE"/>
        </w:rPr>
      </w:pPr>
    </w:p>
    <w:p w:rsidR="00874042" w:rsidRDefault="00171E03" w:rsidP="00AC19CB">
      <w:pPr>
        <w:numPr>
          <w:ilvl w:val="2"/>
          <w:numId w:val="74"/>
        </w:numPr>
        <w:spacing w:before="60" w:after="60"/>
        <w:ind w:left="1440" w:hanging="900"/>
        <w:jc w:val="both"/>
        <w:rPr>
          <w:rFonts w:ascii="Arial" w:hAnsi="Arial" w:cs="Arial"/>
          <w:sz w:val="22"/>
          <w:szCs w:val="22"/>
        </w:rPr>
      </w:pPr>
      <w:r w:rsidRPr="00AC19CB">
        <w:rPr>
          <w:rFonts w:ascii="Arial" w:hAnsi="Arial" w:cs="Arial"/>
          <w:sz w:val="22"/>
          <w:szCs w:val="22"/>
        </w:rPr>
        <w:t>Con el propósito de financiar el diseño, la ejecución de las Obras y/o Mantenimiento del Aeropuerto, el CONCESIONARIO podrá, previa autorización otorgada por el CONCEDENTE y con opinión favorable del OSITRAN, otorgar garantías a favor de los Acreedores Permitidos, para garantizar el Endeudamiento Garantizado Permitido, entre otros derechos, sobre:</w:t>
      </w:r>
    </w:p>
    <w:p w:rsidR="009928E4" w:rsidRPr="00AC19CB" w:rsidRDefault="009928E4" w:rsidP="009928E4">
      <w:pPr>
        <w:spacing w:before="60" w:after="60"/>
        <w:ind w:left="1440"/>
        <w:jc w:val="both"/>
        <w:rPr>
          <w:rFonts w:ascii="Arial" w:hAnsi="Arial" w:cs="Arial"/>
          <w:sz w:val="22"/>
          <w:szCs w:val="22"/>
        </w:rPr>
      </w:pPr>
    </w:p>
    <w:p w:rsidR="00874042" w:rsidRPr="00AC19CB" w:rsidRDefault="00171E03" w:rsidP="00AC19CB">
      <w:pPr>
        <w:numPr>
          <w:ilvl w:val="0"/>
          <w:numId w:val="18"/>
        </w:numPr>
        <w:tabs>
          <w:tab w:val="num" w:pos="2160"/>
        </w:tabs>
        <w:spacing w:before="60" w:after="60"/>
        <w:ind w:left="2136" w:hanging="516"/>
        <w:jc w:val="both"/>
        <w:rPr>
          <w:rFonts w:ascii="Arial" w:hAnsi="Arial" w:cs="Arial"/>
          <w:sz w:val="22"/>
          <w:szCs w:val="22"/>
        </w:rPr>
      </w:pPr>
      <w:r w:rsidRPr="00AC19CB">
        <w:rPr>
          <w:rFonts w:ascii="Arial" w:hAnsi="Arial" w:cs="Arial"/>
          <w:sz w:val="22"/>
          <w:szCs w:val="22"/>
        </w:rPr>
        <w:t>El derecho de Concesión, conforme a lo previsto en el artículo 3° de la Ley N° 26885.</w:t>
      </w:r>
    </w:p>
    <w:p w:rsidR="00874042" w:rsidRPr="00AC19CB" w:rsidRDefault="00171E03" w:rsidP="00AC19CB">
      <w:pPr>
        <w:numPr>
          <w:ilvl w:val="0"/>
          <w:numId w:val="18"/>
        </w:numPr>
        <w:tabs>
          <w:tab w:val="num" w:pos="2160"/>
        </w:tabs>
        <w:spacing w:before="60" w:after="60"/>
        <w:ind w:left="2136" w:hanging="516"/>
        <w:jc w:val="both"/>
        <w:rPr>
          <w:rFonts w:ascii="Arial" w:hAnsi="Arial" w:cs="Arial"/>
          <w:sz w:val="22"/>
          <w:szCs w:val="22"/>
        </w:rPr>
      </w:pPr>
      <w:r w:rsidRPr="00AC19CB">
        <w:rPr>
          <w:rFonts w:ascii="Arial" w:hAnsi="Arial" w:cs="Arial"/>
          <w:sz w:val="22"/>
          <w:szCs w:val="22"/>
        </w:rPr>
        <w:t xml:space="preserve">Los ingresos netos de la Concesión, deducida la tasa de regulación a la que se refiere el Artículo 14, Literal a) de la Ley Nº 26917 y cualquier otro monto comprometido a entidades estatales.   </w:t>
      </w:r>
    </w:p>
    <w:p w:rsidR="00874042" w:rsidRPr="00AC19CB" w:rsidRDefault="00171E03" w:rsidP="00AC19CB">
      <w:pPr>
        <w:numPr>
          <w:ilvl w:val="0"/>
          <w:numId w:val="18"/>
        </w:numPr>
        <w:tabs>
          <w:tab w:val="num" w:pos="2160"/>
        </w:tabs>
        <w:spacing w:before="60" w:after="60"/>
        <w:ind w:left="2136" w:hanging="516"/>
        <w:jc w:val="both"/>
        <w:rPr>
          <w:rFonts w:ascii="Arial" w:hAnsi="Arial" w:cs="Arial"/>
          <w:sz w:val="22"/>
          <w:szCs w:val="22"/>
          <w:lang w:val="es-ES_tradnl"/>
        </w:rPr>
      </w:pPr>
      <w:r w:rsidRPr="00AC19CB">
        <w:rPr>
          <w:rFonts w:ascii="Arial" w:hAnsi="Arial" w:cs="Arial"/>
          <w:sz w:val="22"/>
          <w:szCs w:val="22"/>
        </w:rPr>
        <w:t xml:space="preserve">Las acciones o participaciones que correspondan al CONCESIONARIO, de conformidad con lo establecido en el Literal </w:t>
      </w:r>
      <w:r w:rsidR="007A7553" w:rsidRPr="00AC19CB">
        <w:rPr>
          <w:rFonts w:ascii="Arial" w:hAnsi="Arial" w:cs="Arial"/>
          <w:sz w:val="22"/>
          <w:szCs w:val="22"/>
        </w:rPr>
        <w:t>c</w:t>
      </w:r>
      <w:r w:rsidRPr="00AC19CB">
        <w:rPr>
          <w:rFonts w:ascii="Arial" w:hAnsi="Arial" w:cs="Arial"/>
          <w:sz w:val="22"/>
          <w:szCs w:val="22"/>
        </w:rPr>
        <w:t>)</w:t>
      </w:r>
      <w:r w:rsidRPr="00AC19CB">
        <w:rPr>
          <w:rFonts w:ascii="Arial" w:hAnsi="Arial" w:cs="Arial"/>
          <w:sz w:val="22"/>
          <w:szCs w:val="22"/>
          <w:lang w:val="es-ES_tradnl"/>
        </w:rPr>
        <w:t xml:space="preserve"> </w:t>
      </w:r>
      <w:r w:rsidRPr="00AC19CB">
        <w:rPr>
          <w:rFonts w:ascii="Arial" w:hAnsi="Arial" w:cs="Arial"/>
          <w:sz w:val="22"/>
          <w:szCs w:val="22"/>
        </w:rPr>
        <w:t xml:space="preserve">del </w:t>
      </w:r>
      <w:r w:rsidR="00355439" w:rsidRPr="00AC19CB">
        <w:rPr>
          <w:rFonts w:ascii="Arial" w:hAnsi="Arial" w:cs="Arial"/>
          <w:sz w:val="22"/>
          <w:szCs w:val="22"/>
        </w:rPr>
        <w:t>N</w:t>
      </w:r>
      <w:r w:rsidRPr="00AC19CB">
        <w:rPr>
          <w:rFonts w:ascii="Arial" w:hAnsi="Arial" w:cs="Arial"/>
          <w:sz w:val="22"/>
          <w:szCs w:val="22"/>
        </w:rPr>
        <w:t xml:space="preserve">umeral 3.3.1 </w:t>
      </w:r>
      <w:r w:rsidR="00355439" w:rsidRPr="00AC19CB">
        <w:rPr>
          <w:rFonts w:ascii="Arial" w:hAnsi="Arial" w:cs="Arial"/>
          <w:sz w:val="22"/>
          <w:szCs w:val="22"/>
        </w:rPr>
        <w:t xml:space="preserve">de la Cláusula Tercera </w:t>
      </w:r>
      <w:r w:rsidRPr="00AC19CB">
        <w:rPr>
          <w:rFonts w:ascii="Arial" w:hAnsi="Arial" w:cs="Arial"/>
          <w:sz w:val="22"/>
          <w:szCs w:val="22"/>
        </w:rPr>
        <w:t>del Contrato.</w:t>
      </w:r>
    </w:p>
    <w:p w:rsidR="00E44896" w:rsidRPr="00AC19CB" w:rsidRDefault="00E44896" w:rsidP="00AC19CB">
      <w:pPr>
        <w:spacing w:before="60" w:after="60"/>
        <w:ind w:left="1440"/>
        <w:jc w:val="both"/>
        <w:rPr>
          <w:rFonts w:ascii="Arial" w:hAnsi="Arial" w:cs="Arial"/>
          <w:sz w:val="22"/>
          <w:szCs w:val="22"/>
        </w:rPr>
      </w:pPr>
    </w:p>
    <w:p w:rsidR="00874042" w:rsidRPr="00AC19CB" w:rsidRDefault="00171E03" w:rsidP="00AC19CB">
      <w:pPr>
        <w:numPr>
          <w:ilvl w:val="2"/>
          <w:numId w:val="74"/>
        </w:numPr>
        <w:spacing w:before="60" w:after="60"/>
        <w:ind w:left="1440" w:hanging="900"/>
        <w:jc w:val="both"/>
        <w:rPr>
          <w:rFonts w:ascii="Arial" w:hAnsi="Arial" w:cs="Arial"/>
          <w:sz w:val="22"/>
          <w:szCs w:val="22"/>
        </w:rPr>
      </w:pPr>
      <w:r w:rsidRPr="00AC19CB">
        <w:rPr>
          <w:rFonts w:ascii="Arial" w:hAnsi="Arial" w:cs="Arial"/>
          <w:sz w:val="22"/>
          <w:szCs w:val="22"/>
        </w:rPr>
        <w:t>El CONCESIONARIO acepta y reconoce que cualquiera de tales garantías o asignaciones de fondos no lo relevará de sus obligaciones ni del Contrato.</w:t>
      </w:r>
    </w:p>
    <w:p w:rsidR="00E44896" w:rsidRPr="00AC19CB" w:rsidRDefault="00E44896" w:rsidP="00AC19CB">
      <w:pPr>
        <w:spacing w:before="60" w:after="60"/>
        <w:ind w:left="1440"/>
        <w:jc w:val="both"/>
        <w:rPr>
          <w:rFonts w:ascii="Arial" w:hAnsi="Arial" w:cs="Arial"/>
          <w:sz w:val="22"/>
          <w:szCs w:val="22"/>
        </w:rPr>
      </w:pPr>
    </w:p>
    <w:p w:rsidR="00874042" w:rsidRPr="00AC19CB" w:rsidRDefault="00171E03" w:rsidP="00AC19CB">
      <w:pPr>
        <w:numPr>
          <w:ilvl w:val="2"/>
          <w:numId w:val="74"/>
        </w:numPr>
        <w:spacing w:before="60" w:after="60"/>
        <w:ind w:left="1440" w:hanging="900"/>
        <w:jc w:val="both"/>
        <w:rPr>
          <w:rFonts w:ascii="Arial" w:hAnsi="Arial" w:cs="Arial"/>
          <w:sz w:val="22"/>
          <w:szCs w:val="22"/>
        </w:rPr>
      </w:pPr>
      <w:r w:rsidRPr="00AC19CB">
        <w:rPr>
          <w:rFonts w:ascii="Arial" w:hAnsi="Arial" w:cs="Arial"/>
          <w:sz w:val="22"/>
          <w:szCs w:val="22"/>
        </w:rPr>
        <w:t xml:space="preserve">El CONCEDENTE acepta y reconoce que ni los Acreedores Permitidos, ni otra persona que actúe en representación de ellos, serán responsables del cumplimiento del Contrato por parte del CONCESIONARIO hasta que en su caso los Acreedores Permitidos ejerzan favorablemente los derechos mencionados en la presente cláusula respecto a la ejecución de la hipoteca, en cuyo caso quien resulte titular de la misma como consecuencia de su ejecución, asumirá en su condición de </w:t>
      </w:r>
      <w:r w:rsidR="007A7553" w:rsidRPr="00AC19CB">
        <w:rPr>
          <w:rFonts w:ascii="Arial" w:hAnsi="Arial" w:cs="Arial"/>
          <w:sz w:val="22"/>
          <w:szCs w:val="22"/>
        </w:rPr>
        <w:t>nuevo concesionario</w:t>
      </w:r>
      <w:r w:rsidRPr="00AC19CB">
        <w:rPr>
          <w:rFonts w:ascii="Arial" w:hAnsi="Arial" w:cs="Arial"/>
          <w:sz w:val="22"/>
          <w:szCs w:val="22"/>
        </w:rPr>
        <w:t xml:space="preserve"> las obligaciones y derechos del presente Contrato.</w:t>
      </w:r>
    </w:p>
    <w:p w:rsidR="00E44896" w:rsidRPr="00AC19CB" w:rsidRDefault="00E44896" w:rsidP="00AC19CB">
      <w:pPr>
        <w:spacing w:before="60" w:after="60"/>
        <w:jc w:val="both"/>
        <w:rPr>
          <w:rFonts w:ascii="Arial" w:hAnsi="Arial" w:cs="Arial"/>
          <w:sz w:val="22"/>
          <w:szCs w:val="22"/>
        </w:rPr>
      </w:pPr>
    </w:p>
    <w:p w:rsidR="00874042" w:rsidRPr="00AC19CB" w:rsidRDefault="00171E03" w:rsidP="00AC19CB">
      <w:pPr>
        <w:numPr>
          <w:ilvl w:val="2"/>
          <w:numId w:val="74"/>
        </w:numPr>
        <w:tabs>
          <w:tab w:val="left" w:pos="1418"/>
        </w:tabs>
        <w:spacing w:before="60" w:after="60"/>
        <w:ind w:left="1440" w:hanging="900"/>
        <w:jc w:val="both"/>
        <w:rPr>
          <w:rFonts w:ascii="Arial" w:hAnsi="Arial" w:cs="Arial"/>
          <w:sz w:val="22"/>
          <w:szCs w:val="22"/>
        </w:rPr>
      </w:pPr>
      <w:r w:rsidRPr="00AC19CB">
        <w:rPr>
          <w:rFonts w:ascii="Arial" w:hAnsi="Arial" w:cs="Arial"/>
          <w:sz w:val="22"/>
          <w:szCs w:val="22"/>
        </w:rPr>
        <w:tab/>
        <w:t xml:space="preserve">El CONCEDENTE y el CONCESIONARIO garantizan que los derechos que se estipulan a favor de los Acreedores Permitidos en el presente Contrato son irrenunciables, irrevocables e inmutables, </w:t>
      </w:r>
      <w:r w:rsidR="007A7553" w:rsidRPr="00AC19CB">
        <w:rPr>
          <w:rFonts w:ascii="Arial" w:hAnsi="Arial" w:cs="Arial"/>
          <w:sz w:val="22"/>
          <w:szCs w:val="22"/>
        </w:rPr>
        <w:t>salvo que medie</w:t>
      </w:r>
      <w:r w:rsidRPr="00AC19CB">
        <w:rPr>
          <w:rFonts w:ascii="Arial" w:hAnsi="Arial" w:cs="Arial"/>
          <w:sz w:val="22"/>
          <w:szCs w:val="22"/>
        </w:rPr>
        <w:t xml:space="preserve"> el consentimiento previo y expreso de </w:t>
      </w:r>
      <w:r w:rsidR="007A7553" w:rsidRPr="00AC19CB">
        <w:rPr>
          <w:rFonts w:ascii="Arial" w:hAnsi="Arial" w:cs="Arial"/>
          <w:sz w:val="22"/>
          <w:szCs w:val="22"/>
        </w:rPr>
        <w:t>tales</w:t>
      </w:r>
      <w:r w:rsidRPr="00AC19CB">
        <w:rPr>
          <w:rFonts w:ascii="Arial" w:hAnsi="Arial" w:cs="Arial"/>
          <w:sz w:val="22"/>
          <w:szCs w:val="22"/>
        </w:rPr>
        <w:t xml:space="preserve"> Acreedores Permitidos; entendiéndose que con la sola comunicación de los Acreedores Permitidos, dirigida al CONCEDENTE y al CONCESIONARIO haciéndole conocer que harán uso de tales derechos, se tendrá por cumplida la aceptación del respectivo Acreedor Permitido a la que se refiere el Artículo 1458 del Código Civil.</w:t>
      </w:r>
    </w:p>
    <w:p w:rsidR="00E44896" w:rsidRPr="00AC19CB" w:rsidRDefault="00E44896" w:rsidP="00AC19CB">
      <w:pPr>
        <w:tabs>
          <w:tab w:val="left" w:pos="1418"/>
        </w:tabs>
        <w:spacing w:before="60" w:after="60"/>
        <w:jc w:val="both"/>
        <w:rPr>
          <w:rFonts w:ascii="Arial" w:hAnsi="Arial" w:cs="Arial"/>
          <w:sz w:val="22"/>
          <w:szCs w:val="22"/>
        </w:rPr>
      </w:pPr>
    </w:p>
    <w:p w:rsidR="00874042" w:rsidRPr="00AC19CB" w:rsidRDefault="00171E03" w:rsidP="00AC19CB">
      <w:pPr>
        <w:numPr>
          <w:ilvl w:val="2"/>
          <w:numId w:val="74"/>
        </w:numPr>
        <w:spacing w:before="60" w:after="60"/>
        <w:ind w:left="1440" w:hanging="900"/>
        <w:jc w:val="both"/>
        <w:rPr>
          <w:rFonts w:ascii="Arial" w:hAnsi="Arial" w:cs="Arial"/>
          <w:sz w:val="22"/>
          <w:szCs w:val="22"/>
        </w:rPr>
      </w:pPr>
      <w:r w:rsidRPr="00AC19CB">
        <w:rPr>
          <w:rFonts w:ascii="Arial" w:hAnsi="Arial" w:cs="Arial"/>
          <w:sz w:val="22"/>
          <w:szCs w:val="22"/>
        </w:rPr>
        <w:t xml:space="preserve">Para efecto de la autorización de constitución de las garantías a que se refiere </w:t>
      </w:r>
      <w:r w:rsidR="0004705E" w:rsidRPr="00AC19CB">
        <w:rPr>
          <w:rFonts w:ascii="Arial" w:hAnsi="Arial" w:cs="Arial"/>
          <w:sz w:val="22"/>
          <w:szCs w:val="22"/>
        </w:rPr>
        <w:t xml:space="preserve">el Numeral </w:t>
      </w:r>
      <w:r w:rsidRPr="00AC19CB">
        <w:rPr>
          <w:rFonts w:ascii="Arial" w:hAnsi="Arial" w:cs="Arial"/>
          <w:sz w:val="22"/>
          <w:szCs w:val="22"/>
        </w:rPr>
        <w:t>10.4.1</w:t>
      </w:r>
      <w:r w:rsidR="0004705E" w:rsidRPr="00AC19CB">
        <w:rPr>
          <w:rFonts w:ascii="Arial" w:hAnsi="Arial" w:cs="Arial"/>
          <w:sz w:val="22"/>
          <w:szCs w:val="22"/>
        </w:rPr>
        <w:t xml:space="preserve"> de la Cláusula Décima</w:t>
      </w:r>
      <w:r w:rsidRPr="00AC19CB">
        <w:rPr>
          <w:rFonts w:ascii="Arial" w:hAnsi="Arial" w:cs="Arial"/>
          <w:sz w:val="22"/>
          <w:szCs w:val="22"/>
        </w:rPr>
        <w:t xml:space="preserve">, el CONCESIONARIO deberá entregar al CONCEDENTE y al OSITRAN </w:t>
      </w:r>
      <w:r w:rsidR="007A7553" w:rsidRPr="00AC19CB">
        <w:rPr>
          <w:rFonts w:ascii="Arial" w:hAnsi="Arial" w:cs="Arial"/>
          <w:sz w:val="22"/>
          <w:szCs w:val="22"/>
        </w:rPr>
        <w:t xml:space="preserve">copia </w:t>
      </w:r>
      <w:r w:rsidR="00982581" w:rsidRPr="00AC19CB">
        <w:rPr>
          <w:rFonts w:ascii="Arial" w:hAnsi="Arial" w:cs="Arial"/>
          <w:sz w:val="22"/>
          <w:szCs w:val="22"/>
        </w:rPr>
        <w:t xml:space="preserve">de </w:t>
      </w:r>
      <w:r w:rsidRPr="00AC19CB">
        <w:rPr>
          <w:rFonts w:ascii="Arial" w:hAnsi="Arial" w:cs="Arial"/>
          <w:sz w:val="22"/>
          <w:szCs w:val="22"/>
        </w:rPr>
        <w:t>los proyectos de contrato y demás documentos relacionados con la operación, así como una declaración del posible Acreedor Permitido</w:t>
      </w:r>
      <w:r w:rsidR="00A246EC" w:rsidRPr="00AC19CB">
        <w:rPr>
          <w:rFonts w:ascii="Arial" w:hAnsi="Arial" w:cs="Arial"/>
          <w:sz w:val="22"/>
          <w:szCs w:val="22"/>
        </w:rPr>
        <w:t xml:space="preserve">, conforme </w:t>
      </w:r>
      <w:r w:rsidR="003B297A" w:rsidRPr="00AC19CB">
        <w:rPr>
          <w:rFonts w:ascii="Arial" w:hAnsi="Arial" w:cs="Arial"/>
          <w:sz w:val="22"/>
          <w:szCs w:val="22"/>
        </w:rPr>
        <w:t xml:space="preserve">a lo  dispuesto en el Anexo </w:t>
      </w:r>
      <w:r w:rsidR="005B25C1" w:rsidRPr="00AC19CB">
        <w:rPr>
          <w:rFonts w:ascii="Arial" w:hAnsi="Arial" w:cs="Arial"/>
          <w:sz w:val="22"/>
          <w:szCs w:val="22"/>
        </w:rPr>
        <w:t>1</w:t>
      </w:r>
      <w:r w:rsidR="009A1BE3">
        <w:rPr>
          <w:rFonts w:ascii="Arial" w:hAnsi="Arial" w:cs="Arial"/>
          <w:sz w:val="22"/>
          <w:szCs w:val="22"/>
        </w:rPr>
        <w:t>4</w:t>
      </w:r>
      <w:r w:rsidRPr="00AC19CB">
        <w:rPr>
          <w:rFonts w:ascii="Arial" w:hAnsi="Arial" w:cs="Arial"/>
          <w:sz w:val="22"/>
          <w:szCs w:val="22"/>
        </w:rPr>
        <w:t>.</w:t>
      </w:r>
    </w:p>
    <w:p w:rsidR="00E44896" w:rsidRPr="00AC19CB" w:rsidRDefault="00E44896" w:rsidP="00AC19CB">
      <w:pPr>
        <w:spacing w:before="60" w:after="60"/>
        <w:jc w:val="both"/>
        <w:rPr>
          <w:rFonts w:ascii="Arial" w:hAnsi="Arial" w:cs="Arial"/>
          <w:sz w:val="22"/>
          <w:szCs w:val="22"/>
        </w:rPr>
      </w:pPr>
    </w:p>
    <w:p w:rsidR="00BD5268" w:rsidRPr="00AC19CB" w:rsidRDefault="00171E03" w:rsidP="00AC19CB">
      <w:pPr>
        <w:numPr>
          <w:ilvl w:val="2"/>
          <w:numId w:val="74"/>
        </w:numPr>
        <w:spacing w:before="60" w:after="60"/>
        <w:ind w:left="1440" w:hanging="900"/>
        <w:jc w:val="both"/>
        <w:rPr>
          <w:rFonts w:ascii="Arial" w:hAnsi="Arial" w:cs="Arial"/>
          <w:sz w:val="22"/>
          <w:szCs w:val="22"/>
        </w:rPr>
      </w:pPr>
      <w:r w:rsidRPr="00AC19CB">
        <w:rPr>
          <w:rFonts w:ascii="Arial" w:hAnsi="Arial" w:cs="Arial"/>
          <w:sz w:val="22"/>
          <w:szCs w:val="22"/>
        </w:rPr>
        <w:t xml:space="preserve">Entregados dichos documentos, </w:t>
      </w:r>
      <w:r w:rsidR="00C909F9" w:rsidRPr="00AC19CB">
        <w:rPr>
          <w:rFonts w:ascii="Arial" w:hAnsi="Arial" w:cs="Arial"/>
          <w:sz w:val="22"/>
          <w:szCs w:val="22"/>
        </w:rPr>
        <w:t xml:space="preserve">OSITRAN tendrá un  plazo de diez (10) Días para emitir su opinión. Una vez recibida la opinión de OSITRAN, </w:t>
      </w:r>
      <w:r w:rsidRPr="00AC19CB">
        <w:rPr>
          <w:rFonts w:ascii="Arial" w:hAnsi="Arial" w:cs="Arial"/>
          <w:sz w:val="22"/>
          <w:szCs w:val="22"/>
        </w:rPr>
        <w:t>el CONCEDENTE tendrá un plazo de veinte (20) Días para autorizar la operación</w:t>
      </w:r>
      <w:r w:rsidR="00BD5268" w:rsidRPr="00AC19CB">
        <w:rPr>
          <w:rFonts w:ascii="Arial" w:hAnsi="Arial" w:cs="Arial"/>
          <w:sz w:val="22"/>
          <w:szCs w:val="22"/>
        </w:rPr>
        <w:t xml:space="preserve"> o formular las observaciones respectivas, las mismas que deberán ser subsanadas por el CONCESIONARIO en un plazo no mayor a diez (10) Días.</w:t>
      </w:r>
    </w:p>
    <w:p w:rsidR="00EE4DC0" w:rsidRPr="00AC19CB" w:rsidRDefault="00BD5268" w:rsidP="00AC19CB">
      <w:pPr>
        <w:spacing w:before="60" w:after="60"/>
        <w:ind w:left="1440"/>
        <w:jc w:val="both"/>
        <w:rPr>
          <w:rFonts w:ascii="Arial" w:hAnsi="Arial" w:cs="Arial"/>
          <w:sz w:val="22"/>
          <w:szCs w:val="22"/>
        </w:rPr>
      </w:pPr>
      <w:r w:rsidRPr="00AC19CB">
        <w:rPr>
          <w:rFonts w:ascii="Arial" w:hAnsi="Arial" w:cs="Arial"/>
          <w:sz w:val="22"/>
          <w:szCs w:val="22"/>
        </w:rPr>
        <w:t>S</w:t>
      </w:r>
      <w:r w:rsidR="00171E03" w:rsidRPr="00AC19CB">
        <w:rPr>
          <w:rFonts w:ascii="Arial" w:hAnsi="Arial" w:cs="Arial"/>
          <w:sz w:val="22"/>
          <w:szCs w:val="22"/>
        </w:rPr>
        <w:t xml:space="preserve">i transcurrido </w:t>
      </w:r>
      <w:r w:rsidRPr="00AC19CB">
        <w:rPr>
          <w:rFonts w:ascii="Arial" w:hAnsi="Arial" w:cs="Arial"/>
          <w:sz w:val="22"/>
          <w:szCs w:val="22"/>
        </w:rPr>
        <w:t xml:space="preserve">el </w:t>
      </w:r>
      <w:r w:rsidR="00171E03" w:rsidRPr="00AC19CB">
        <w:rPr>
          <w:rFonts w:ascii="Arial" w:hAnsi="Arial" w:cs="Arial"/>
          <w:sz w:val="22"/>
          <w:szCs w:val="22"/>
        </w:rPr>
        <w:t xml:space="preserve">plazo </w:t>
      </w:r>
      <w:r w:rsidRPr="00AC19CB">
        <w:rPr>
          <w:rFonts w:ascii="Arial" w:hAnsi="Arial" w:cs="Arial"/>
          <w:sz w:val="22"/>
          <w:szCs w:val="22"/>
        </w:rPr>
        <w:t xml:space="preserve">antes indicado, </w:t>
      </w:r>
      <w:r w:rsidR="00171E03" w:rsidRPr="00AC19CB">
        <w:rPr>
          <w:rFonts w:ascii="Arial" w:hAnsi="Arial" w:cs="Arial"/>
          <w:sz w:val="22"/>
          <w:szCs w:val="22"/>
        </w:rPr>
        <w:t>el CONCEDENTE no se pronuncia, se entenderá denegada la autorización.</w:t>
      </w:r>
    </w:p>
    <w:p w:rsidR="00E44896" w:rsidRPr="00AC19CB" w:rsidRDefault="00E44896" w:rsidP="00AC19CB">
      <w:pPr>
        <w:spacing w:before="60" w:after="60"/>
        <w:ind w:left="1440"/>
        <w:jc w:val="both"/>
        <w:rPr>
          <w:rFonts w:ascii="Arial" w:hAnsi="Arial" w:cs="Arial"/>
          <w:sz w:val="22"/>
          <w:szCs w:val="22"/>
        </w:rPr>
      </w:pPr>
    </w:p>
    <w:p w:rsidR="00874042" w:rsidRPr="00AC19CB" w:rsidRDefault="00171E03" w:rsidP="00AC19CB">
      <w:pPr>
        <w:numPr>
          <w:ilvl w:val="2"/>
          <w:numId w:val="74"/>
        </w:numPr>
        <w:spacing w:before="60" w:after="60"/>
        <w:ind w:left="1440" w:hanging="900"/>
        <w:jc w:val="both"/>
        <w:rPr>
          <w:rFonts w:ascii="Arial" w:hAnsi="Arial" w:cs="Arial"/>
          <w:sz w:val="22"/>
          <w:szCs w:val="22"/>
        </w:rPr>
      </w:pPr>
      <w:r w:rsidRPr="00AC19CB">
        <w:rPr>
          <w:rFonts w:ascii="Arial" w:hAnsi="Arial" w:cs="Arial"/>
          <w:sz w:val="22"/>
          <w:szCs w:val="22"/>
        </w:rPr>
        <w:t xml:space="preserve">Los Acreedores Permitidos podrán solicitar la ejecución de las garantías  establecidas en su favor, de acuerdo a los procedimientos establecidos </w:t>
      </w:r>
      <w:r w:rsidR="00355439" w:rsidRPr="00AC19CB">
        <w:rPr>
          <w:rFonts w:ascii="Arial" w:hAnsi="Arial" w:cs="Arial"/>
          <w:sz w:val="22"/>
          <w:szCs w:val="22"/>
        </w:rPr>
        <w:t>los N</w:t>
      </w:r>
      <w:r w:rsidRPr="00AC19CB">
        <w:rPr>
          <w:rFonts w:ascii="Arial" w:hAnsi="Arial" w:cs="Arial"/>
          <w:sz w:val="22"/>
          <w:szCs w:val="22"/>
        </w:rPr>
        <w:t>umeral</w:t>
      </w:r>
      <w:r w:rsidR="00355439" w:rsidRPr="00AC19CB">
        <w:rPr>
          <w:rFonts w:ascii="Arial" w:hAnsi="Arial" w:cs="Arial"/>
          <w:sz w:val="22"/>
          <w:szCs w:val="22"/>
        </w:rPr>
        <w:t>es</w:t>
      </w:r>
      <w:r w:rsidRPr="00AC19CB">
        <w:rPr>
          <w:rFonts w:ascii="Arial" w:hAnsi="Arial" w:cs="Arial"/>
          <w:sz w:val="22"/>
          <w:szCs w:val="22"/>
        </w:rPr>
        <w:t xml:space="preserve"> 10.4.8 y 10.4.9</w:t>
      </w:r>
      <w:r w:rsidR="00355439" w:rsidRPr="00AC19CB">
        <w:rPr>
          <w:rFonts w:ascii="Arial" w:hAnsi="Arial" w:cs="Arial"/>
          <w:sz w:val="22"/>
          <w:szCs w:val="22"/>
        </w:rPr>
        <w:t xml:space="preserve"> siguientes</w:t>
      </w:r>
      <w:r w:rsidRPr="00AC19CB">
        <w:rPr>
          <w:rFonts w:ascii="Arial" w:hAnsi="Arial" w:cs="Arial"/>
          <w:sz w:val="22"/>
          <w:szCs w:val="22"/>
        </w:rPr>
        <w:t>, según sea el caso.</w:t>
      </w:r>
    </w:p>
    <w:p w:rsidR="00E44896" w:rsidRPr="00AC19CB" w:rsidRDefault="00E44896" w:rsidP="00AC19CB">
      <w:pPr>
        <w:spacing w:before="60" w:after="60"/>
        <w:ind w:left="1440"/>
        <w:jc w:val="both"/>
        <w:rPr>
          <w:rFonts w:ascii="Arial" w:hAnsi="Arial" w:cs="Arial"/>
          <w:sz w:val="22"/>
          <w:szCs w:val="22"/>
        </w:rPr>
      </w:pPr>
    </w:p>
    <w:p w:rsidR="00171E03" w:rsidRDefault="00171E03" w:rsidP="00AC19CB">
      <w:pPr>
        <w:numPr>
          <w:ilvl w:val="2"/>
          <w:numId w:val="74"/>
        </w:numPr>
        <w:spacing w:before="60" w:after="60"/>
        <w:ind w:left="1440" w:hanging="900"/>
        <w:jc w:val="both"/>
        <w:rPr>
          <w:rFonts w:ascii="Arial" w:hAnsi="Arial" w:cs="Arial"/>
          <w:sz w:val="22"/>
          <w:szCs w:val="22"/>
        </w:rPr>
      </w:pPr>
      <w:r w:rsidRPr="00AC19CB">
        <w:rPr>
          <w:rFonts w:ascii="Arial" w:hAnsi="Arial" w:cs="Arial"/>
          <w:sz w:val="22"/>
          <w:szCs w:val="22"/>
        </w:rPr>
        <w:t xml:space="preserve">El procedimiento de ejecución de la garantía mobiliaria de acciones o participaciones correspondientes al CONCESIONARIO, de acuerdo a lo establecido en el Literal c) del </w:t>
      </w:r>
      <w:r w:rsidR="005C4D1B" w:rsidRPr="00AC19CB">
        <w:rPr>
          <w:rFonts w:ascii="Arial" w:hAnsi="Arial" w:cs="Arial"/>
          <w:sz w:val="22"/>
          <w:szCs w:val="22"/>
        </w:rPr>
        <w:t>N</w:t>
      </w:r>
      <w:r w:rsidRPr="00AC19CB">
        <w:rPr>
          <w:rFonts w:ascii="Arial" w:hAnsi="Arial" w:cs="Arial"/>
          <w:sz w:val="22"/>
          <w:szCs w:val="22"/>
        </w:rPr>
        <w:t xml:space="preserve">umeral 10.4.1 deberá efectuarse bajo la dirección </w:t>
      </w:r>
      <w:proofErr w:type="spellStart"/>
      <w:r w:rsidRPr="00AC19CB">
        <w:rPr>
          <w:rFonts w:ascii="Arial" w:hAnsi="Arial" w:cs="Arial"/>
          <w:sz w:val="22"/>
          <w:szCs w:val="22"/>
        </w:rPr>
        <w:t>del</w:t>
      </w:r>
      <w:proofErr w:type="spellEnd"/>
      <w:r w:rsidRPr="00AC19CB">
        <w:rPr>
          <w:rFonts w:ascii="Arial" w:hAnsi="Arial" w:cs="Arial"/>
          <w:sz w:val="22"/>
          <w:szCs w:val="22"/>
        </w:rPr>
        <w:t xml:space="preserve"> los representantes del (los) Acreedor(es) Permitido(s) y con la participación del CONCEDENTE y se regirá obligatoriamente por las siguientes reglas:</w:t>
      </w:r>
    </w:p>
    <w:p w:rsidR="009928E4" w:rsidRPr="00AC19CB" w:rsidRDefault="009928E4" w:rsidP="009928E4">
      <w:pPr>
        <w:spacing w:before="60" w:after="60"/>
        <w:jc w:val="both"/>
        <w:rPr>
          <w:rFonts w:ascii="Arial" w:hAnsi="Arial" w:cs="Arial"/>
          <w:sz w:val="22"/>
          <w:szCs w:val="22"/>
        </w:rPr>
      </w:pP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10.4.8.1</w:t>
      </w:r>
      <w:r w:rsidRPr="00AC19CB">
        <w:rPr>
          <w:rFonts w:ascii="Arial" w:hAnsi="Arial" w:cs="Arial"/>
          <w:sz w:val="22"/>
          <w:szCs w:val="22"/>
        </w:rPr>
        <w:tab/>
        <w:t xml:space="preserve">La decisión del (los) Acreedor(es) Permitido(s) consistente en ejercer su derecho a ejecutar la garantía mobiliaria, regulada en la Ley N° 28677, de acciones o participaciones constituida a su favor, deberá ser comunicada por escrito al CONCEDENTE y al CONCESIONARIO en forma fehaciente, con carácter previo a ejercer cualquier acción o adoptar cualquier medida que pueda poner en riesgo ya sea en forma directa o indirecta la Concesión. </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10.4.8.2</w:t>
      </w:r>
      <w:r w:rsidRPr="00AC19CB">
        <w:rPr>
          <w:rFonts w:ascii="Arial" w:hAnsi="Arial" w:cs="Arial"/>
          <w:sz w:val="22"/>
          <w:szCs w:val="22"/>
        </w:rPr>
        <w:tab/>
        <w:t>A partir de dicho momento: a) el CONCEDENTE no podrá declarar la terminación del Contrato y estará obligado a iniciar inmediatamente las coordinaciones del caso con el (los) Acreedor(es) Permitidos(s), con el objeto de designar a la persona jurídica que, conforme a los mismos términos previstos en el Contrato y bajo una retribución a ser acordada con el (los) Acreedor(es) Permitidos(s), actuará como Interventor y estará transitoriamente a cargo de la operación de la Concesión durante el tiempo que demande la sustitución del CONCESIONARIO a que se hace referencia en los puntos siguientes; y, b) ningún acto del CONCESIONARIO podrá suspender el procedimiento de ejecución de la garantía mobiliaria, quedando impedido a dar cumplimiento a las obligaciones que dieron lugar a la ejecución de la referida garantía.</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10.4.8.3</w:t>
      </w:r>
      <w:r w:rsidRPr="00AC19CB">
        <w:rPr>
          <w:rFonts w:ascii="Arial" w:hAnsi="Arial" w:cs="Arial"/>
          <w:sz w:val="22"/>
          <w:szCs w:val="22"/>
        </w:rPr>
        <w:tab/>
        <w:t xml:space="preserve">Para tales efectos, el (los) Acreedor(es) Permitidos(s) podrá proponer al CONCEDENTE operadores calificados, quienes actuarán como interventores teniendo en cuenta los parámetros establecidos en las Bases. El operador que resulte aceptado </w:t>
      </w:r>
      <w:r w:rsidR="008A5E9C" w:rsidRPr="00AC19CB">
        <w:rPr>
          <w:rFonts w:ascii="Arial" w:hAnsi="Arial" w:cs="Arial"/>
          <w:sz w:val="22"/>
          <w:szCs w:val="22"/>
        </w:rPr>
        <w:t xml:space="preserve">por el CONCEDENTE </w:t>
      </w:r>
      <w:r w:rsidRPr="00AC19CB">
        <w:rPr>
          <w:rFonts w:ascii="Arial" w:hAnsi="Arial" w:cs="Arial"/>
          <w:sz w:val="22"/>
          <w:szCs w:val="22"/>
        </w:rPr>
        <w:t xml:space="preserve">quedará autorizado para operar transitoriamente la Concesión en calidad de interventor. Su designación deberá ser comunicada por escrito al CONCESIONARIO. </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10.4.8.4</w:t>
      </w:r>
      <w:r w:rsidRPr="00AC19CB">
        <w:rPr>
          <w:rFonts w:ascii="Arial" w:hAnsi="Arial" w:cs="Arial"/>
          <w:sz w:val="22"/>
          <w:szCs w:val="22"/>
        </w:rPr>
        <w:tab/>
        <w:t xml:space="preserve">A partir de dicho momento, el CONCESIONARIO estará obligado a coordinar sus acciones con el interventor designado, con el objeto de que la transferencia se lleve a cabo de la manera más eficiente posible, debiendo quedar perfeccionada dentro del plazo máximo de sesenta (60) Días de haber sido elegido el Interventor. </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10.4.8.5</w:t>
      </w:r>
      <w:r w:rsidRPr="00AC19CB">
        <w:rPr>
          <w:rFonts w:ascii="Arial" w:hAnsi="Arial" w:cs="Arial"/>
          <w:sz w:val="22"/>
          <w:szCs w:val="22"/>
        </w:rPr>
        <w:tab/>
        <w:t>El CONCESIONARIO será responsable por toda acción u omisión que por dolo o culpa atribuible al CONCESIONARIO impida, dilate u  obstaculice la transferencia de la Concesión a manos del interventor, así como de los perjuicios que ello pueda ocasionar al CONCEDENTE, a los Acreedores Permitidos, a los Usuarios y/o a terceros.</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10.4.8.6</w:t>
      </w:r>
      <w:r w:rsidRPr="00AC19CB">
        <w:rPr>
          <w:rFonts w:ascii="Arial" w:hAnsi="Arial" w:cs="Arial"/>
          <w:sz w:val="22"/>
          <w:szCs w:val="22"/>
        </w:rPr>
        <w:tab/>
        <w:t xml:space="preserve">Una vez que la Concesión se encuentre bajo la operación transitoria del interventor, el (los) Acreedor(es) Permitido(s) deberá(n) coordinar con el CONCEDENTE, el texto íntegro de la convocatoria y las bases del procedimiento de selección del nuevo CONCESIONARIO, que deberá respetar los lineamientos sustantivos contenidos en las Bases, especialmente en lo correspondiente a las características generales de la Concesión y la propuesta técnica </w:t>
      </w:r>
      <w:r w:rsidRPr="00AC19CB">
        <w:rPr>
          <w:rFonts w:ascii="Arial" w:hAnsi="Arial" w:cs="Arial"/>
          <w:sz w:val="22"/>
          <w:szCs w:val="22"/>
        </w:rPr>
        <w:lastRenderedPageBreak/>
        <w:t>respectivamente, lo cual deberá ser aprobado por el CONCEDENTE.</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10.4.8.7</w:t>
      </w:r>
      <w:r w:rsidRPr="00AC19CB">
        <w:rPr>
          <w:rFonts w:ascii="Arial" w:hAnsi="Arial" w:cs="Arial"/>
          <w:sz w:val="22"/>
          <w:szCs w:val="22"/>
        </w:rPr>
        <w:tab/>
        <w:t>Sometido el texto de la convocatoria y las bases del procedimiento a implementar para  la selección a consideración del CONCEDENTE, éste deberá formular sus observaciones, teniendo presente para dar su aprobación, el desarrollo que ha tenido el Contrato hasta ese momento y las eventuales causas de los problemas financieros que se suscitaron a efecto de intentar prevenir estas situaciones en el texto de la nueva convocatoria, si fuera el caso.</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10.4.8.8</w:t>
      </w:r>
      <w:r w:rsidRPr="00AC19CB">
        <w:rPr>
          <w:rFonts w:ascii="Arial" w:hAnsi="Arial" w:cs="Arial"/>
          <w:sz w:val="22"/>
          <w:szCs w:val="22"/>
        </w:rPr>
        <w:tab/>
        <w:t xml:space="preserve">Dichas observaciones deberán estar contenidas en un pronunciamiento que deberá ser emitido dentro de los diez (10) Días contados a partir de la fecha en que se le comunicó con el texto en referencia. Vencido dicho plazo y a falta de pronunciamiento por parte del CONCEDENTE, el referido texto se entenderá aprobado y el (los) Acreedor(es) Permitido(s) podrá(n) iniciar el procedimiento de selección. </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10.4.8.9</w:t>
      </w:r>
      <w:r w:rsidRPr="00AC19CB">
        <w:rPr>
          <w:rFonts w:ascii="Arial" w:hAnsi="Arial" w:cs="Arial"/>
          <w:sz w:val="22"/>
          <w:szCs w:val="22"/>
        </w:rPr>
        <w:tab/>
        <w:t>De existir observaciones del CONCEDENTE, una vez que el (los) Acreedor(es) Permitido(s) tome(n) conocimiento de las mismas, tendrá(n) un plazo no mayor a diez (10) Días para efectos de subsanarlas o rechazarlas y someter al CONCEDENTE por segunda vez el texto de la convocatoria y las bases del procedimiento de selección para la transferencia de la participación del CONCESIONARIO. Seguidamente, el CONCEDENTE deberá prestar su conformidad con el texto en referencia dentro de los cinco (05) Días contados a partir de la fecha en que se le comunicó con el mismo. No obstante, vencido el plazo en referencia y a falta de pronunciamiento en sentido aprobatorio, el referido texto se entenderá rechazado.</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10.4.8.10</w:t>
      </w:r>
      <w:r w:rsidRPr="00AC19CB">
        <w:rPr>
          <w:rFonts w:ascii="Arial" w:hAnsi="Arial" w:cs="Arial"/>
          <w:sz w:val="22"/>
          <w:szCs w:val="22"/>
        </w:rPr>
        <w:tab/>
        <w:t>Aprobado el texto de la convocatoria y las bases del procedimiento de selección para la transferencia de la participación del CONCESIONARIO, el (los) Acreedor(es) Permitido(s) deberá(n) dar inicio al procedimiento allí establecido en un plazo no mayor a los cinco (05) Días siguientes, hasta el momento en que dicho(s) Acreedor(es) Permitido(s) otorgue(n) la buena pro, lo cual no podrá ocurrir en una fecha posterior a los ciento ochenta (180) Días contados a partir del momento en que se comunicó al CONCEDENTE la decisión de ejecutar la garantía mobiliaria, salvo que, conforme a las circunstancias del caso, el trámite de dicho procedimiento demande un plazo mayor, en cuyo caso se aplicará la prórroga que determine el CONCEDENTE.</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10.4.8.11</w:t>
      </w:r>
      <w:r w:rsidRPr="00AC19CB">
        <w:rPr>
          <w:rFonts w:ascii="Arial" w:hAnsi="Arial" w:cs="Arial"/>
          <w:sz w:val="22"/>
          <w:szCs w:val="22"/>
        </w:rPr>
        <w:tab/>
        <w:t>Otorgada la buena pro conforme a lo establecido en el texto de las bases aprobadas por el CONCEDENTE, así como a lo señalado en esta cláusula, dicho acto deberá ser  comunicado por escrito tanto al CONCEDENTE como a la persona jurídica interventora. A partir de dicho momento, esta última estará obligada a iniciar las coordinaciones del caso, con el objeto de que la transición de la operación de la Concesión se lleve a cabo de la manera más eficiente posible.</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lastRenderedPageBreak/>
        <w:t>10.4.8.12</w:t>
      </w:r>
      <w:r w:rsidRPr="00AC19CB">
        <w:rPr>
          <w:rFonts w:ascii="Arial" w:hAnsi="Arial" w:cs="Arial"/>
          <w:sz w:val="22"/>
          <w:szCs w:val="22"/>
        </w:rPr>
        <w:tab/>
        <w:t xml:space="preserve">La sustitución definitiva </w:t>
      </w:r>
      <w:r w:rsidR="008A5E9C" w:rsidRPr="00AC19CB">
        <w:rPr>
          <w:rFonts w:ascii="Arial" w:hAnsi="Arial" w:cs="Arial"/>
          <w:sz w:val="22"/>
          <w:szCs w:val="22"/>
        </w:rPr>
        <w:t xml:space="preserve">de las acciones o participaciones que correspondan al </w:t>
      </w:r>
      <w:r w:rsidRPr="00AC19CB">
        <w:rPr>
          <w:rFonts w:ascii="Arial" w:hAnsi="Arial" w:cs="Arial"/>
          <w:sz w:val="22"/>
          <w:szCs w:val="22"/>
        </w:rPr>
        <w:t xml:space="preserve">CONCESIONARIO a favor del </w:t>
      </w:r>
      <w:r w:rsidR="008A5E9C" w:rsidRPr="00AC19CB">
        <w:rPr>
          <w:rFonts w:ascii="Arial" w:hAnsi="Arial" w:cs="Arial"/>
          <w:sz w:val="22"/>
          <w:szCs w:val="22"/>
        </w:rPr>
        <w:t>a</w:t>
      </w:r>
      <w:r w:rsidRPr="00AC19CB">
        <w:rPr>
          <w:rFonts w:ascii="Arial" w:hAnsi="Arial" w:cs="Arial"/>
          <w:sz w:val="22"/>
          <w:szCs w:val="22"/>
        </w:rPr>
        <w:t>djudicatario de la buena pro deberá quedar perfeccionada en un plazo no mayor a los treinta (30) Días contados a partir de la fecha en que se otorgó la buena pro de la subasta privada, bajo responsabilidad exclusiva de este último. Dicha sustitución definitiva deberá acreditarse mediante los respectivos certificados o escrituras de transferencia de las acciones o derechos. Una copia de dichos documentos deberá ser entregada a  los Acreedores Permitidos, al CONCEDENTE y al OSITRAN, además de efectuarse las inscripciones en los Registros Públicos que corresponda.</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10.4.8.13</w:t>
      </w:r>
      <w:r w:rsidRPr="00AC19CB">
        <w:rPr>
          <w:rFonts w:ascii="Arial" w:hAnsi="Arial" w:cs="Arial"/>
          <w:sz w:val="22"/>
          <w:szCs w:val="22"/>
        </w:rPr>
        <w:tab/>
        <w:t xml:space="preserve">Conforme al procedimiento establecido previamente, el </w:t>
      </w:r>
      <w:r w:rsidR="008A5E9C" w:rsidRPr="00AC19CB">
        <w:rPr>
          <w:rFonts w:ascii="Arial" w:hAnsi="Arial" w:cs="Arial"/>
          <w:sz w:val="22"/>
          <w:szCs w:val="22"/>
        </w:rPr>
        <w:t>a</w:t>
      </w:r>
      <w:r w:rsidRPr="00AC19CB">
        <w:rPr>
          <w:rFonts w:ascii="Arial" w:hAnsi="Arial" w:cs="Arial"/>
          <w:sz w:val="22"/>
          <w:szCs w:val="22"/>
        </w:rPr>
        <w:t xml:space="preserve">djudicatario de la buena pro será reconocido por el CONCEDENTE como nuevo </w:t>
      </w:r>
      <w:r w:rsidR="008A5E9C" w:rsidRPr="00AC19CB">
        <w:rPr>
          <w:rFonts w:ascii="Arial" w:hAnsi="Arial" w:cs="Arial"/>
          <w:sz w:val="22"/>
          <w:szCs w:val="22"/>
        </w:rPr>
        <w:t xml:space="preserve">accionista o </w:t>
      </w:r>
      <w:proofErr w:type="spellStart"/>
      <w:r w:rsidR="008A5E9C" w:rsidRPr="00AC19CB">
        <w:rPr>
          <w:rFonts w:ascii="Arial" w:hAnsi="Arial" w:cs="Arial"/>
          <w:sz w:val="22"/>
          <w:szCs w:val="22"/>
        </w:rPr>
        <w:t>participacionista</w:t>
      </w:r>
      <w:proofErr w:type="spellEnd"/>
      <w:r w:rsidR="008A5E9C" w:rsidRPr="00AC19CB">
        <w:rPr>
          <w:rFonts w:ascii="Arial" w:hAnsi="Arial" w:cs="Arial"/>
          <w:sz w:val="22"/>
          <w:szCs w:val="22"/>
        </w:rPr>
        <w:t xml:space="preserve"> del </w:t>
      </w:r>
      <w:r w:rsidRPr="00AC19CB">
        <w:rPr>
          <w:rFonts w:ascii="Arial" w:hAnsi="Arial" w:cs="Arial"/>
          <w:sz w:val="22"/>
          <w:szCs w:val="22"/>
        </w:rPr>
        <w:t xml:space="preserve">CONCESIONARIO. Para tales efectos, el nuevo </w:t>
      </w:r>
      <w:r w:rsidR="008A5E9C" w:rsidRPr="00AC19CB">
        <w:rPr>
          <w:rFonts w:ascii="Arial" w:hAnsi="Arial" w:cs="Arial"/>
          <w:sz w:val="22"/>
          <w:szCs w:val="22"/>
        </w:rPr>
        <w:t xml:space="preserve">integrante del </w:t>
      </w:r>
      <w:r w:rsidRPr="00AC19CB">
        <w:rPr>
          <w:rFonts w:ascii="Arial" w:hAnsi="Arial" w:cs="Arial"/>
          <w:sz w:val="22"/>
          <w:szCs w:val="22"/>
        </w:rPr>
        <w:t xml:space="preserve">CONCESIONARIO quedará sujeto a los términos del Contrato de Concesión suscrito por este último por el plazo remanente. </w:t>
      </w:r>
    </w:p>
    <w:p w:rsidR="00E44896" w:rsidRPr="00AC19CB" w:rsidRDefault="00E44896" w:rsidP="00AC19CB">
      <w:pPr>
        <w:spacing w:before="60" w:after="60"/>
        <w:ind w:left="2552" w:hanging="1112"/>
        <w:jc w:val="both"/>
        <w:rPr>
          <w:rFonts w:ascii="Arial" w:hAnsi="Arial" w:cs="Arial"/>
          <w:sz w:val="22"/>
          <w:szCs w:val="22"/>
        </w:rPr>
      </w:pPr>
    </w:p>
    <w:p w:rsidR="00AD3C53" w:rsidRPr="009928E4" w:rsidRDefault="00AD3C53" w:rsidP="00AC19CB">
      <w:pPr>
        <w:numPr>
          <w:ilvl w:val="2"/>
          <w:numId w:val="74"/>
        </w:numPr>
        <w:spacing w:before="60" w:after="60"/>
        <w:ind w:left="1440" w:hanging="900"/>
        <w:jc w:val="both"/>
        <w:rPr>
          <w:rFonts w:ascii="Arial" w:hAnsi="Arial" w:cs="Arial"/>
          <w:sz w:val="22"/>
          <w:szCs w:val="22"/>
        </w:rPr>
      </w:pPr>
      <w:r w:rsidRPr="00AC19CB">
        <w:rPr>
          <w:rFonts w:ascii="Arial" w:hAnsi="Arial" w:cs="Arial"/>
          <w:b/>
          <w:sz w:val="22"/>
          <w:szCs w:val="22"/>
        </w:rPr>
        <w:t>Hipoteca del derecho a la Concesión</w:t>
      </w:r>
    </w:p>
    <w:p w:rsidR="009928E4" w:rsidRPr="00AC19CB" w:rsidRDefault="009928E4" w:rsidP="009928E4">
      <w:pPr>
        <w:spacing w:before="60" w:after="60"/>
        <w:ind w:left="1440"/>
        <w:jc w:val="both"/>
        <w:rPr>
          <w:rFonts w:ascii="Arial" w:hAnsi="Arial" w:cs="Arial"/>
          <w:sz w:val="22"/>
          <w:szCs w:val="22"/>
        </w:rPr>
      </w:pPr>
    </w:p>
    <w:p w:rsidR="00874042" w:rsidRPr="00AC19CB" w:rsidRDefault="00AD3C53" w:rsidP="00AC19CB">
      <w:pPr>
        <w:spacing w:before="60" w:after="60"/>
        <w:ind w:left="1440"/>
        <w:jc w:val="both"/>
        <w:rPr>
          <w:rFonts w:ascii="Arial" w:hAnsi="Arial" w:cs="Arial"/>
          <w:sz w:val="22"/>
          <w:szCs w:val="22"/>
        </w:rPr>
      </w:pPr>
      <w:r w:rsidRPr="00AC19CB">
        <w:rPr>
          <w:rFonts w:ascii="Arial" w:hAnsi="Arial" w:cs="Arial"/>
          <w:sz w:val="22"/>
          <w:szCs w:val="22"/>
        </w:rPr>
        <w:t xml:space="preserve">El CONCESIONARIO tiene derecho a otorgar en hipoteca su derecho de Concesión conforme a lo establecido en las Leyes Aplicables, en garantía del endeudamiento garantizado Permitido. La solicitud de autorización y la constitución de la garantía </w:t>
      </w:r>
      <w:r w:rsidR="00171E03" w:rsidRPr="00AC19CB">
        <w:rPr>
          <w:rFonts w:ascii="Arial" w:hAnsi="Arial" w:cs="Arial"/>
          <w:sz w:val="22"/>
          <w:szCs w:val="22"/>
        </w:rPr>
        <w:t>se hará siguiendo los principios y mecanismos establecidos para la ejecución de la garantía mobiliaria, señalados en el Numeral 10.4.8 de la presente Cláusula, acorde con lo estipulado en la Ley 26885</w:t>
      </w:r>
      <w:r w:rsidRPr="00AC19CB">
        <w:rPr>
          <w:rFonts w:ascii="Arial" w:hAnsi="Arial" w:cs="Arial"/>
          <w:sz w:val="22"/>
          <w:szCs w:val="22"/>
        </w:rPr>
        <w:t xml:space="preserve"> o normas que la complementen o sustituyan</w:t>
      </w:r>
      <w:r w:rsidR="00171E03" w:rsidRPr="00AC19CB">
        <w:rPr>
          <w:rFonts w:ascii="Arial" w:hAnsi="Arial" w:cs="Arial"/>
          <w:sz w:val="22"/>
          <w:szCs w:val="22"/>
        </w:rPr>
        <w:t>, procedimiento de ejecución que será establecido en el correspondiente contrato de hipoteca.</w:t>
      </w:r>
    </w:p>
    <w:p w:rsidR="00171E03" w:rsidRPr="00AC19CB" w:rsidRDefault="00171E03" w:rsidP="00AC19CB">
      <w:pPr>
        <w:spacing w:before="60" w:after="60"/>
        <w:ind w:left="1440" w:hanging="900"/>
        <w:jc w:val="both"/>
        <w:rPr>
          <w:rFonts w:ascii="Arial" w:hAnsi="Arial" w:cs="Arial"/>
          <w:sz w:val="22"/>
          <w:szCs w:val="22"/>
        </w:rPr>
      </w:pPr>
    </w:p>
    <w:p w:rsidR="00874042" w:rsidRPr="00AC19CB" w:rsidRDefault="00171E03" w:rsidP="00AC19CB">
      <w:pPr>
        <w:pStyle w:val="ArticleL1"/>
        <w:keepNext w:val="0"/>
        <w:numPr>
          <w:ilvl w:val="1"/>
          <w:numId w:val="50"/>
        </w:numPr>
        <w:tabs>
          <w:tab w:val="clear" w:pos="720"/>
          <w:tab w:val="num" w:pos="540"/>
        </w:tabs>
        <w:spacing w:before="60" w:after="60"/>
        <w:ind w:left="540" w:hanging="540"/>
        <w:rPr>
          <w:rFonts w:cs="Arial"/>
        </w:rPr>
      </w:pPr>
      <w:r w:rsidRPr="00AC19CB">
        <w:rPr>
          <w:rFonts w:cs="Arial"/>
        </w:rPr>
        <w:t>Derecho de Subsanaci</w:t>
      </w:r>
      <w:r w:rsidR="00E44896" w:rsidRPr="00AC19CB">
        <w:rPr>
          <w:rFonts w:cs="Arial"/>
        </w:rPr>
        <w:t>ón de los Acreedores Permitidos</w:t>
      </w:r>
    </w:p>
    <w:p w:rsidR="00E44896" w:rsidRPr="00AC19CB" w:rsidRDefault="00E44896" w:rsidP="00AC19CB">
      <w:pPr>
        <w:spacing w:before="60" w:after="60"/>
        <w:rPr>
          <w:rFonts w:ascii="Arial" w:hAnsi="Arial" w:cs="Arial"/>
          <w:sz w:val="22"/>
          <w:szCs w:val="22"/>
          <w:lang w:val="es-PE"/>
        </w:rPr>
      </w:pPr>
    </w:p>
    <w:p w:rsidR="00874042" w:rsidRPr="00AC19CB" w:rsidRDefault="00171E03" w:rsidP="00AC19CB">
      <w:pPr>
        <w:numPr>
          <w:ilvl w:val="2"/>
          <w:numId w:val="75"/>
        </w:numPr>
        <w:tabs>
          <w:tab w:val="clear" w:pos="0"/>
          <w:tab w:val="num" w:pos="1440"/>
        </w:tabs>
        <w:spacing w:before="60" w:after="60"/>
        <w:ind w:left="1440" w:hanging="900"/>
        <w:jc w:val="both"/>
        <w:rPr>
          <w:rFonts w:ascii="Arial" w:hAnsi="Arial" w:cs="Arial"/>
          <w:sz w:val="22"/>
          <w:szCs w:val="22"/>
        </w:rPr>
      </w:pPr>
      <w:r w:rsidRPr="00AC19CB">
        <w:rPr>
          <w:rFonts w:ascii="Arial" w:hAnsi="Arial" w:cs="Arial"/>
          <w:sz w:val="22"/>
          <w:szCs w:val="22"/>
        </w:rPr>
        <w:t xml:space="preserve">OSITRAN notificará a los Acreedores Permitidos, simultáneamente a  la notificación que se remita al CONCESIONARIO, de la ocurrencia de cualquier incumplimiento de las obligaciones del CONCESIONARIO establecidas en el Contrato y que constituyan causales de la caducidad de la Concesión conforme lo establecido en </w:t>
      </w:r>
      <w:r w:rsidR="00AD3C53" w:rsidRPr="00AC19CB">
        <w:rPr>
          <w:rFonts w:ascii="Arial" w:hAnsi="Arial" w:cs="Arial"/>
          <w:sz w:val="22"/>
          <w:szCs w:val="22"/>
        </w:rPr>
        <w:t>la Cláusula Décimo Quinta d</w:t>
      </w:r>
      <w:r w:rsidR="003E0B06" w:rsidRPr="00AC19CB">
        <w:rPr>
          <w:rFonts w:ascii="Arial" w:hAnsi="Arial" w:cs="Arial"/>
          <w:sz w:val="22"/>
          <w:szCs w:val="22"/>
        </w:rPr>
        <w:t>el Contrato</w:t>
      </w:r>
      <w:r w:rsidRPr="00AC19CB">
        <w:rPr>
          <w:rFonts w:ascii="Arial" w:hAnsi="Arial" w:cs="Arial"/>
          <w:sz w:val="22"/>
          <w:szCs w:val="22"/>
        </w:rPr>
        <w:t>, con el fin de que los Acreedores Permitidos, puedan realizar las acciones que consideren necesarias para contribuir al cabal cumplimiento de las obligaciones a cargo del CONCESIONARIO.</w:t>
      </w:r>
    </w:p>
    <w:p w:rsidR="00E44896" w:rsidRPr="00AC19CB" w:rsidRDefault="00E44896" w:rsidP="00AC19CB">
      <w:pPr>
        <w:spacing w:before="60" w:after="60"/>
        <w:ind w:left="1440"/>
        <w:jc w:val="both"/>
        <w:rPr>
          <w:rFonts w:ascii="Arial" w:hAnsi="Arial" w:cs="Arial"/>
          <w:sz w:val="22"/>
          <w:szCs w:val="22"/>
        </w:rPr>
      </w:pPr>
    </w:p>
    <w:p w:rsidR="00874042" w:rsidRPr="00AC19CB" w:rsidRDefault="00171E03" w:rsidP="00AC19CB">
      <w:pPr>
        <w:numPr>
          <w:ilvl w:val="2"/>
          <w:numId w:val="75"/>
        </w:numPr>
        <w:tabs>
          <w:tab w:val="clear" w:pos="0"/>
          <w:tab w:val="num" w:pos="1440"/>
        </w:tabs>
        <w:spacing w:before="60" w:after="60"/>
        <w:ind w:left="1440" w:hanging="900"/>
        <w:jc w:val="both"/>
        <w:rPr>
          <w:rFonts w:ascii="Arial" w:hAnsi="Arial" w:cs="Arial"/>
          <w:sz w:val="22"/>
          <w:szCs w:val="22"/>
        </w:rPr>
      </w:pPr>
      <w:r w:rsidRPr="00AC19CB">
        <w:rPr>
          <w:rFonts w:ascii="Arial" w:hAnsi="Arial" w:cs="Arial"/>
          <w:sz w:val="22"/>
          <w:szCs w:val="22"/>
        </w:rPr>
        <w:t>El CONCEDENTE reconoce que no se puede resolver el Contrato o declarar la Caducidad de la Concesión, sin notificar previamente a los Acreedores Permitidos de tal intención, y sin que los Acreedores Permitidos hayan contado con el derecho de subsanar la causal que haya originado el derecho del CONCEDENTE de caducar el Contrato de acuerdo a lo previsto en la presente Cláusula y con el procedimiento señalado a continuación:</w:t>
      </w:r>
    </w:p>
    <w:p w:rsidR="00874042" w:rsidRPr="00AC19CB" w:rsidRDefault="00171E03" w:rsidP="00AC19CB">
      <w:pPr>
        <w:numPr>
          <w:ilvl w:val="0"/>
          <w:numId w:val="73"/>
        </w:numPr>
        <w:suppressLineNumbers/>
        <w:tabs>
          <w:tab w:val="clear" w:pos="1069"/>
          <w:tab w:val="num" w:pos="1980"/>
        </w:tabs>
        <w:suppressAutoHyphens/>
        <w:spacing w:before="60" w:after="60"/>
        <w:ind w:left="1980" w:hanging="540"/>
        <w:jc w:val="both"/>
        <w:rPr>
          <w:rFonts w:ascii="Arial" w:hAnsi="Arial" w:cs="Arial"/>
          <w:sz w:val="22"/>
          <w:szCs w:val="22"/>
        </w:rPr>
      </w:pPr>
      <w:r w:rsidRPr="00AC19CB">
        <w:rPr>
          <w:rFonts w:ascii="Arial" w:hAnsi="Arial" w:cs="Arial"/>
          <w:sz w:val="22"/>
          <w:szCs w:val="22"/>
        </w:rPr>
        <w:t xml:space="preserve">En caso ocurriese cualquiera de las causales señaladas en </w:t>
      </w:r>
      <w:r w:rsidR="00AD3C53" w:rsidRPr="00AC19CB">
        <w:rPr>
          <w:rFonts w:ascii="Arial" w:hAnsi="Arial" w:cs="Arial"/>
          <w:sz w:val="22"/>
          <w:szCs w:val="22"/>
        </w:rPr>
        <w:t>la Cláusula Décimo Quinta d</w:t>
      </w:r>
      <w:r w:rsidR="00904798" w:rsidRPr="00AC19CB">
        <w:rPr>
          <w:rFonts w:ascii="Arial" w:hAnsi="Arial" w:cs="Arial"/>
          <w:sz w:val="22"/>
          <w:szCs w:val="22"/>
        </w:rPr>
        <w:t>el</w:t>
      </w:r>
      <w:r w:rsidRPr="00AC19CB">
        <w:rPr>
          <w:rFonts w:ascii="Arial" w:hAnsi="Arial" w:cs="Arial"/>
          <w:sz w:val="22"/>
          <w:szCs w:val="22"/>
        </w:rPr>
        <w:t xml:space="preserve"> Contrato y hubiese vencido el plazo </w:t>
      </w:r>
      <w:r w:rsidRPr="00AC19CB">
        <w:rPr>
          <w:rFonts w:ascii="Arial" w:hAnsi="Arial" w:cs="Arial"/>
          <w:sz w:val="22"/>
          <w:szCs w:val="22"/>
        </w:rPr>
        <w:lastRenderedPageBreak/>
        <w:t>del CONCESIONARIO para subsanar dicho evento y el CONCEDENTE quiera ejercer su derecho de caducar el Contrato, éste deberá primero enviar una notificación por escrito a los Acreedores Permitidos. En dicha notificación el CONCEDENTE deberá señalar expresamente la causal o las causales de resolución producidas. Para que dicha notificación se considere válida deberá contar con el respectivo cargo de recepción o ser enviada por correo electrónico o por fax, siendo necesaria la verificación de su recepción.</w:t>
      </w:r>
    </w:p>
    <w:p w:rsidR="00874042" w:rsidRPr="00AC19CB" w:rsidRDefault="00171E03" w:rsidP="00AC19CB">
      <w:pPr>
        <w:numPr>
          <w:ilvl w:val="0"/>
          <w:numId w:val="73"/>
        </w:numPr>
        <w:suppressLineNumbers/>
        <w:tabs>
          <w:tab w:val="clear" w:pos="1069"/>
          <w:tab w:val="num" w:pos="1980"/>
        </w:tabs>
        <w:suppressAutoHyphens/>
        <w:spacing w:before="60" w:after="60"/>
        <w:ind w:left="1980" w:hanging="540"/>
        <w:jc w:val="both"/>
        <w:rPr>
          <w:rFonts w:ascii="Arial" w:hAnsi="Arial" w:cs="Arial"/>
          <w:sz w:val="22"/>
          <w:szCs w:val="22"/>
        </w:rPr>
      </w:pPr>
      <w:r w:rsidRPr="00AC19CB">
        <w:rPr>
          <w:rFonts w:ascii="Arial" w:hAnsi="Arial" w:cs="Arial"/>
          <w:sz w:val="22"/>
          <w:szCs w:val="22"/>
        </w:rPr>
        <w:t>Los Acreedores Permitidos contarán con un plazo de sesenta (60) Días contados desde la notificación a que se refiere el Literal a) precedente, para remediar la causal o causales de caducidad que le hayan sido notificadas. Transcurrido dicho plazo sin que los Acreedores Permitidos logren remediar la causal de caducidad ocurrida, el CONCEDENTE podrá ejercer su derecho a caducar el Contrato, asumiendo las obligaciones frente los Acreedores Permitidos conforme a  la Cláusula Décimo Quinta.</w:t>
      </w:r>
    </w:p>
    <w:p w:rsidR="00171E03" w:rsidRPr="00AC19CB" w:rsidRDefault="00171E03" w:rsidP="00AC19CB">
      <w:pPr>
        <w:suppressLineNumbers/>
        <w:suppressAutoHyphens/>
        <w:spacing w:before="60" w:after="60"/>
        <w:ind w:left="1980"/>
        <w:jc w:val="both"/>
        <w:rPr>
          <w:rFonts w:ascii="Arial" w:hAnsi="Arial" w:cs="Arial"/>
          <w:sz w:val="22"/>
          <w:szCs w:val="22"/>
        </w:rPr>
      </w:pPr>
      <w:r w:rsidRPr="00AC19CB">
        <w:rPr>
          <w:rFonts w:ascii="Arial" w:hAnsi="Arial" w:cs="Arial"/>
          <w:sz w:val="22"/>
          <w:szCs w:val="22"/>
        </w:rPr>
        <w:t xml:space="preserve">El no ejercicio de la facultad de subsanación por parte de los Acreedores Permitidos, en modo alguno afecta o afectará los beneficios y/o derechos establecidos a favor de los Acreedores Permitidos en este Contrato. </w:t>
      </w:r>
    </w:p>
    <w:p w:rsidR="00874042" w:rsidRPr="00AC19CB" w:rsidRDefault="00171E03" w:rsidP="00AC19CB">
      <w:pPr>
        <w:numPr>
          <w:ilvl w:val="0"/>
          <w:numId w:val="73"/>
        </w:numPr>
        <w:suppressLineNumbers/>
        <w:tabs>
          <w:tab w:val="clear" w:pos="1069"/>
          <w:tab w:val="num" w:pos="1980"/>
        </w:tabs>
        <w:suppressAutoHyphens/>
        <w:spacing w:before="60" w:after="60"/>
        <w:ind w:left="1980" w:hanging="540"/>
        <w:jc w:val="both"/>
        <w:rPr>
          <w:rFonts w:ascii="Arial" w:hAnsi="Arial" w:cs="Arial"/>
          <w:sz w:val="22"/>
          <w:szCs w:val="22"/>
        </w:rPr>
      </w:pPr>
      <w:r w:rsidRPr="00AC19CB">
        <w:rPr>
          <w:rFonts w:ascii="Arial" w:hAnsi="Arial" w:cs="Arial"/>
          <w:sz w:val="22"/>
          <w:szCs w:val="22"/>
        </w:rPr>
        <w:t>La intención de subsanación o la subsanación de la causal producida por parte de los Acreedores Permitidos no podrá entenderse en ningún caso como la asunción por parte de los Acreedores Permitidos de  ninguno de los pactos, acuerdos, ni obligaciones del CONCESIONARIO en el presente Contrato.</w:t>
      </w:r>
    </w:p>
    <w:p w:rsidR="00171E03" w:rsidRPr="00AC19CB" w:rsidRDefault="00171E03" w:rsidP="00AC19CB">
      <w:pPr>
        <w:pStyle w:val="Textoindependiente2"/>
        <w:tabs>
          <w:tab w:val="clear" w:pos="720"/>
        </w:tabs>
        <w:spacing w:before="60" w:after="60"/>
        <w:ind w:left="1980"/>
        <w:rPr>
          <w:rFonts w:eastAsia="Times New Roman" w:cs="Arial"/>
          <w:color w:val="auto"/>
        </w:rPr>
      </w:pPr>
      <w:r w:rsidRPr="00AC19CB">
        <w:rPr>
          <w:rFonts w:eastAsia="Times New Roman" w:cs="Arial"/>
          <w:color w:val="auto"/>
        </w:rPr>
        <w:t>En caso el CONCESIONARIO subsanara la causal de caducidad durante el período de sesenta (60) Días a que hace referencia el Literal b) precedente, el CONCEDENTE se obliga a notificar en un plazo máximo de setenta y dos (72) horas de ocurrido dicho hecho, a los Acreedores Permitidos comunicando la cesación de la existencia de la causal de caducidad.</w:t>
      </w:r>
    </w:p>
    <w:p w:rsidR="00171E03" w:rsidRDefault="00171E03" w:rsidP="00AC19CB">
      <w:pPr>
        <w:spacing w:before="60" w:after="60"/>
        <w:ind w:left="1980" w:hanging="900"/>
        <w:jc w:val="both"/>
        <w:rPr>
          <w:rFonts w:ascii="Arial" w:hAnsi="Arial" w:cs="Arial"/>
          <w:sz w:val="22"/>
          <w:szCs w:val="22"/>
        </w:rPr>
      </w:pPr>
    </w:p>
    <w:p w:rsidR="009928E4" w:rsidRPr="00AC19CB" w:rsidRDefault="009928E4" w:rsidP="00AC19CB">
      <w:pPr>
        <w:spacing w:before="60" w:after="60"/>
        <w:ind w:left="1980" w:hanging="900"/>
        <w:jc w:val="both"/>
        <w:rPr>
          <w:rFonts w:ascii="Arial" w:hAnsi="Arial" w:cs="Arial"/>
          <w:sz w:val="22"/>
          <w:szCs w:val="22"/>
        </w:rPr>
      </w:pP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CLÁUSULA DÉCIMO PRIMERA</w:t>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RÉGIMEN DE SEGUROS</w:t>
      </w:r>
    </w:p>
    <w:p w:rsidR="00E44896" w:rsidRPr="00AC19CB" w:rsidRDefault="00E44896" w:rsidP="00AC19CB">
      <w:pPr>
        <w:spacing w:before="60" w:after="60"/>
        <w:rPr>
          <w:rFonts w:ascii="Arial" w:hAnsi="Arial" w:cs="Arial"/>
          <w:sz w:val="22"/>
          <w:szCs w:val="22"/>
        </w:rPr>
      </w:pPr>
    </w:p>
    <w:p w:rsidR="00874042" w:rsidRPr="00AC19CB" w:rsidRDefault="00171E03" w:rsidP="00AC19CB">
      <w:pPr>
        <w:numPr>
          <w:ilvl w:val="1"/>
          <w:numId w:val="44"/>
        </w:numPr>
        <w:tabs>
          <w:tab w:val="clear" w:pos="705"/>
          <w:tab w:val="num" w:pos="540"/>
        </w:tabs>
        <w:spacing w:before="60" w:after="60"/>
        <w:ind w:left="540" w:hanging="540"/>
        <w:jc w:val="both"/>
        <w:rPr>
          <w:rFonts w:ascii="Arial" w:hAnsi="Arial" w:cs="Arial"/>
          <w:b/>
          <w:sz w:val="22"/>
          <w:szCs w:val="22"/>
        </w:rPr>
      </w:pPr>
      <w:r w:rsidRPr="00AC19CB">
        <w:rPr>
          <w:rFonts w:ascii="Arial" w:hAnsi="Arial" w:cs="Arial"/>
          <w:b/>
          <w:sz w:val="22"/>
          <w:szCs w:val="22"/>
        </w:rPr>
        <w:t>Aprobación</w:t>
      </w:r>
    </w:p>
    <w:p w:rsidR="00E44896" w:rsidRPr="00AC19CB" w:rsidRDefault="00E44896" w:rsidP="00AC19CB">
      <w:pPr>
        <w:spacing w:before="60" w:after="60"/>
        <w:ind w:left="540"/>
        <w:jc w:val="both"/>
        <w:rPr>
          <w:rFonts w:ascii="Arial" w:hAnsi="Arial" w:cs="Arial"/>
          <w:b/>
          <w:sz w:val="22"/>
          <w:szCs w:val="22"/>
        </w:rPr>
      </w:pPr>
    </w:p>
    <w:p w:rsidR="00B10023" w:rsidRDefault="00B10023" w:rsidP="00AC19CB">
      <w:pPr>
        <w:spacing w:before="60" w:after="60"/>
        <w:ind w:left="540"/>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t>E</w:t>
      </w:r>
      <w:r w:rsidR="00171E03" w:rsidRPr="00AC19CB">
        <w:rPr>
          <w:rStyle w:val="nfasis"/>
          <w:rFonts w:ascii="Arial" w:hAnsi="Arial" w:cs="Arial"/>
          <w:i w:val="0"/>
          <w:sz w:val="22"/>
          <w:szCs w:val="22"/>
          <w:lang w:val="es-ES_tradnl"/>
        </w:rPr>
        <w:t>l CONCESIONARIO deberá contar</w:t>
      </w:r>
      <w:r w:rsidRPr="00AC19CB">
        <w:rPr>
          <w:rStyle w:val="nfasis"/>
          <w:rFonts w:ascii="Arial" w:hAnsi="Arial" w:cs="Arial"/>
          <w:i w:val="0"/>
          <w:sz w:val="22"/>
          <w:szCs w:val="22"/>
          <w:lang w:val="es-ES_tradnl"/>
        </w:rPr>
        <w:t xml:space="preserve">, durante la vigencia del Contrato, </w:t>
      </w:r>
      <w:r w:rsidR="00171E03" w:rsidRPr="00AC19CB">
        <w:rPr>
          <w:rStyle w:val="nfasis"/>
          <w:rFonts w:ascii="Arial" w:hAnsi="Arial" w:cs="Arial"/>
          <w:i w:val="0"/>
          <w:sz w:val="22"/>
          <w:szCs w:val="22"/>
          <w:lang w:val="es-ES_tradnl"/>
        </w:rPr>
        <w:t xml:space="preserve">con las pólizas de seguros que exige esta Cláusula, cuyas propuestas </w:t>
      </w:r>
      <w:r w:rsidRPr="00AC19CB">
        <w:rPr>
          <w:rStyle w:val="nfasis"/>
          <w:rFonts w:ascii="Arial" w:hAnsi="Arial" w:cs="Arial"/>
          <w:i w:val="0"/>
          <w:sz w:val="22"/>
          <w:szCs w:val="22"/>
          <w:lang w:val="es-ES_tradnl"/>
        </w:rPr>
        <w:t xml:space="preserve">de pólizas </w:t>
      </w:r>
      <w:r w:rsidR="00171E03" w:rsidRPr="00AC19CB">
        <w:rPr>
          <w:rStyle w:val="nfasis"/>
          <w:rFonts w:ascii="Arial" w:hAnsi="Arial" w:cs="Arial"/>
          <w:i w:val="0"/>
          <w:sz w:val="22"/>
          <w:szCs w:val="22"/>
          <w:lang w:val="es-ES_tradnl"/>
        </w:rPr>
        <w:t>hayan sido debidamente aprobados por el OSITRAN</w:t>
      </w:r>
      <w:r w:rsidRPr="00AC19CB">
        <w:rPr>
          <w:rStyle w:val="nfasis"/>
          <w:rFonts w:ascii="Arial" w:hAnsi="Arial" w:cs="Arial"/>
          <w:i w:val="0"/>
          <w:sz w:val="22"/>
          <w:szCs w:val="22"/>
          <w:lang w:val="es-ES_tradnl"/>
        </w:rPr>
        <w:t>.</w:t>
      </w:r>
    </w:p>
    <w:p w:rsidR="009928E4" w:rsidRPr="00AC19CB" w:rsidRDefault="009928E4" w:rsidP="00AC19CB">
      <w:pPr>
        <w:spacing w:before="60" w:after="60"/>
        <w:ind w:left="540"/>
        <w:jc w:val="both"/>
        <w:rPr>
          <w:rStyle w:val="nfasis"/>
          <w:rFonts w:ascii="Arial" w:hAnsi="Arial" w:cs="Arial"/>
          <w:i w:val="0"/>
          <w:sz w:val="22"/>
          <w:szCs w:val="22"/>
          <w:lang w:val="es-ES_tradnl"/>
        </w:rPr>
      </w:pPr>
    </w:p>
    <w:p w:rsidR="001805D3" w:rsidRDefault="00874909" w:rsidP="00AC19CB">
      <w:pPr>
        <w:spacing w:before="60" w:after="60"/>
        <w:ind w:left="540"/>
        <w:jc w:val="both"/>
        <w:rPr>
          <w:rFonts w:ascii="Arial" w:hAnsi="Arial" w:cs="Arial"/>
          <w:sz w:val="22"/>
          <w:szCs w:val="22"/>
        </w:rPr>
      </w:pPr>
      <w:r w:rsidRPr="00AC19CB">
        <w:rPr>
          <w:rFonts w:ascii="Arial" w:hAnsi="Arial" w:cs="Arial"/>
          <w:sz w:val="22"/>
          <w:szCs w:val="22"/>
        </w:rPr>
        <w:t xml:space="preserve">Las </w:t>
      </w:r>
      <w:r w:rsidR="00171E03" w:rsidRPr="00AC19CB">
        <w:rPr>
          <w:rFonts w:ascii="Arial" w:hAnsi="Arial" w:cs="Arial"/>
          <w:sz w:val="22"/>
          <w:szCs w:val="22"/>
        </w:rPr>
        <w:t xml:space="preserve">propuestas de pólizas </w:t>
      </w:r>
      <w:r w:rsidR="001805D3" w:rsidRPr="00AC19CB">
        <w:rPr>
          <w:rFonts w:ascii="Arial" w:hAnsi="Arial" w:cs="Arial"/>
          <w:sz w:val="22"/>
          <w:szCs w:val="22"/>
        </w:rPr>
        <w:t>se presentarán en el siguiente plazo:</w:t>
      </w:r>
    </w:p>
    <w:p w:rsidR="009928E4" w:rsidRPr="00AC19CB" w:rsidRDefault="009928E4" w:rsidP="00AC19CB">
      <w:pPr>
        <w:spacing w:before="60" w:after="60"/>
        <w:ind w:left="540"/>
        <w:jc w:val="both"/>
        <w:rPr>
          <w:rFonts w:ascii="Arial" w:hAnsi="Arial" w:cs="Arial"/>
          <w:sz w:val="22"/>
          <w:szCs w:val="22"/>
        </w:rPr>
      </w:pPr>
    </w:p>
    <w:p w:rsidR="00874909" w:rsidRPr="00AC19CB" w:rsidRDefault="001805D3" w:rsidP="00AC19CB">
      <w:pPr>
        <w:pStyle w:val="Prrafodelista"/>
        <w:numPr>
          <w:ilvl w:val="0"/>
          <w:numId w:val="153"/>
        </w:numPr>
        <w:spacing w:before="60" w:after="60"/>
        <w:jc w:val="both"/>
        <w:rPr>
          <w:rFonts w:ascii="Arial" w:hAnsi="Arial" w:cs="Arial"/>
          <w:sz w:val="22"/>
          <w:szCs w:val="22"/>
        </w:rPr>
      </w:pPr>
      <w:r w:rsidRPr="00AC19CB">
        <w:rPr>
          <w:rFonts w:ascii="Arial" w:hAnsi="Arial" w:cs="Arial"/>
          <w:sz w:val="22"/>
          <w:szCs w:val="22"/>
        </w:rPr>
        <w:t xml:space="preserve">Las pólizas a que se refiere el Numeral 11.2.1 se deberán presentar a más tardar </w:t>
      </w:r>
      <w:r w:rsidR="00A61632" w:rsidRPr="00AC19CB">
        <w:rPr>
          <w:rFonts w:ascii="Arial" w:hAnsi="Arial" w:cs="Arial"/>
          <w:sz w:val="22"/>
          <w:szCs w:val="22"/>
        </w:rPr>
        <w:t xml:space="preserve">cuarenta y cinco </w:t>
      </w:r>
      <w:r w:rsidRPr="00AC19CB">
        <w:rPr>
          <w:rFonts w:ascii="Arial" w:hAnsi="Arial" w:cs="Arial"/>
          <w:sz w:val="22"/>
          <w:szCs w:val="22"/>
        </w:rPr>
        <w:t>(</w:t>
      </w:r>
      <w:r w:rsidR="00A61632" w:rsidRPr="00AC19CB">
        <w:rPr>
          <w:rFonts w:ascii="Arial" w:hAnsi="Arial" w:cs="Arial"/>
          <w:sz w:val="22"/>
          <w:szCs w:val="22"/>
        </w:rPr>
        <w:t>45</w:t>
      </w:r>
      <w:r w:rsidRPr="00AC19CB">
        <w:rPr>
          <w:rFonts w:ascii="Arial" w:hAnsi="Arial" w:cs="Arial"/>
          <w:sz w:val="22"/>
          <w:szCs w:val="22"/>
        </w:rPr>
        <w:t xml:space="preserve">) Días Calendario previos a la </w:t>
      </w:r>
      <w:r w:rsidR="00963B10" w:rsidRPr="00AC19CB">
        <w:rPr>
          <w:rFonts w:ascii="Arial" w:hAnsi="Arial" w:cs="Arial"/>
          <w:sz w:val="22"/>
          <w:szCs w:val="22"/>
        </w:rPr>
        <w:t>Fecha de Cierre</w:t>
      </w:r>
      <w:r w:rsidRPr="00AC19CB">
        <w:rPr>
          <w:rFonts w:ascii="Arial" w:hAnsi="Arial" w:cs="Arial"/>
          <w:sz w:val="22"/>
          <w:szCs w:val="22"/>
        </w:rPr>
        <w:t>.</w:t>
      </w:r>
    </w:p>
    <w:p w:rsidR="009928E4" w:rsidRDefault="007C13D4" w:rsidP="009928E4">
      <w:pPr>
        <w:pStyle w:val="Prrafodelista"/>
        <w:numPr>
          <w:ilvl w:val="0"/>
          <w:numId w:val="153"/>
        </w:numPr>
        <w:spacing w:before="60" w:after="60"/>
        <w:jc w:val="both"/>
        <w:rPr>
          <w:rFonts w:ascii="Arial" w:hAnsi="Arial" w:cs="Arial"/>
          <w:sz w:val="22"/>
          <w:szCs w:val="22"/>
        </w:rPr>
      </w:pPr>
      <w:r w:rsidRPr="00AC19CB">
        <w:rPr>
          <w:rFonts w:ascii="Arial" w:hAnsi="Arial" w:cs="Arial"/>
          <w:sz w:val="22"/>
          <w:szCs w:val="22"/>
        </w:rPr>
        <w:t>Las pólizas a que se refiere los Literales a)</w:t>
      </w:r>
      <w:r w:rsidR="00390A71" w:rsidRPr="00AC19CB">
        <w:rPr>
          <w:rFonts w:ascii="Arial" w:hAnsi="Arial" w:cs="Arial"/>
          <w:sz w:val="22"/>
          <w:szCs w:val="22"/>
        </w:rPr>
        <w:t xml:space="preserve"> y</w:t>
      </w:r>
      <w:r w:rsidRPr="00AC19CB">
        <w:rPr>
          <w:rFonts w:ascii="Arial" w:hAnsi="Arial" w:cs="Arial"/>
          <w:sz w:val="22"/>
          <w:szCs w:val="22"/>
        </w:rPr>
        <w:t xml:space="preserve"> c) y del Numeral 11.2.2 se deberán presentar a más tardar </w:t>
      </w:r>
      <w:r w:rsidR="00A61632" w:rsidRPr="00AC19CB">
        <w:rPr>
          <w:rFonts w:ascii="Arial" w:hAnsi="Arial" w:cs="Arial"/>
          <w:sz w:val="22"/>
          <w:szCs w:val="22"/>
        </w:rPr>
        <w:t>cuarenta y cinco (45)</w:t>
      </w:r>
      <w:r w:rsidRPr="00AC19CB">
        <w:rPr>
          <w:rFonts w:ascii="Arial" w:hAnsi="Arial" w:cs="Arial"/>
          <w:sz w:val="22"/>
          <w:szCs w:val="22"/>
        </w:rPr>
        <w:t xml:space="preserve"> Días Calendario previos a la </w:t>
      </w:r>
      <w:r w:rsidR="00963B10" w:rsidRPr="00AC19CB">
        <w:rPr>
          <w:rFonts w:ascii="Arial" w:hAnsi="Arial" w:cs="Arial"/>
          <w:sz w:val="22"/>
          <w:szCs w:val="22"/>
        </w:rPr>
        <w:t>Fecha de Cierre</w:t>
      </w:r>
      <w:r w:rsidRPr="00AC19CB">
        <w:rPr>
          <w:rFonts w:ascii="Arial" w:hAnsi="Arial" w:cs="Arial"/>
          <w:sz w:val="22"/>
          <w:szCs w:val="22"/>
        </w:rPr>
        <w:t>.</w:t>
      </w:r>
    </w:p>
    <w:p w:rsidR="009928E4" w:rsidRPr="009928E4" w:rsidRDefault="009928E4" w:rsidP="009928E4">
      <w:pPr>
        <w:pStyle w:val="Prrafodelista"/>
        <w:spacing w:before="60" w:after="60"/>
        <w:ind w:left="1260"/>
        <w:jc w:val="both"/>
        <w:rPr>
          <w:rFonts w:ascii="Arial" w:hAnsi="Arial" w:cs="Arial"/>
          <w:sz w:val="22"/>
          <w:szCs w:val="22"/>
        </w:rPr>
      </w:pPr>
    </w:p>
    <w:p w:rsidR="007C13D4" w:rsidRPr="00AC19CB" w:rsidRDefault="007C13D4" w:rsidP="00AC19CB">
      <w:pPr>
        <w:pStyle w:val="Prrafodelista"/>
        <w:numPr>
          <w:ilvl w:val="0"/>
          <w:numId w:val="153"/>
        </w:numPr>
        <w:spacing w:before="60" w:after="60"/>
        <w:jc w:val="both"/>
        <w:rPr>
          <w:rFonts w:ascii="Arial" w:hAnsi="Arial" w:cs="Arial"/>
          <w:sz w:val="22"/>
          <w:szCs w:val="22"/>
        </w:rPr>
      </w:pPr>
      <w:r w:rsidRPr="00AC19CB">
        <w:rPr>
          <w:rFonts w:ascii="Arial" w:hAnsi="Arial" w:cs="Arial"/>
          <w:sz w:val="22"/>
          <w:szCs w:val="22"/>
        </w:rPr>
        <w:t xml:space="preserve">Las pólizas a que se refiere </w:t>
      </w:r>
      <w:r w:rsidR="00390A71" w:rsidRPr="00AC19CB">
        <w:rPr>
          <w:rFonts w:ascii="Arial" w:hAnsi="Arial" w:cs="Arial"/>
          <w:sz w:val="22"/>
          <w:szCs w:val="22"/>
        </w:rPr>
        <w:t>los Literales</w:t>
      </w:r>
      <w:r w:rsidRPr="00AC19CB">
        <w:rPr>
          <w:rFonts w:ascii="Arial" w:hAnsi="Arial" w:cs="Arial"/>
          <w:sz w:val="22"/>
          <w:szCs w:val="22"/>
        </w:rPr>
        <w:t xml:space="preserve"> b)</w:t>
      </w:r>
      <w:r w:rsidR="00390A71" w:rsidRPr="00AC19CB">
        <w:rPr>
          <w:rFonts w:ascii="Arial" w:hAnsi="Arial" w:cs="Arial"/>
          <w:sz w:val="22"/>
          <w:szCs w:val="22"/>
        </w:rPr>
        <w:t xml:space="preserve"> y d)</w:t>
      </w:r>
      <w:r w:rsidRPr="00AC19CB">
        <w:rPr>
          <w:rFonts w:ascii="Arial" w:hAnsi="Arial" w:cs="Arial"/>
          <w:sz w:val="22"/>
          <w:szCs w:val="22"/>
        </w:rPr>
        <w:t xml:space="preserve"> del Numeral 11.2.2 se deberá presentar a más tardar treinta (30) Días Calendario</w:t>
      </w:r>
      <w:r w:rsidR="008A0F83" w:rsidRPr="00AC19CB">
        <w:rPr>
          <w:rFonts w:ascii="Arial" w:hAnsi="Arial" w:cs="Arial"/>
          <w:sz w:val="22"/>
          <w:szCs w:val="22"/>
        </w:rPr>
        <w:t xml:space="preserve"> previos al inicio de la </w:t>
      </w:r>
      <w:r w:rsidR="001A1C10" w:rsidRPr="00AC19CB">
        <w:rPr>
          <w:rFonts w:ascii="Arial" w:hAnsi="Arial" w:cs="Arial"/>
          <w:sz w:val="22"/>
          <w:szCs w:val="22"/>
        </w:rPr>
        <w:t>Operación</w:t>
      </w:r>
      <w:r w:rsidR="008A0F83" w:rsidRPr="00AC19CB">
        <w:rPr>
          <w:rFonts w:ascii="Arial" w:hAnsi="Arial" w:cs="Arial"/>
          <w:sz w:val="22"/>
          <w:szCs w:val="22"/>
        </w:rPr>
        <w:t>.</w:t>
      </w:r>
    </w:p>
    <w:p w:rsidR="00D42CAE" w:rsidRPr="00AC19CB" w:rsidRDefault="00D42CAE" w:rsidP="00AC19CB">
      <w:pPr>
        <w:pStyle w:val="Prrafodelista"/>
        <w:spacing w:before="60" w:after="60"/>
        <w:ind w:left="1260"/>
        <w:jc w:val="both"/>
        <w:rPr>
          <w:rFonts w:ascii="Arial" w:hAnsi="Arial" w:cs="Arial"/>
          <w:sz w:val="22"/>
          <w:szCs w:val="22"/>
        </w:rPr>
      </w:pPr>
    </w:p>
    <w:p w:rsidR="00171E03" w:rsidRDefault="008A0F83" w:rsidP="00AC19CB">
      <w:pPr>
        <w:spacing w:before="60" w:after="60"/>
        <w:ind w:left="540"/>
        <w:jc w:val="both"/>
        <w:rPr>
          <w:rFonts w:ascii="Arial" w:hAnsi="Arial" w:cs="Arial"/>
          <w:sz w:val="22"/>
          <w:szCs w:val="22"/>
        </w:rPr>
      </w:pPr>
      <w:r w:rsidRPr="00AC19CB">
        <w:rPr>
          <w:rFonts w:ascii="Arial" w:hAnsi="Arial" w:cs="Arial"/>
          <w:sz w:val="22"/>
          <w:szCs w:val="22"/>
        </w:rPr>
        <w:t xml:space="preserve">En las oportunidades antes indicadas, </w:t>
      </w:r>
      <w:r w:rsidR="00171E03" w:rsidRPr="00AC19CB">
        <w:rPr>
          <w:rFonts w:ascii="Arial" w:hAnsi="Arial" w:cs="Arial"/>
          <w:sz w:val="22"/>
          <w:szCs w:val="22"/>
        </w:rPr>
        <w:t xml:space="preserve">dichas propuestas deberán ser remitidas al OSITRAN por el CONCEDENTE. El OSITRAN cuenta con un plazo de </w:t>
      </w:r>
      <w:r w:rsidR="00A61632" w:rsidRPr="00AC19CB">
        <w:rPr>
          <w:rFonts w:ascii="Arial" w:hAnsi="Arial" w:cs="Arial"/>
          <w:sz w:val="22"/>
          <w:szCs w:val="22"/>
        </w:rPr>
        <w:t xml:space="preserve">quince </w:t>
      </w:r>
      <w:r w:rsidR="00171E03" w:rsidRPr="00AC19CB">
        <w:rPr>
          <w:rFonts w:ascii="Arial" w:hAnsi="Arial" w:cs="Arial"/>
          <w:sz w:val="22"/>
          <w:szCs w:val="22"/>
        </w:rPr>
        <w:t>(</w:t>
      </w:r>
      <w:r w:rsidR="00A61632" w:rsidRPr="00AC19CB">
        <w:rPr>
          <w:rFonts w:ascii="Arial" w:hAnsi="Arial" w:cs="Arial"/>
          <w:sz w:val="22"/>
          <w:szCs w:val="22"/>
        </w:rPr>
        <w:t>15</w:t>
      </w:r>
      <w:r w:rsidR="00171E03" w:rsidRPr="00AC19CB">
        <w:rPr>
          <w:rFonts w:ascii="Arial" w:hAnsi="Arial" w:cs="Arial"/>
          <w:sz w:val="22"/>
          <w:szCs w:val="22"/>
        </w:rPr>
        <w:t>) Días Calendario para su aprobación. De no pronunciarse dentro del plazo señalado, dichas propuestas serán consideradas como aprobadas.</w:t>
      </w:r>
    </w:p>
    <w:p w:rsidR="009928E4" w:rsidRPr="00AC19CB" w:rsidRDefault="009928E4" w:rsidP="00AC19CB">
      <w:pPr>
        <w:spacing w:before="60" w:after="60"/>
        <w:ind w:left="540"/>
        <w:jc w:val="both"/>
        <w:rPr>
          <w:rFonts w:ascii="Arial" w:hAnsi="Arial" w:cs="Arial"/>
          <w:iCs/>
          <w:sz w:val="22"/>
          <w:szCs w:val="22"/>
          <w:lang w:val="es-ES_tradnl"/>
        </w:rPr>
      </w:pPr>
    </w:p>
    <w:p w:rsidR="00A61632" w:rsidRDefault="00171E03" w:rsidP="00AC19CB">
      <w:pPr>
        <w:spacing w:before="60" w:after="60"/>
        <w:ind w:left="540"/>
        <w:jc w:val="both"/>
        <w:rPr>
          <w:rFonts w:ascii="Arial" w:hAnsi="Arial" w:cs="Arial"/>
          <w:sz w:val="22"/>
          <w:szCs w:val="22"/>
        </w:rPr>
      </w:pPr>
      <w:r w:rsidRPr="00AC19CB">
        <w:rPr>
          <w:rFonts w:ascii="Arial" w:hAnsi="Arial" w:cs="Arial"/>
          <w:sz w:val="22"/>
          <w:szCs w:val="22"/>
        </w:rPr>
        <w:t xml:space="preserve">De efectuarse alguna observación, el CONCESIONARIO contará con </w:t>
      </w:r>
      <w:r w:rsidR="00A61632" w:rsidRPr="00AC19CB">
        <w:rPr>
          <w:rFonts w:ascii="Arial" w:hAnsi="Arial" w:cs="Arial"/>
          <w:sz w:val="22"/>
          <w:szCs w:val="22"/>
        </w:rPr>
        <w:t>d</w:t>
      </w:r>
      <w:r w:rsidRPr="00AC19CB">
        <w:rPr>
          <w:rFonts w:ascii="Arial" w:hAnsi="Arial" w:cs="Arial"/>
          <w:sz w:val="22"/>
          <w:szCs w:val="22"/>
        </w:rPr>
        <w:t>iez (10) Días Calendario para subsanar dicha observación.</w:t>
      </w:r>
      <w:r w:rsidR="00B10023" w:rsidRPr="00AC19CB">
        <w:rPr>
          <w:rFonts w:ascii="Arial" w:hAnsi="Arial" w:cs="Arial"/>
          <w:sz w:val="22"/>
          <w:szCs w:val="22"/>
        </w:rPr>
        <w:t xml:space="preserve"> Dicho plazo podrá ser ampliado por única vez por el OSITRAN a pedido del CONCESIONARIO.</w:t>
      </w:r>
    </w:p>
    <w:p w:rsidR="009928E4" w:rsidRPr="00AC19CB" w:rsidRDefault="009928E4" w:rsidP="00AC19CB">
      <w:pPr>
        <w:spacing w:before="60" w:after="60"/>
        <w:ind w:left="540"/>
        <w:jc w:val="both"/>
        <w:rPr>
          <w:rFonts w:ascii="Arial" w:hAnsi="Arial" w:cs="Arial"/>
          <w:sz w:val="22"/>
          <w:szCs w:val="22"/>
        </w:rPr>
      </w:pPr>
    </w:p>
    <w:p w:rsidR="00171E03" w:rsidRPr="00AC19CB" w:rsidRDefault="00A61632" w:rsidP="00AC19CB">
      <w:pPr>
        <w:spacing w:before="60" w:after="60"/>
        <w:ind w:left="540"/>
        <w:jc w:val="both"/>
        <w:rPr>
          <w:rFonts w:ascii="Arial" w:hAnsi="Arial" w:cs="Arial"/>
          <w:sz w:val="22"/>
          <w:szCs w:val="22"/>
        </w:rPr>
      </w:pPr>
      <w:r w:rsidRPr="00AC19CB">
        <w:rPr>
          <w:rFonts w:ascii="Arial" w:hAnsi="Arial" w:cs="Arial"/>
          <w:sz w:val="22"/>
          <w:szCs w:val="22"/>
        </w:rPr>
        <w:t>Una vez aprobadas las propuestas de pólizas, el CONCESIONARIO contará con un plazo de hasta cinco (05) Días Calendario para contratar las pólizas aprobadas</w:t>
      </w:r>
      <w:r w:rsidR="00FB4ABB" w:rsidRPr="00AC19CB">
        <w:rPr>
          <w:rFonts w:ascii="Arial" w:hAnsi="Arial" w:cs="Arial"/>
          <w:sz w:val="22"/>
          <w:szCs w:val="22"/>
        </w:rPr>
        <w:t xml:space="preserve"> y entregarlas al CONCEDENTE con copia a OSITRAN. </w:t>
      </w:r>
    </w:p>
    <w:p w:rsidR="00171E03" w:rsidRPr="00AC19CB" w:rsidRDefault="00171E03" w:rsidP="00AC19CB">
      <w:pPr>
        <w:spacing w:before="60" w:after="60"/>
        <w:ind w:left="1410"/>
        <w:jc w:val="both"/>
        <w:rPr>
          <w:rFonts w:ascii="Arial" w:hAnsi="Arial" w:cs="Arial"/>
          <w:sz w:val="22"/>
          <w:szCs w:val="22"/>
        </w:rPr>
      </w:pPr>
    </w:p>
    <w:p w:rsidR="00874042" w:rsidRPr="00AC19CB" w:rsidRDefault="00171E03" w:rsidP="00AC19CB">
      <w:pPr>
        <w:numPr>
          <w:ilvl w:val="1"/>
          <w:numId w:val="44"/>
        </w:numPr>
        <w:tabs>
          <w:tab w:val="clear" w:pos="705"/>
          <w:tab w:val="num" w:pos="540"/>
        </w:tabs>
        <w:spacing w:before="60" w:after="60"/>
        <w:ind w:left="540" w:hanging="540"/>
        <w:jc w:val="both"/>
        <w:rPr>
          <w:rFonts w:ascii="Arial" w:hAnsi="Arial" w:cs="Arial"/>
          <w:b/>
          <w:sz w:val="22"/>
          <w:szCs w:val="22"/>
        </w:rPr>
      </w:pPr>
      <w:r w:rsidRPr="00AC19CB">
        <w:rPr>
          <w:rFonts w:ascii="Arial" w:hAnsi="Arial" w:cs="Arial"/>
          <w:b/>
          <w:sz w:val="22"/>
          <w:szCs w:val="22"/>
        </w:rPr>
        <w:t>Clases de Pólizas de Seguros</w:t>
      </w:r>
    </w:p>
    <w:p w:rsidR="00E44896" w:rsidRPr="00AC19CB" w:rsidRDefault="00E44896" w:rsidP="00AC19CB">
      <w:pPr>
        <w:spacing w:before="60" w:after="60"/>
        <w:ind w:left="540"/>
        <w:jc w:val="both"/>
        <w:rPr>
          <w:rFonts w:ascii="Arial" w:hAnsi="Arial" w:cs="Arial"/>
          <w:b/>
          <w:sz w:val="22"/>
          <w:szCs w:val="22"/>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iCs w:val="0"/>
          <w:sz w:val="22"/>
          <w:szCs w:val="22"/>
          <w:lang w:val="es-PE"/>
        </w:rPr>
      </w:pPr>
      <w:r w:rsidRPr="00AC19CB">
        <w:rPr>
          <w:rStyle w:val="nfasis"/>
          <w:rFonts w:ascii="Arial" w:hAnsi="Arial" w:cs="Arial"/>
          <w:b/>
          <w:i w:val="0"/>
          <w:sz w:val="22"/>
          <w:szCs w:val="22"/>
          <w:lang w:val="es-ES_tradnl"/>
        </w:rPr>
        <w:t xml:space="preserve">Seguros </w:t>
      </w:r>
      <w:r w:rsidR="00234B92" w:rsidRPr="00AC19CB">
        <w:rPr>
          <w:rStyle w:val="nfasis"/>
          <w:rFonts w:ascii="Arial" w:hAnsi="Arial" w:cs="Arial"/>
          <w:b/>
          <w:i w:val="0"/>
          <w:sz w:val="22"/>
          <w:szCs w:val="22"/>
          <w:lang w:val="es-ES_tradnl"/>
        </w:rPr>
        <w:t xml:space="preserve">personales </w:t>
      </w:r>
      <w:r w:rsidRPr="00AC19CB">
        <w:rPr>
          <w:rStyle w:val="nfasis"/>
          <w:rFonts w:ascii="Arial" w:hAnsi="Arial" w:cs="Arial"/>
          <w:b/>
          <w:i w:val="0"/>
          <w:sz w:val="22"/>
          <w:szCs w:val="22"/>
          <w:lang w:val="es-ES_tradnl"/>
        </w:rPr>
        <w:t>para Trabajadores</w:t>
      </w:r>
      <w:r w:rsidRPr="00AC19CB">
        <w:rPr>
          <w:rStyle w:val="nfasis"/>
          <w:rFonts w:ascii="Arial" w:hAnsi="Arial" w:cs="Arial"/>
          <w:i w:val="0"/>
          <w:sz w:val="22"/>
          <w:szCs w:val="22"/>
          <w:lang w:val="es-ES_tradnl"/>
        </w:rPr>
        <w:t>. El CONCESIONARIO deberá cumplir con contratar y presentar todas las pólizas que exigen las leyes y reglamentos sobre responsabilidad y seguros de trabajadores del Perú</w:t>
      </w:r>
      <w:r w:rsidR="00234B92" w:rsidRPr="00AC19CB">
        <w:rPr>
          <w:rStyle w:val="nfasis"/>
          <w:rFonts w:ascii="Arial" w:hAnsi="Arial" w:cs="Arial"/>
          <w:i w:val="0"/>
          <w:sz w:val="22"/>
          <w:szCs w:val="22"/>
          <w:lang w:val="es-ES_tradnl"/>
        </w:rPr>
        <w:t>, cubriendo y protegiendo la vida y la salud de todos los trabajadores relacionados directamente con el objeto del Contrato</w:t>
      </w:r>
      <w:r w:rsidRPr="00AC19CB">
        <w:rPr>
          <w:rStyle w:val="nfasis"/>
          <w:rFonts w:ascii="Arial" w:hAnsi="Arial" w:cs="Arial"/>
          <w:i w:val="0"/>
          <w:sz w:val="22"/>
          <w:szCs w:val="22"/>
          <w:lang w:val="es-ES_tradnl"/>
        </w:rPr>
        <w:t xml:space="preserve">; tales como: Seguro de Vida Ley (D.L.688) y Seguro Complementario de Trabajo de Riesgo </w:t>
      </w:r>
      <w:r w:rsidR="00CF694A" w:rsidRPr="00AC19CB">
        <w:rPr>
          <w:rStyle w:val="nfasis"/>
          <w:rFonts w:ascii="Arial" w:hAnsi="Arial" w:cs="Arial"/>
          <w:i w:val="0"/>
          <w:sz w:val="22"/>
          <w:szCs w:val="22"/>
          <w:lang w:val="es-ES_tradnl"/>
        </w:rPr>
        <w:t xml:space="preserve">Salud y Pensiones </w:t>
      </w:r>
      <w:r w:rsidRPr="00AC19CB">
        <w:rPr>
          <w:rStyle w:val="nfasis"/>
          <w:rFonts w:ascii="Arial" w:hAnsi="Arial" w:cs="Arial"/>
          <w:i w:val="0"/>
          <w:sz w:val="22"/>
          <w:szCs w:val="22"/>
          <w:lang w:val="es-ES_tradnl"/>
        </w:rPr>
        <w:t>(</w:t>
      </w:r>
      <w:r w:rsidR="00CF694A" w:rsidRPr="00AC19CB">
        <w:rPr>
          <w:rStyle w:val="nfasis"/>
          <w:rFonts w:ascii="Arial" w:hAnsi="Arial" w:cs="Arial"/>
          <w:i w:val="0"/>
          <w:sz w:val="22"/>
          <w:szCs w:val="22"/>
          <w:lang w:val="es-ES_tradnl"/>
        </w:rPr>
        <w:t>Ley N° 26790</w:t>
      </w:r>
      <w:r w:rsidRPr="00AC19CB">
        <w:rPr>
          <w:rStyle w:val="nfasis"/>
          <w:rFonts w:ascii="Arial" w:hAnsi="Arial" w:cs="Arial"/>
          <w:i w:val="0"/>
          <w:sz w:val="22"/>
          <w:szCs w:val="22"/>
          <w:lang w:val="es-ES_tradnl"/>
        </w:rPr>
        <w:t xml:space="preserve">). Estos seguros deberán ser contratados considerando como mínimo las coberturas exigidas por  Ley. </w:t>
      </w:r>
    </w:p>
    <w:p w:rsidR="00E44896" w:rsidRPr="00AC19CB" w:rsidRDefault="00E44896" w:rsidP="00AC19CB">
      <w:pPr>
        <w:spacing w:before="60" w:after="60"/>
        <w:ind w:left="1440"/>
        <w:jc w:val="both"/>
        <w:rPr>
          <w:rStyle w:val="nfasis"/>
          <w:rFonts w:ascii="Arial" w:eastAsia="MS Mincho" w:hAnsi="Arial" w:cs="Arial"/>
          <w:b/>
          <w:i w:val="0"/>
          <w:iCs w:val="0"/>
          <w:sz w:val="22"/>
          <w:szCs w:val="22"/>
          <w:lang w:val="es-PE"/>
        </w:rPr>
      </w:pPr>
    </w:p>
    <w:p w:rsidR="00874042" w:rsidRPr="009928E4"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b/>
          <w:i w:val="0"/>
          <w:sz w:val="22"/>
          <w:szCs w:val="22"/>
          <w:lang w:val="es-ES_tradnl"/>
        </w:rPr>
        <w:t>Seguros de Responsabilidad y Propiedad</w:t>
      </w:r>
      <w:r w:rsidRPr="00AC19CB">
        <w:rPr>
          <w:rStyle w:val="nfasis"/>
          <w:rFonts w:ascii="Arial" w:hAnsi="Arial" w:cs="Arial"/>
          <w:i w:val="0"/>
          <w:sz w:val="22"/>
          <w:szCs w:val="22"/>
          <w:lang w:val="es-ES_tradnl"/>
        </w:rPr>
        <w:t xml:space="preserve">. Durante la vigencia del presente Contrato, el CONCESIONARIO tomará y mantendrá en vigor los siguientes seguros que cubra al Aeropuerto, sus trabajadores y sus Usuarios, y obtendrá los endosos necesarios para que el CONCEDENTE, o quien éste designe, sea considerado como asegurado adicional en las respectivas pólizas contratadas a fin de que destine, en su caso, el producto de la indemnización del seguro en la restitución, reposición y reparación de los bienes dañados. Las pólizas tendrán como beneficiario al CONCESIONARIO quien deberá destinar los montos, producto de la indemnización por cualquier siniestro, necesariamente a la reparación de los daños causados por tal siniestro. Sólo en el caso en que sea materialmente imposible la restitución, reposición o reparación de los bienes dañados, la indemnización será entregada al CONCEDENTE. </w:t>
      </w:r>
    </w:p>
    <w:p w:rsidR="00874042" w:rsidRPr="00AC19CB" w:rsidRDefault="00171E03" w:rsidP="00AC19CB">
      <w:pPr>
        <w:numPr>
          <w:ilvl w:val="0"/>
          <w:numId w:val="19"/>
        </w:numPr>
        <w:tabs>
          <w:tab w:val="left" w:pos="1440"/>
        </w:tabs>
        <w:spacing w:before="60" w:after="60"/>
        <w:ind w:hanging="324"/>
        <w:jc w:val="both"/>
        <w:rPr>
          <w:rFonts w:ascii="Arial" w:hAnsi="Arial" w:cs="Arial"/>
          <w:sz w:val="22"/>
          <w:szCs w:val="22"/>
        </w:rPr>
      </w:pPr>
      <w:r w:rsidRPr="00AC19CB">
        <w:rPr>
          <w:rFonts w:ascii="Arial" w:hAnsi="Arial" w:cs="Arial"/>
          <w:sz w:val="22"/>
          <w:szCs w:val="22"/>
        </w:rPr>
        <w:t xml:space="preserve">Un seguro de cobertura amplia por responsabilidad civil por daños a empleados (Responsabilidad Civil Patronal), terceras personas y bienes y responsabilidad pública con cobertura por concepto de defunción, daño, pérdidas o lesiones que puedan sufrir bienes o personas. La cobertura deberá incluir una cláusula de responsabilidad civil por medio de la cual se garantice una indemnización por cada una de las partes de acuerdo con la </w:t>
      </w:r>
      <w:r w:rsidRPr="00AC19CB">
        <w:rPr>
          <w:rFonts w:ascii="Arial" w:hAnsi="Arial" w:cs="Arial"/>
          <w:sz w:val="22"/>
          <w:szCs w:val="22"/>
        </w:rPr>
        <w:lastRenderedPageBreak/>
        <w:t>definición de “asegurado”, como si se hubiere emitido una póliza separada para cada uno de ellos.</w:t>
      </w:r>
    </w:p>
    <w:p w:rsidR="00171E03" w:rsidRPr="00AC19CB" w:rsidRDefault="00171E03" w:rsidP="00AC19CB">
      <w:pPr>
        <w:numPr>
          <w:ilvl w:val="0"/>
          <w:numId w:val="19"/>
        </w:numPr>
        <w:spacing w:before="60" w:after="60"/>
        <w:jc w:val="both"/>
        <w:rPr>
          <w:rFonts w:ascii="Arial" w:hAnsi="Arial" w:cs="Arial"/>
          <w:sz w:val="22"/>
          <w:szCs w:val="22"/>
          <w:lang w:val="es-PE"/>
        </w:rPr>
      </w:pPr>
      <w:r w:rsidRPr="00AC19CB">
        <w:rPr>
          <w:rFonts w:ascii="Arial" w:hAnsi="Arial" w:cs="Arial"/>
          <w:sz w:val="22"/>
          <w:szCs w:val="22"/>
        </w:rPr>
        <w:t xml:space="preserve">Un seguro de cobertura amplia por responsabilidad civil de operadores de aeropuertos por daños a personas (incluyendo expresamente los trabajadores del CONCESIONARIO) y bienes y responsabilidad general con cobertura por concepto de defunción, daño, pérdidas o lesiones que puedan sufrir bienes o personas, incluidos los daños que pueda generarse. La cobertura deberá incluir una cláusula de responsabilidad civil por medio de la cual se garantice una indemnización por cada una de las partes de acuerdo con la definición de "asegurado", como si se hubiere emitido una póliza separada para cada uno de ellos. </w:t>
      </w:r>
    </w:p>
    <w:p w:rsidR="00171E03" w:rsidRPr="00AC19CB" w:rsidRDefault="00171E03" w:rsidP="00AC19CB">
      <w:pPr>
        <w:numPr>
          <w:ilvl w:val="0"/>
          <w:numId w:val="19"/>
        </w:numPr>
        <w:spacing w:before="60" w:after="60"/>
        <w:jc w:val="both"/>
        <w:rPr>
          <w:rFonts w:ascii="Arial" w:hAnsi="Arial" w:cs="Arial"/>
          <w:sz w:val="22"/>
          <w:szCs w:val="22"/>
          <w:lang w:val="es-PE"/>
        </w:rPr>
      </w:pPr>
      <w:r w:rsidRPr="00AC19CB">
        <w:rPr>
          <w:rFonts w:ascii="Arial" w:hAnsi="Arial" w:cs="Arial"/>
          <w:sz w:val="22"/>
          <w:szCs w:val="22"/>
        </w:rPr>
        <w:t xml:space="preserve">Un seguro contra Todo Riesgo de Daños Materiales y Lucro Cesante que cubra todos los daños materiales que puedan sufrir los Bienes de la Concesión, hasta por el valor de reposición del total de dichos bienes. Esta póliza deberá considerar además cobertura para los siguientes riesgos: riesgos políticos (huelgas, conmociones civiles, daño malicioso, vandalismo y terrorismo), terremoto y demás riesgos de la naturaleza. </w:t>
      </w:r>
    </w:p>
    <w:p w:rsidR="00171E03" w:rsidRPr="00AC19CB" w:rsidRDefault="00171E03" w:rsidP="00AC19CB">
      <w:pPr>
        <w:numPr>
          <w:ilvl w:val="0"/>
          <w:numId w:val="19"/>
        </w:numPr>
        <w:spacing w:before="60" w:after="60"/>
        <w:jc w:val="both"/>
        <w:rPr>
          <w:rFonts w:ascii="Arial" w:hAnsi="Arial" w:cs="Arial"/>
          <w:sz w:val="22"/>
          <w:szCs w:val="22"/>
          <w:lang w:val="es-PE"/>
        </w:rPr>
      </w:pPr>
      <w:r w:rsidRPr="00AC19CB">
        <w:rPr>
          <w:rFonts w:ascii="Arial" w:hAnsi="Arial" w:cs="Arial"/>
          <w:sz w:val="22"/>
          <w:szCs w:val="22"/>
        </w:rPr>
        <w:t xml:space="preserve">Un seguro de Deshonestidad 3D que incluya a todas las personas que presten servicio en el </w:t>
      </w:r>
      <w:r w:rsidR="00390A71" w:rsidRPr="00AC19CB">
        <w:rPr>
          <w:rFonts w:ascii="Arial" w:hAnsi="Arial" w:cs="Arial"/>
          <w:sz w:val="22"/>
          <w:szCs w:val="22"/>
        </w:rPr>
        <w:t>A</w:t>
      </w:r>
      <w:r w:rsidRPr="00AC19CB">
        <w:rPr>
          <w:rFonts w:ascii="Arial" w:hAnsi="Arial" w:cs="Arial"/>
          <w:sz w:val="22"/>
          <w:szCs w:val="22"/>
        </w:rPr>
        <w:t>eropuerto y que cubra la deshonestidad, robo por asalto y hurto de los Bienes de la Concesión. Se precisa que la indemnización será al asegurado principal de la póliza de seguro en la medida que sirva para reponer, reparar o restituir un bien dañado dado en Concesión o adquirido por el CONCESIONARIO durante el periodo de Concesión. En todo los casos que no se fuera a reponer, reparar o restituir  un bien que forme parte de la Concesión, entonces se indemnizará al CONCEDENTE.</w:t>
      </w:r>
    </w:p>
    <w:p w:rsidR="00E44896" w:rsidRPr="00AC19CB" w:rsidRDefault="00E44896" w:rsidP="00AC19CB">
      <w:pPr>
        <w:spacing w:before="60" w:after="60"/>
        <w:ind w:left="2124"/>
        <w:jc w:val="both"/>
        <w:rPr>
          <w:rFonts w:ascii="Arial" w:hAnsi="Arial" w:cs="Arial"/>
          <w:sz w:val="22"/>
          <w:szCs w:val="22"/>
          <w:lang w:val="es-PE"/>
        </w:rPr>
      </w:pPr>
    </w:p>
    <w:p w:rsidR="00201FFA" w:rsidRPr="00AC19CB" w:rsidRDefault="00201FFA"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eastAsia="MS Mincho" w:hAnsi="Arial" w:cs="Arial"/>
          <w:b/>
          <w:i w:val="0"/>
          <w:sz w:val="22"/>
          <w:szCs w:val="22"/>
          <w:lang w:val="es-ES_tradnl"/>
        </w:rPr>
        <w:t xml:space="preserve">Seguro sobre bienes en construcción </w:t>
      </w:r>
    </w:p>
    <w:p w:rsidR="008F7540" w:rsidRPr="00AC19CB" w:rsidRDefault="008F7540" w:rsidP="00AC19CB">
      <w:pPr>
        <w:spacing w:before="60" w:after="60"/>
        <w:ind w:left="1440"/>
        <w:jc w:val="both"/>
        <w:rPr>
          <w:rStyle w:val="nfasis"/>
          <w:rFonts w:ascii="Arial" w:eastAsia="MS Mincho" w:hAnsi="Arial" w:cs="Arial"/>
          <w:b/>
          <w:i w:val="0"/>
          <w:sz w:val="22"/>
          <w:szCs w:val="22"/>
          <w:lang w:val="es-ES_tradnl"/>
        </w:rPr>
      </w:pPr>
    </w:p>
    <w:p w:rsidR="00201FFA" w:rsidRPr="00AC19CB" w:rsidRDefault="00201FFA" w:rsidP="00AC19CB">
      <w:pPr>
        <w:spacing w:before="60" w:after="60"/>
        <w:ind w:left="1418"/>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t>El CONCESIONARIO está obligado a contratar, durante la ejecución de las Obras y Obras Adicionales</w:t>
      </w:r>
      <w:r w:rsidRPr="00AC19CB" w:rsidDel="00B545E2">
        <w:rPr>
          <w:rStyle w:val="nfasis"/>
          <w:rFonts w:ascii="Arial" w:hAnsi="Arial" w:cs="Arial"/>
          <w:i w:val="0"/>
          <w:sz w:val="22"/>
          <w:szCs w:val="22"/>
          <w:lang w:val="es-ES_tradnl"/>
        </w:rPr>
        <w:t>,</w:t>
      </w:r>
      <w:r w:rsidRPr="00AC19CB">
        <w:rPr>
          <w:rStyle w:val="nfasis"/>
          <w:rFonts w:ascii="Arial" w:hAnsi="Arial" w:cs="Arial"/>
          <w:i w:val="0"/>
          <w:sz w:val="22"/>
          <w:szCs w:val="22"/>
          <w:lang w:val="es-ES_tradnl"/>
        </w:rPr>
        <w:t xml:space="preserve"> un seguro contra todo riesgo de construcción, pólizas C.A.R (</w:t>
      </w:r>
      <w:proofErr w:type="spellStart"/>
      <w:r w:rsidRPr="00AC19CB">
        <w:rPr>
          <w:rStyle w:val="nfasis"/>
          <w:rFonts w:ascii="Arial" w:hAnsi="Arial" w:cs="Arial"/>
          <w:i w:val="0"/>
          <w:sz w:val="22"/>
          <w:szCs w:val="22"/>
          <w:lang w:val="es-ES_tradnl"/>
        </w:rPr>
        <w:t>Construction</w:t>
      </w:r>
      <w:proofErr w:type="spellEnd"/>
      <w:r w:rsidRPr="00AC19CB">
        <w:rPr>
          <w:rStyle w:val="nfasis"/>
          <w:rFonts w:ascii="Arial" w:hAnsi="Arial" w:cs="Arial"/>
          <w:i w:val="0"/>
          <w:sz w:val="22"/>
          <w:szCs w:val="22"/>
          <w:lang w:val="es-ES_tradnl"/>
        </w:rPr>
        <w:t xml:space="preserve"> </w:t>
      </w:r>
      <w:proofErr w:type="spellStart"/>
      <w:r w:rsidRPr="00AC19CB">
        <w:rPr>
          <w:rStyle w:val="nfasis"/>
          <w:rFonts w:ascii="Arial" w:hAnsi="Arial" w:cs="Arial"/>
          <w:i w:val="0"/>
          <w:sz w:val="22"/>
          <w:szCs w:val="22"/>
          <w:lang w:val="es-ES_tradnl"/>
        </w:rPr>
        <w:t>All</w:t>
      </w:r>
      <w:proofErr w:type="spellEnd"/>
      <w:r w:rsidRPr="00AC19CB">
        <w:rPr>
          <w:rStyle w:val="nfasis"/>
          <w:rFonts w:ascii="Arial" w:hAnsi="Arial" w:cs="Arial"/>
          <w:i w:val="0"/>
          <w:sz w:val="22"/>
          <w:szCs w:val="22"/>
          <w:lang w:val="es-ES_tradnl"/>
        </w:rPr>
        <w:t xml:space="preserve"> </w:t>
      </w:r>
      <w:proofErr w:type="spellStart"/>
      <w:r w:rsidRPr="00AC19CB">
        <w:rPr>
          <w:rStyle w:val="nfasis"/>
          <w:rFonts w:ascii="Arial" w:hAnsi="Arial" w:cs="Arial"/>
          <w:i w:val="0"/>
          <w:sz w:val="22"/>
          <w:szCs w:val="22"/>
          <w:lang w:val="es-ES_tradnl"/>
        </w:rPr>
        <w:t>Risk</w:t>
      </w:r>
      <w:proofErr w:type="spellEnd"/>
      <w:r w:rsidRPr="00AC19CB">
        <w:rPr>
          <w:rStyle w:val="nfasis"/>
          <w:rFonts w:ascii="Arial" w:hAnsi="Arial" w:cs="Arial"/>
          <w:i w:val="0"/>
          <w:sz w:val="22"/>
          <w:szCs w:val="22"/>
          <w:lang w:val="es-ES_tradnl"/>
        </w:rPr>
        <w:t>), que cubra dentro de la Cobertura Básica (“A”) el cien por ciento (100%) del valor de reposición de los bienes en construcción que resulten afectados.</w:t>
      </w:r>
    </w:p>
    <w:p w:rsidR="00201FFA" w:rsidRPr="00AC19CB" w:rsidRDefault="00201FFA" w:rsidP="00AC19CB">
      <w:pPr>
        <w:spacing w:before="60" w:after="60"/>
        <w:ind w:left="1418"/>
        <w:jc w:val="both"/>
        <w:rPr>
          <w:rStyle w:val="nfasis"/>
          <w:rFonts w:ascii="Arial" w:hAnsi="Arial" w:cs="Arial"/>
          <w:i w:val="0"/>
          <w:sz w:val="22"/>
          <w:szCs w:val="22"/>
          <w:lang w:val="es-ES_tradnl"/>
        </w:rPr>
      </w:pPr>
    </w:p>
    <w:p w:rsidR="00201FFA" w:rsidRPr="00AC19CB" w:rsidRDefault="00201FFA" w:rsidP="00AC19CB">
      <w:pPr>
        <w:spacing w:before="60" w:after="60"/>
        <w:ind w:left="1418"/>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t>Adicionalmente a la Cobertura Básica (“A”) la póliza C.A.R. deberá contar con otras coberturas tales como: riesgos de diseño, riesgos de ingeniería y eventos catastróficos como terremotos, inundaciones, lluvias, incendios, explosiones, terrorismo, vandalismo, conmoción social, robo y cualquier otra cobertura contemplada bajo una póliza C.A.R. hasta una suma asegurada que sea por demás suficiente para ser frente ante cualquier siniestro que pudiese ocurrir durante la construcción de las Obras y Obras Adicionales.</w:t>
      </w:r>
    </w:p>
    <w:p w:rsidR="00201FFA" w:rsidRPr="00AC19CB" w:rsidRDefault="00201FFA" w:rsidP="00AC19CB">
      <w:pPr>
        <w:spacing w:before="60" w:after="60"/>
        <w:ind w:left="1418"/>
        <w:jc w:val="both"/>
        <w:rPr>
          <w:rStyle w:val="nfasis"/>
          <w:rFonts w:ascii="Arial" w:hAnsi="Arial" w:cs="Arial"/>
          <w:i w:val="0"/>
          <w:sz w:val="22"/>
          <w:szCs w:val="22"/>
          <w:lang w:val="es-ES_tradnl"/>
        </w:rPr>
      </w:pP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r w:rsidRPr="00AC19CB">
        <w:rPr>
          <w:rStyle w:val="nfasis"/>
          <w:rFonts w:ascii="Arial" w:eastAsia="Times New Roman" w:hAnsi="Arial" w:cs="Arial"/>
          <w:i w:val="0"/>
          <w:sz w:val="22"/>
          <w:lang w:val="es-ES_tradnl"/>
        </w:rPr>
        <w:t>Las pólizas contratadas tendrán como único beneficiario al CONCESIONARIO, el cual estará obligado a destinar de inmediato los fondos obtenidos en las actividades necesarias para recuperar los niveles de servicio y productividad.</w:t>
      </w:r>
    </w:p>
    <w:p w:rsidR="00201FFA" w:rsidRPr="00AC19CB" w:rsidRDefault="00201FFA" w:rsidP="00AC19CB">
      <w:pPr>
        <w:spacing w:before="60" w:after="60"/>
        <w:ind w:left="1418"/>
        <w:jc w:val="both"/>
        <w:rPr>
          <w:rStyle w:val="nfasis"/>
          <w:rFonts w:ascii="Arial" w:hAnsi="Arial" w:cs="Arial"/>
          <w:i w:val="0"/>
          <w:sz w:val="22"/>
          <w:szCs w:val="22"/>
        </w:rPr>
      </w:pPr>
    </w:p>
    <w:p w:rsidR="00201FFA" w:rsidRPr="00AC19CB" w:rsidRDefault="00201FFA" w:rsidP="00AC19CB">
      <w:pPr>
        <w:spacing w:before="60" w:after="60"/>
        <w:ind w:left="1418"/>
        <w:jc w:val="both"/>
        <w:rPr>
          <w:rStyle w:val="nfasis"/>
          <w:rFonts w:ascii="Arial" w:hAnsi="Arial" w:cs="Arial"/>
          <w:i w:val="0"/>
          <w:sz w:val="22"/>
          <w:szCs w:val="22"/>
          <w:lang w:val="es-ES_tradnl"/>
        </w:rPr>
      </w:pPr>
      <w:r w:rsidRPr="00AC19CB">
        <w:rPr>
          <w:rStyle w:val="nfasis"/>
          <w:rFonts w:ascii="Arial" w:hAnsi="Arial" w:cs="Arial"/>
          <w:i w:val="0"/>
          <w:sz w:val="22"/>
          <w:szCs w:val="22"/>
        </w:rPr>
        <w:lastRenderedPageBreak/>
        <w:t>El</w:t>
      </w:r>
      <w:r w:rsidRPr="00AC19CB">
        <w:rPr>
          <w:rStyle w:val="nfasis"/>
          <w:rFonts w:ascii="Arial" w:hAnsi="Arial" w:cs="Arial"/>
          <w:i w:val="0"/>
          <w:sz w:val="22"/>
          <w:szCs w:val="22"/>
          <w:lang w:val="es-ES_tradnl"/>
        </w:rPr>
        <w:t xml:space="preserve"> presente seguro deberá incluir una Cláusula en la que se establezca que los fondos producto de la indemnización por cualquier siniestro deberán ser destinados necesariamente a la reparación de los daños causados por el siniestro.</w:t>
      </w: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r w:rsidRPr="00AC19CB">
        <w:rPr>
          <w:rStyle w:val="nfasis"/>
          <w:rFonts w:ascii="Arial" w:eastAsia="Times New Roman" w:hAnsi="Arial" w:cs="Arial"/>
          <w:i w:val="0"/>
          <w:sz w:val="22"/>
          <w:lang w:val="es-ES_tradnl"/>
        </w:rPr>
        <w:t>El valor declarado de la póliza de seguro será equivalente al valor de reposición del monto total de las Obras u Obras Adicionales en ejecución y deberá adecuarse a la naturaleza de cada bien. En ningún caso se tomará en cuenta el valor contable de cada uno de ellos.</w:t>
      </w: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r w:rsidRPr="00AC19CB">
        <w:rPr>
          <w:rStyle w:val="nfasis"/>
          <w:rFonts w:ascii="Arial" w:eastAsia="Times New Roman" w:hAnsi="Arial" w:cs="Arial"/>
          <w:i w:val="0"/>
          <w:sz w:val="22"/>
          <w:lang w:val="es-ES_tradnl"/>
        </w:rPr>
        <w:t>El cálculo del monto correspondiente a la obra en ejecución se establecerá sobre la base del cronograma de avance físico de la obra y su vigencia será igual al período de ejecución de obras.</w:t>
      </w: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r w:rsidRPr="00AC19CB">
        <w:rPr>
          <w:rStyle w:val="nfasis"/>
          <w:rFonts w:ascii="Arial" w:eastAsia="Times New Roman" w:hAnsi="Arial" w:cs="Arial"/>
          <w:i w:val="0"/>
          <w:sz w:val="22"/>
          <w:lang w:val="es-ES_tradnl"/>
        </w:rPr>
        <w:t>Se podrá tener como asegurado adicional de la póliza a los Acreedores Permitidos, previa aprobación del OSITRAN</w:t>
      </w: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r w:rsidRPr="00AC19CB">
        <w:rPr>
          <w:rStyle w:val="nfasis"/>
          <w:rFonts w:ascii="Arial" w:eastAsia="Times New Roman" w:hAnsi="Arial" w:cs="Arial"/>
          <w:i w:val="0"/>
          <w:sz w:val="22"/>
          <w:lang w:val="es-ES_tradnl"/>
        </w:rPr>
        <w:t xml:space="preserve">Una vez que las Obras u Obras Adicionales cuenten con la aceptación respectiva de acuerdo con el procedimiento establecido en </w:t>
      </w:r>
      <w:r w:rsidR="00CA5978" w:rsidRPr="00AC19CB">
        <w:rPr>
          <w:rStyle w:val="nfasis"/>
          <w:rFonts w:ascii="Arial" w:eastAsia="Times New Roman" w:hAnsi="Arial" w:cs="Arial"/>
          <w:i w:val="0"/>
          <w:sz w:val="22"/>
          <w:lang w:val="es-ES_tradnl"/>
        </w:rPr>
        <w:t>los N</w:t>
      </w:r>
      <w:r w:rsidR="00CF694A" w:rsidRPr="00AC19CB">
        <w:rPr>
          <w:rStyle w:val="nfasis"/>
          <w:rFonts w:ascii="Arial" w:eastAsia="Times New Roman" w:hAnsi="Arial" w:cs="Arial"/>
          <w:i w:val="0"/>
          <w:sz w:val="22"/>
          <w:lang w:val="es-ES_tradnl"/>
        </w:rPr>
        <w:t xml:space="preserve">umerales </w:t>
      </w:r>
      <w:r w:rsidRPr="00AC19CB">
        <w:rPr>
          <w:rStyle w:val="nfasis"/>
          <w:rFonts w:ascii="Arial" w:eastAsia="Times New Roman" w:hAnsi="Arial" w:cs="Arial"/>
          <w:i w:val="0"/>
          <w:sz w:val="22"/>
          <w:lang w:val="es-ES_tradnl"/>
        </w:rPr>
        <w:t xml:space="preserve"> </w:t>
      </w:r>
      <w:r w:rsidR="006B7EFD" w:rsidRPr="00AC19CB">
        <w:rPr>
          <w:rStyle w:val="nfasis"/>
          <w:rFonts w:ascii="Arial" w:eastAsia="Times New Roman" w:hAnsi="Arial" w:cs="Arial"/>
          <w:i w:val="0"/>
          <w:sz w:val="22"/>
          <w:lang w:val="es-ES_tradnl"/>
        </w:rPr>
        <w:t>8.9,</w:t>
      </w:r>
      <w:r w:rsidRPr="00AC19CB">
        <w:rPr>
          <w:rStyle w:val="nfasis"/>
          <w:rFonts w:ascii="Arial" w:eastAsia="Times New Roman" w:hAnsi="Arial" w:cs="Arial"/>
          <w:i w:val="0"/>
          <w:sz w:val="22"/>
          <w:lang w:val="es-ES_tradnl"/>
        </w:rPr>
        <w:t xml:space="preserve"> </w:t>
      </w:r>
      <w:r w:rsidR="00CF694A" w:rsidRPr="00AC19CB">
        <w:rPr>
          <w:rStyle w:val="nfasis"/>
          <w:rFonts w:ascii="Arial" w:eastAsia="Times New Roman" w:hAnsi="Arial" w:cs="Arial"/>
          <w:i w:val="0"/>
          <w:sz w:val="22"/>
          <w:lang w:val="es-ES_tradnl"/>
        </w:rPr>
        <w:t xml:space="preserve">y 8.12, </w:t>
      </w:r>
      <w:r w:rsidRPr="00AC19CB">
        <w:rPr>
          <w:rStyle w:val="nfasis"/>
          <w:rFonts w:ascii="Arial" w:eastAsia="Times New Roman" w:hAnsi="Arial" w:cs="Arial"/>
          <w:i w:val="0"/>
          <w:sz w:val="22"/>
          <w:lang w:val="es-ES_tradnl"/>
        </w:rPr>
        <w:t xml:space="preserve">dichos bienes deberán pasar a estar cubiertos por la póliza regulada </w:t>
      </w:r>
      <w:r w:rsidR="006B7EFD" w:rsidRPr="00AC19CB">
        <w:rPr>
          <w:rStyle w:val="nfasis"/>
          <w:rFonts w:ascii="Arial" w:eastAsia="Times New Roman" w:hAnsi="Arial" w:cs="Arial"/>
          <w:i w:val="0"/>
          <w:sz w:val="22"/>
          <w:lang w:val="es-ES_tradnl"/>
        </w:rPr>
        <w:t xml:space="preserve">en el </w:t>
      </w:r>
      <w:r w:rsidRPr="00AC19CB">
        <w:rPr>
          <w:rStyle w:val="nfasis"/>
          <w:rFonts w:ascii="Arial" w:eastAsia="Times New Roman" w:hAnsi="Arial" w:cs="Arial"/>
          <w:i w:val="0"/>
          <w:sz w:val="22"/>
          <w:lang w:val="es-ES_tradnl"/>
        </w:rPr>
        <w:t xml:space="preserve">literal </w:t>
      </w:r>
      <w:r w:rsidR="006B7EFD" w:rsidRPr="00AC19CB">
        <w:rPr>
          <w:rStyle w:val="nfasis"/>
          <w:rFonts w:ascii="Arial" w:eastAsia="Times New Roman" w:hAnsi="Arial" w:cs="Arial"/>
          <w:i w:val="0"/>
          <w:sz w:val="22"/>
          <w:lang w:val="es-ES_tradnl"/>
        </w:rPr>
        <w:t xml:space="preserve">c) del </w:t>
      </w:r>
      <w:r w:rsidR="00CA5978" w:rsidRPr="00AC19CB">
        <w:rPr>
          <w:rStyle w:val="nfasis"/>
          <w:rFonts w:ascii="Arial" w:eastAsia="Times New Roman" w:hAnsi="Arial" w:cs="Arial"/>
          <w:i w:val="0"/>
          <w:sz w:val="22"/>
          <w:lang w:val="es-ES_tradnl"/>
        </w:rPr>
        <w:t>N</w:t>
      </w:r>
      <w:r w:rsidR="006B7EFD" w:rsidRPr="00AC19CB">
        <w:rPr>
          <w:rStyle w:val="nfasis"/>
          <w:rFonts w:ascii="Arial" w:eastAsia="Times New Roman" w:hAnsi="Arial" w:cs="Arial"/>
          <w:i w:val="0"/>
          <w:sz w:val="22"/>
          <w:lang w:val="es-ES_tradnl"/>
        </w:rPr>
        <w:t>umeral 11.2.2.</w:t>
      </w:r>
    </w:p>
    <w:p w:rsidR="00661CEF" w:rsidRPr="00AC19CB" w:rsidRDefault="00661CEF" w:rsidP="00AC19CB">
      <w:pPr>
        <w:pStyle w:val="Textosinformato"/>
        <w:spacing w:before="60" w:after="60"/>
        <w:ind w:left="1418"/>
        <w:jc w:val="both"/>
        <w:rPr>
          <w:rStyle w:val="nfasis"/>
          <w:rFonts w:ascii="Arial" w:eastAsia="Times New Roman" w:hAnsi="Arial" w:cs="Arial"/>
          <w:i w:val="0"/>
          <w:sz w:val="22"/>
          <w:lang w:val="es-ES_tradnl"/>
        </w:rPr>
      </w:pPr>
      <w:r w:rsidRPr="00AC19CB">
        <w:rPr>
          <w:rStyle w:val="nfasis"/>
          <w:rFonts w:ascii="Arial" w:eastAsia="Times New Roman" w:hAnsi="Arial" w:cs="Arial"/>
          <w:i w:val="0"/>
          <w:sz w:val="22"/>
          <w:lang w:val="es-ES_tradnl"/>
        </w:rPr>
        <w:t xml:space="preserve"> </w:t>
      </w:r>
    </w:p>
    <w:p w:rsidR="00661CEF" w:rsidRPr="00AC19CB" w:rsidRDefault="00661CEF"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eastAsia="MS Mincho" w:hAnsi="Arial" w:cs="Arial"/>
          <w:b/>
          <w:i w:val="0"/>
          <w:sz w:val="22"/>
          <w:szCs w:val="22"/>
          <w:lang w:val="es-ES_tradnl"/>
        </w:rPr>
        <w:t>Otras Pólizas</w:t>
      </w:r>
    </w:p>
    <w:p w:rsidR="008F7540" w:rsidRPr="00AC19CB" w:rsidRDefault="008F7540" w:rsidP="00AC19CB">
      <w:pPr>
        <w:spacing w:before="60" w:after="60"/>
        <w:ind w:left="1440"/>
        <w:jc w:val="both"/>
        <w:rPr>
          <w:rStyle w:val="nfasis"/>
          <w:rFonts w:ascii="Arial" w:eastAsia="MS Mincho" w:hAnsi="Arial" w:cs="Arial"/>
          <w:b/>
          <w:i w:val="0"/>
          <w:sz w:val="22"/>
          <w:szCs w:val="22"/>
          <w:lang w:val="es-ES_tradnl"/>
        </w:rPr>
      </w:pPr>
    </w:p>
    <w:p w:rsidR="00661CEF" w:rsidRPr="00AC19CB" w:rsidRDefault="00661CEF" w:rsidP="00AC19CB">
      <w:pPr>
        <w:spacing w:before="60" w:after="60"/>
        <w:ind w:left="1418"/>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t xml:space="preserve">Sin perjuicio de las pólizas obligatorias indicadas en los </w:t>
      </w:r>
      <w:r w:rsidR="00CA5978" w:rsidRPr="00AC19CB">
        <w:rPr>
          <w:rStyle w:val="nfasis"/>
          <w:rFonts w:ascii="Arial" w:hAnsi="Arial" w:cs="Arial"/>
          <w:i w:val="0"/>
          <w:sz w:val="22"/>
          <w:szCs w:val="22"/>
          <w:lang w:val="es-ES_tradnl"/>
        </w:rPr>
        <w:t>N</w:t>
      </w:r>
      <w:r w:rsidRPr="00AC19CB">
        <w:rPr>
          <w:rStyle w:val="nfasis"/>
          <w:rFonts w:ascii="Arial" w:hAnsi="Arial" w:cs="Arial"/>
          <w:i w:val="0"/>
          <w:sz w:val="22"/>
          <w:szCs w:val="22"/>
          <w:lang w:val="es-ES_tradnl"/>
        </w:rPr>
        <w:t xml:space="preserve">umerales 11.2.1 al 11.2.3 de la presente Cláusula, el CONCESIONARIO podrá, de acuerdo a su propia visión estratégica de manejo y distribución de los riesgos o bien para cumplir con lo establecido </w:t>
      </w:r>
      <w:r w:rsidR="00891C91" w:rsidRPr="00AC19CB">
        <w:rPr>
          <w:rStyle w:val="nfasis"/>
          <w:rFonts w:ascii="Arial" w:hAnsi="Arial" w:cs="Arial"/>
          <w:i w:val="0"/>
          <w:sz w:val="22"/>
          <w:szCs w:val="22"/>
          <w:lang w:val="es-ES_tradnl"/>
        </w:rPr>
        <w:t>en las Leyes Aplicables</w:t>
      </w:r>
      <w:r w:rsidRPr="00AC19CB">
        <w:rPr>
          <w:rStyle w:val="nfasis"/>
          <w:rFonts w:ascii="Arial" w:hAnsi="Arial" w:cs="Arial"/>
          <w:i w:val="0"/>
          <w:sz w:val="22"/>
          <w:szCs w:val="22"/>
          <w:lang w:val="es-ES_tradnl"/>
        </w:rPr>
        <w:t>, o bien por cualquier otra causa debidamente justificada, tomar cualquier otra póliza de seguros, comunicando este hecho al CONCEDENTE y al OSITRAN.</w:t>
      </w:r>
    </w:p>
    <w:p w:rsidR="00201FFA" w:rsidRPr="00AC19CB" w:rsidRDefault="00201FFA" w:rsidP="00AC19CB">
      <w:pPr>
        <w:spacing w:before="60" w:after="60"/>
        <w:ind w:left="1440"/>
        <w:jc w:val="both"/>
        <w:rPr>
          <w:rStyle w:val="nfasis"/>
          <w:rFonts w:ascii="Arial" w:eastAsia="MS Mincho" w:hAnsi="Arial" w:cs="Arial"/>
          <w:b/>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b/>
          <w:i w:val="0"/>
          <w:sz w:val="22"/>
          <w:szCs w:val="22"/>
          <w:lang w:val="es-ES_tradnl"/>
        </w:rPr>
        <w:t>Comunicaciones.</w:t>
      </w:r>
      <w:r w:rsidRPr="00AC19CB">
        <w:rPr>
          <w:rStyle w:val="nfasis"/>
          <w:rFonts w:ascii="Arial" w:hAnsi="Arial" w:cs="Arial"/>
          <w:i w:val="0"/>
          <w:sz w:val="22"/>
          <w:szCs w:val="22"/>
          <w:lang w:val="es-ES_tradnl"/>
        </w:rPr>
        <w:t xml:space="preserve"> Las pólizas contratadas de acuerdo con lo establecido en el presente Contrato deberán contener una estipulación que obligue a la respectiva compañía aseguradora a notificar por escrito al OSITRAN y al CONCEDENTE de cualquier incumplimiento por parte del CONCESIONARIO en el pago de las primas</w:t>
      </w:r>
      <w:r w:rsidR="00F640A9" w:rsidRPr="00AC19CB">
        <w:rPr>
          <w:rStyle w:val="nfasis"/>
          <w:rFonts w:ascii="Arial" w:hAnsi="Arial" w:cs="Arial"/>
          <w:i w:val="0"/>
          <w:sz w:val="22"/>
          <w:szCs w:val="22"/>
          <w:lang w:val="es-ES_tradnl"/>
        </w:rPr>
        <w:t xml:space="preserve"> y sobre cualquier circunstancia que afecte la validez o efectividad de la póliza,</w:t>
      </w:r>
      <w:r w:rsidRPr="00AC19CB">
        <w:rPr>
          <w:rStyle w:val="nfasis"/>
          <w:rFonts w:ascii="Arial" w:hAnsi="Arial" w:cs="Arial"/>
          <w:i w:val="0"/>
          <w:sz w:val="22"/>
          <w:szCs w:val="22"/>
          <w:lang w:val="es-ES_tradnl"/>
        </w:rPr>
        <w:t xml:space="preserve"> con </w:t>
      </w:r>
      <w:r w:rsidR="00F640A9" w:rsidRPr="00AC19CB">
        <w:rPr>
          <w:rStyle w:val="nfasis"/>
          <w:rFonts w:ascii="Arial" w:hAnsi="Arial" w:cs="Arial"/>
          <w:i w:val="0"/>
          <w:sz w:val="22"/>
          <w:szCs w:val="22"/>
          <w:lang w:val="es-ES_tradnl"/>
        </w:rPr>
        <w:t>una anticipación no menor</w:t>
      </w:r>
      <w:r w:rsidRPr="00AC19CB">
        <w:rPr>
          <w:rStyle w:val="nfasis"/>
          <w:rFonts w:ascii="Arial" w:hAnsi="Arial" w:cs="Arial"/>
          <w:i w:val="0"/>
          <w:sz w:val="22"/>
          <w:szCs w:val="22"/>
          <w:lang w:val="es-ES_tradnl"/>
        </w:rPr>
        <w:t xml:space="preserve"> veinticinco (25) Días Calendario a la fecha en que tal incumplimiento pueda resultar en la cancelación parcial o total de la póliza. </w:t>
      </w:r>
    </w:p>
    <w:p w:rsidR="009928E4" w:rsidRDefault="009928E4" w:rsidP="00AC19CB">
      <w:pPr>
        <w:spacing w:before="60" w:after="60"/>
        <w:ind w:left="1410"/>
        <w:jc w:val="both"/>
        <w:rPr>
          <w:rStyle w:val="nfasis"/>
          <w:rFonts w:ascii="Arial" w:hAnsi="Arial" w:cs="Arial"/>
          <w:i w:val="0"/>
          <w:sz w:val="22"/>
          <w:szCs w:val="22"/>
          <w:lang w:val="es-ES_tradnl"/>
        </w:rPr>
      </w:pPr>
    </w:p>
    <w:p w:rsidR="00171E03" w:rsidRPr="00AC19CB" w:rsidRDefault="00171E03" w:rsidP="00AC19CB">
      <w:pPr>
        <w:spacing w:before="60" w:after="60"/>
        <w:ind w:left="1410"/>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t>La obligación de notificación establecida en la presente Cláusula también se requerirá en caso de cancelación o falta de renovación de cualquier seguro, en cuyo caso el pre-aviso se deberá hacer con diez (10) Días de anticipación. La póliza respectiva deberá al mismo tiempo establecer que su vencimiento sólo ocurrirá si la compañía aseguradora ha cumplido con la obligación a la que se refiere la primera parte del presente numeral.</w:t>
      </w:r>
    </w:p>
    <w:p w:rsidR="008373F8" w:rsidRDefault="008373F8" w:rsidP="00AC19CB">
      <w:pPr>
        <w:spacing w:before="60" w:after="60"/>
        <w:ind w:left="1410"/>
        <w:jc w:val="both"/>
        <w:rPr>
          <w:rStyle w:val="nfasis"/>
          <w:rFonts w:ascii="Arial" w:hAnsi="Arial" w:cs="Arial"/>
          <w:i w:val="0"/>
          <w:sz w:val="22"/>
          <w:szCs w:val="22"/>
          <w:lang w:val="es-ES_tradnl"/>
        </w:rPr>
      </w:pPr>
    </w:p>
    <w:p w:rsidR="00171E03" w:rsidRPr="00AC19CB" w:rsidRDefault="00171E03" w:rsidP="00AC19CB">
      <w:pPr>
        <w:spacing w:before="60" w:after="60"/>
        <w:ind w:left="1410"/>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lastRenderedPageBreak/>
        <w:t>El CONCESIONARIO deberá notificar al OSITRAN, con diez (10) Días de anticipación, las fechas en que efectuará las renovaciones de las pólizas correspondientes, con el objeto que el OSITRAN pueda revisar y opinar respecto de las condiciones en que éstas serán emitidas.</w:t>
      </w:r>
      <w:r w:rsidR="00625547" w:rsidRPr="00AC19CB">
        <w:rPr>
          <w:rStyle w:val="nfasis"/>
          <w:rFonts w:ascii="Arial" w:hAnsi="Arial" w:cs="Arial"/>
          <w:i w:val="0"/>
          <w:sz w:val="22"/>
          <w:szCs w:val="22"/>
          <w:lang w:val="es-ES_tradnl"/>
        </w:rPr>
        <w:t xml:space="preserve"> A efectos de la renovación de las pólizas, el procedimiento a seguir será el indicado en el Numeral 11.1</w:t>
      </w:r>
    </w:p>
    <w:p w:rsidR="00E44896" w:rsidRPr="00AC19CB" w:rsidRDefault="00E44896" w:rsidP="00AC19CB">
      <w:pPr>
        <w:spacing w:before="60" w:after="60"/>
        <w:jc w:val="both"/>
        <w:rPr>
          <w:rStyle w:val="nfasis"/>
          <w:rFonts w:ascii="Arial" w:hAnsi="Arial" w:cs="Arial"/>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b/>
          <w:i w:val="0"/>
          <w:sz w:val="22"/>
          <w:szCs w:val="22"/>
          <w:lang w:val="es-ES_tradnl"/>
        </w:rPr>
        <w:t>Saneamiento del CONCEDENTE</w:t>
      </w:r>
      <w:r w:rsidRPr="00AC19CB">
        <w:rPr>
          <w:rStyle w:val="nfasis"/>
          <w:rFonts w:ascii="Arial" w:hAnsi="Arial" w:cs="Arial"/>
          <w:i w:val="0"/>
          <w:sz w:val="22"/>
          <w:szCs w:val="22"/>
          <w:lang w:val="es-ES_tradnl"/>
        </w:rPr>
        <w:t xml:space="preserve">. Si el CONCESIONARIO no mantiene las pólizas vigentes, tal y como se le requiere de acuerdo con la presente Cláusula, el CONCEDENTE podrá contratarlas y pagar las primas a costo y por cuenta del CONCESIONARIO, previa comunicación al CONCESIONARIO de que dicha contratación y abono va a tener lugar. El monto de tales primas más intereses, desde su pago por el CONCEDENTE hasta su reembolso al mismo, a una tasa de interés anual (sobre la base de un año de 360 días y de días actualmente transcurridos) igual a la tasa de interés más alta que durante dicho período rija en el sistema financiero peruano para operaciones activas en Dólares, deberá ser reembolsado por el CONCESIONARIO al CONCEDENTE en un plazo máximo de cinco (5) Días contados a partir de su notificación por el CONCEDENTE, sin perjuicio de la </w:t>
      </w:r>
      <w:r w:rsidR="00841A46" w:rsidRPr="00AC19CB">
        <w:rPr>
          <w:rStyle w:val="nfasis"/>
          <w:rFonts w:ascii="Arial" w:hAnsi="Arial" w:cs="Arial"/>
          <w:i w:val="0"/>
          <w:sz w:val="22"/>
          <w:szCs w:val="22"/>
          <w:lang w:val="es-ES_tradnl"/>
        </w:rPr>
        <w:t>penalidad correspondiente indicada en el Anexo 9 del Contrato</w:t>
      </w:r>
      <w:r w:rsidRPr="00AC19CB">
        <w:rPr>
          <w:rStyle w:val="nfasis"/>
          <w:rFonts w:ascii="Arial" w:hAnsi="Arial" w:cs="Arial"/>
          <w:i w:val="0"/>
          <w:sz w:val="22"/>
          <w:szCs w:val="22"/>
          <w:lang w:val="es-ES_tradnl"/>
        </w:rPr>
        <w:t xml:space="preserve">. </w:t>
      </w:r>
    </w:p>
    <w:p w:rsidR="00E44896" w:rsidRPr="00AC19CB" w:rsidRDefault="00E44896" w:rsidP="00AC19CB">
      <w:pPr>
        <w:spacing w:before="60" w:after="60"/>
        <w:ind w:left="1440"/>
        <w:jc w:val="both"/>
        <w:rPr>
          <w:rStyle w:val="nfasis"/>
          <w:rFonts w:ascii="Arial" w:eastAsia="MS Mincho" w:hAnsi="Arial" w:cs="Arial"/>
          <w:b/>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b/>
          <w:i w:val="0"/>
          <w:sz w:val="22"/>
          <w:szCs w:val="22"/>
          <w:lang w:val="es-ES_tradnl"/>
        </w:rPr>
        <w:t>Obligaciones No Afectadas</w:t>
      </w:r>
      <w:r w:rsidRPr="00AC19CB">
        <w:rPr>
          <w:rStyle w:val="nfasis"/>
          <w:rFonts w:ascii="Arial" w:hAnsi="Arial" w:cs="Arial"/>
          <w:i w:val="0"/>
          <w:sz w:val="22"/>
          <w:szCs w:val="22"/>
          <w:lang w:val="es-ES_tradnl"/>
        </w:rPr>
        <w:t>. La contratación de los seguros no reduce o altera en modo alguno las demás obligaciones que asume el CONCESIONARIO de acuerdo con el presente Contrato.</w:t>
      </w:r>
    </w:p>
    <w:p w:rsidR="00E44896" w:rsidRPr="00AC19CB" w:rsidRDefault="00E44896" w:rsidP="00AC19CB">
      <w:pPr>
        <w:spacing w:before="60" w:after="60"/>
        <w:jc w:val="both"/>
        <w:rPr>
          <w:rStyle w:val="nfasis"/>
          <w:rFonts w:ascii="Arial" w:eastAsia="MS Mincho" w:hAnsi="Arial" w:cs="Arial"/>
          <w:b/>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b/>
          <w:i w:val="0"/>
          <w:sz w:val="22"/>
          <w:szCs w:val="22"/>
          <w:lang w:val="es-ES_tradnl"/>
        </w:rPr>
        <w:t>Cumplimiento de Pólizas</w:t>
      </w:r>
      <w:r w:rsidRPr="00AC19CB">
        <w:rPr>
          <w:rStyle w:val="nfasis"/>
          <w:rFonts w:ascii="Arial" w:hAnsi="Arial" w:cs="Arial"/>
          <w:i w:val="0"/>
          <w:sz w:val="22"/>
          <w:szCs w:val="22"/>
          <w:lang w:val="es-ES_tradnl"/>
        </w:rPr>
        <w:t>. El CONCESIONARIO queda obligado frente al CONCEDENTE a cumplir con los términos y condiciones de todas las pólizas de seguro contratadas de acuerdo con lo establecido en el presente Contrato. En caso de siniestro, el CONCESIONARIO deberá reportarlo sin dilación alguna a la compañía aseguradora y al mismo tiempo notificar del mismo al CONCEDENTE. Si la cobertura del seguro se cancela por falta de notificación oportuna de un siniestro, la responsabilidad en que se incurra será por cuenta del CONCESIONARIO y libera de toda responsabilidad al CONCEDENTE, respecto al equivalente del monto que hubiera debido indemnizar a la parte asegurada en caso se hubiera notificado oportunamente del siniestro; igualmente, los montos correspondientes a deducibles serán a cargo del CONCESIONARIO.</w:t>
      </w:r>
    </w:p>
    <w:p w:rsidR="00E44896" w:rsidRPr="00AC19CB" w:rsidRDefault="00E44896" w:rsidP="00AC19CB">
      <w:pPr>
        <w:spacing w:before="60" w:after="60"/>
        <w:jc w:val="both"/>
        <w:rPr>
          <w:rStyle w:val="nfasis"/>
          <w:rFonts w:ascii="Arial" w:eastAsia="MS Mincho" w:hAnsi="Arial" w:cs="Arial"/>
          <w:b/>
          <w:i w:val="0"/>
          <w:sz w:val="22"/>
          <w:szCs w:val="22"/>
          <w:lang w:val="es-ES_tradnl"/>
        </w:rPr>
      </w:pPr>
    </w:p>
    <w:p w:rsidR="00874042" w:rsidRPr="008373F8"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b/>
          <w:i w:val="0"/>
          <w:sz w:val="22"/>
          <w:szCs w:val="22"/>
          <w:lang w:val="es-ES_tradnl"/>
        </w:rPr>
        <w:t>Informe de Cobertura</w:t>
      </w:r>
      <w:r w:rsidRPr="00AC19CB">
        <w:rPr>
          <w:rStyle w:val="nfasis"/>
          <w:rFonts w:ascii="Arial" w:hAnsi="Arial" w:cs="Arial"/>
          <w:i w:val="0"/>
          <w:sz w:val="22"/>
          <w:szCs w:val="22"/>
          <w:lang w:val="es-ES_tradnl"/>
        </w:rPr>
        <w:t xml:space="preserve">. Antes de los primeros treinta (30) Días Calendarios de cada Año de Concesión y durante la vigencia de ésta, el CONCESIONARIO presentará al OSITRAN, lo siguiente: </w:t>
      </w:r>
    </w:p>
    <w:p w:rsidR="008373F8" w:rsidRPr="00AC19CB" w:rsidRDefault="008373F8" w:rsidP="008373F8">
      <w:pPr>
        <w:spacing w:before="60" w:after="60"/>
        <w:jc w:val="both"/>
        <w:rPr>
          <w:rStyle w:val="nfasis"/>
          <w:rFonts w:ascii="Arial" w:eastAsia="MS Mincho" w:hAnsi="Arial" w:cs="Arial"/>
          <w:b/>
          <w:i w:val="0"/>
          <w:sz w:val="22"/>
          <w:szCs w:val="22"/>
          <w:lang w:val="es-ES_tradnl"/>
        </w:rPr>
      </w:pPr>
    </w:p>
    <w:p w:rsidR="00874042" w:rsidRPr="00AC19CB" w:rsidRDefault="00171E03" w:rsidP="00AC19CB">
      <w:pPr>
        <w:numPr>
          <w:ilvl w:val="0"/>
          <w:numId w:val="20"/>
        </w:numPr>
        <w:tabs>
          <w:tab w:val="clear" w:pos="2724"/>
        </w:tabs>
        <w:spacing w:before="60" w:after="60"/>
        <w:ind w:left="1985" w:hanging="545"/>
        <w:jc w:val="both"/>
        <w:rPr>
          <w:rStyle w:val="nfasis"/>
          <w:rFonts w:ascii="Arial" w:eastAsia="MS Mincho" w:hAnsi="Arial" w:cs="Arial"/>
          <w:b/>
          <w:i w:val="0"/>
          <w:sz w:val="22"/>
          <w:szCs w:val="22"/>
          <w:lang w:val="es-ES_tradnl"/>
        </w:rPr>
      </w:pPr>
      <w:r w:rsidRPr="00AC19CB">
        <w:rPr>
          <w:rStyle w:val="nfasis"/>
          <w:rFonts w:ascii="Arial" w:hAnsi="Arial" w:cs="Arial"/>
          <w:i w:val="0"/>
          <w:sz w:val="22"/>
          <w:szCs w:val="22"/>
          <w:lang w:val="es-ES_tradnl"/>
        </w:rPr>
        <w:t>Una lista de las pólizas de seguro a ser tomadas y/o mantenidas por el CONCESIONARIO durante el año en cuestión, indicando al menos la cobertura, la compañía aseguradora, las reclamaciones hechas durante el año anterior y su situación actual; y</w:t>
      </w:r>
    </w:p>
    <w:p w:rsidR="00874042" w:rsidRPr="008373F8" w:rsidRDefault="00171E03" w:rsidP="00AC19CB">
      <w:pPr>
        <w:numPr>
          <w:ilvl w:val="0"/>
          <w:numId w:val="20"/>
        </w:numPr>
        <w:tabs>
          <w:tab w:val="clear" w:pos="2724"/>
        </w:tabs>
        <w:spacing w:before="60" w:after="60"/>
        <w:ind w:left="1985" w:hanging="545"/>
        <w:jc w:val="both"/>
        <w:rPr>
          <w:rStyle w:val="nfasis"/>
          <w:rFonts w:ascii="Arial" w:eastAsia="MS Mincho" w:hAnsi="Arial" w:cs="Arial"/>
          <w:b/>
          <w:i w:val="0"/>
          <w:sz w:val="22"/>
          <w:szCs w:val="22"/>
          <w:lang w:val="es-ES_tradnl"/>
        </w:rPr>
      </w:pPr>
      <w:r w:rsidRPr="00AC19CB">
        <w:rPr>
          <w:rStyle w:val="nfasis"/>
          <w:rFonts w:ascii="Arial" w:hAnsi="Arial" w:cs="Arial"/>
          <w:i w:val="0"/>
          <w:sz w:val="22"/>
          <w:szCs w:val="22"/>
          <w:lang w:val="es-ES_tradnl"/>
        </w:rPr>
        <w:t xml:space="preserve">Un certificado emitido por el representante autorizado de la compañía aseguradora indicando que el CONCESIONARIO ha </w:t>
      </w:r>
      <w:r w:rsidRPr="00AC19CB">
        <w:rPr>
          <w:rStyle w:val="nfasis"/>
          <w:rFonts w:ascii="Arial" w:hAnsi="Arial" w:cs="Arial"/>
          <w:i w:val="0"/>
          <w:sz w:val="22"/>
          <w:szCs w:val="22"/>
          <w:lang w:val="es-ES_tradnl"/>
        </w:rPr>
        <w:lastRenderedPageBreak/>
        <w:t xml:space="preserve">cumplido durante el año anterior con los términos de la presente Cláusula. </w:t>
      </w:r>
    </w:p>
    <w:p w:rsidR="008373F8" w:rsidRPr="00AC19CB" w:rsidRDefault="008373F8" w:rsidP="008373F8">
      <w:pPr>
        <w:spacing w:before="60" w:after="60"/>
        <w:ind w:left="1985"/>
        <w:jc w:val="both"/>
        <w:rPr>
          <w:rStyle w:val="nfasis"/>
          <w:rFonts w:ascii="Arial" w:eastAsia="MS Mincho" w:hAnsi="Arial" w:cs="Arial"/>
          <w:b/>
          <w:i w:val="0"/>
          <w:sz w:val="22"/>
          <w:szCs w:val="22"/>
          <w:lang w:val="es-ES_tradnl"/>
        </w:rPr>
      </w:pPr>
    </w:p>
    <w:p w:rsidR="00874042" w:rsidRPr="00AC19CB" w:rsidRDefault="00171E03" w:rsidP="00AC19CB">
      <w:pPr>
        <w:numPr>
          <w:ilvl w:val="0"/>
          <w:numId w:val="20"/>
        </w:numPr>
        <w:tabs>
          <w:tab w:val="clear" w:pos="2724"/>
        </w:tabs>
        <w:spacing w:before="60" w:after="60"/>
        <w:ind w:left="1985" w:hanging="545"/>
        <w:jc w:val="both"/>
        <w:rPr>
          <w:rStyle w:val="nfasis"/>
          <w:rFonts w:ascii="Arial" w:eastAsia="MS Mincho" w:hAnsi="Arial" w:cs="Arial"/>
          <w:b/>
          <w:i w:val="0"/>
          <w:sz w:val="22"/>
          <w:szCs w:val="22"/>
          <w:lang w:val="es-ES_tradnl"/>
        </w:rPr>
      </w:pPr>
      <w:r w:rsidRPr="00AC19CB">
        <w:rPr>
          <w:rStyle w:val="nfasis"/>
          <w:rFonts w:ascii="Arial" w:hAnsi="Arial" w:cs="Arial"/>
          <w:i w:val="0"/>
          <w:sz w:val="22"/>
          <w:szCs w:val="22"/>
          <w:lang w:val="es-ES_tradnl"/>
        </w:rPr>
        <w:t>Una lista de todos los bienes adquiridos u obras edificadas y culminadas que formarán parte de los Bienes de la Concesión y que consecuentemente deberán ser incluidas en las pólizas de seguros a ser renovadas anualmente.</w:t>
      </w:r>
    </w:p>
    <w:p w:rsidR="00E44896" w:rsidRPr="00AC19CB" w:rsidRDefault="00E44896" w:rsidP="00AC19CB">
      <w:pPr>
        <w:spacing w:before="60" w:after="60"/>
        <w:ind w:left="1440"/>
        <w:jc w:val="both"/>
        <w:rPr>
          <w:rStyle w:val="nfasis"/>
          <w:rFonts w:ascii="Arial" w:eastAsia="MS Mincho" w:hAnsi="Arial" w:cs="Arial"/>
          <w:b/>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i w:val="0"/>
          <w:sz w:val="22"/>
          <w:szCs w:val="22"/>
          <w:lang w:val="es-ES_tradnl"/>
        </w:rPr>
        <w:t xml:space="preserve">Sin perjuicio de lo indicado precedentemente, durante el transcurso del Contrato y cada vez que el OSITRAN lo requiera, </w:t>
      </w:r>
      <w:r w:rsidR="00EE338C" w:rsidRPr="00AC19CB">
        <w:rPr>
          <w:rStyle w:val="nfasis"/>
          <w:rFonts w:ascii="Arial" w:hAnsi="Arial" w:cs="Arial"/>
          <w:i w:val="0"/>
          <w:sz w:val="22"/>
          <w:szCs w:val="22"/>
          <w:lang w:val="es-ES_tradnl"/>
        </w:rPr>
        <w:t xml:space="preserve">hasta por un máximo de cuatro (4) veces cada Año de la Concesión, </w:t>
      </w:r>
      <w:r w:rsidRPr="00AC19CB">
        <w:rPr>
          <w:rStyle w:val="nfasis"/>
          <w:rFonts w:ascii="Arial" w:hAnsi="Arial" w:cs="Arial"/>
          <w:i w:val="0"/>
          <w:sz w:val="22"/>
          <w:szCs w:val="22"/>
          <w:lang w:val="es-ES_tradnl"/>
        </w:rPr>
        <w:t>el CONCESIONARIO deberá presentar prueba fehaciente ante OSITRAN y el CONCEDENTE de que todas las pólizas de seguro siguen vigentes y debidamente pagadas.</w:t>
      </w:r>
    </w:p>
    <w:p w:rsidR="00E44896" w:rsidRPr="00AC19CB" w:rsidRDefault="00E44896" w:rsidP="00AC19CB">
      <w:pPr>
        <w:spacing w:before="60" w:after="60"/>
        <w:ind w:left="1440"/>
        <w:jc w:val="both"/>
        <w:rPr>
          <w:rStyle w:val="nfasis"/>
          <w:rFonts w:ascii="Arial" w:eastAsia="MS Mincho" w:hAnsi="Arial" w:cs="Arial"/>
          <w:b/>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i w:val="0"/>
          <w:sz w:val="22"/>
          <w:szCs w:val="22"/>
          <w:lang w:val="es-ES_tradnl"/>
        </w:rPr>
        <w:t xml:space="preserve">De verificarse el incumplimiento de la obligación de mantener vigentes las pólizas, </w:t>
      </w:r>
      <w:r w:rsidR="00841A46" w:rsidRPr="00AC19CB">
        <w:rPr>
          <w:rStyle w:val="nfasis"/>
          <w:rFonts w:ascii="Arial" w:hAnsi="Arial" w:cs="Arial"/>
          <w:i w:val="0"/>
          <w:sz w:val="22"/>
          <w:szCs w:val="22"/>
          <w:lang w:val="es-ES_tradnl"/>
        </w:rPr>
        <w:t>será de aplicación el procedimiento establecido en el Numeral 15.8</w:t>
      </w:r>
      <w:r w:rsidRPr="00AC19CB">
        <w:rPr>
          <w:rStyle w:val="nfasis"/>
          <w:rFonts w:ascii="Arial" w:hAnsi="Arial" w:cs="Arial"/>
          <w:i w:val="0"/>
          <w:sz w:val="22"/>
          <w:szCs w:val="22"/>
          <w:lang w:val="es-ES_tradnl"/>
        </w:rPr>
        <w:t>.</w:t>
      </w:r>
      <w:r w:rsidR="005C4D1B" w:rsidRPr="00AC19CB">
        <w:rPr>
          <w:rStyle w:val="nfasis"/>
          <w:rFonts w:ascii="Arial" w:hAnsi="Arial" w:cs="Arial"/>
          <w:i w:val="0"/>
          <w:sz w:val="22"/>
          <w:szCs w:val="22"/>
          <w:lang w:val="es-ES_tradnl"/>
        </w:rPr>
        <w:t xml:space="preserve"> de la Cláusula Décimo Quinta del presente Contrato.</w:t>
      </w:r>
    </w:p>
    <w:p w:rsidR="00E44896" w:rsidRPr="00AC19CB" w:rsidRDefault="00E44896" w:rsidP="00AC19CB">
      <w:pPr>
        <w:spacing w:before="60" w:after="60"/>
        <w:ind w:left="1440"/>
        <w:jc w:val="both"/>
        <w:rPr>
          <w:rStyle w:val="nfasis"/>
          <w:rFonts w:ascii="Arial" w:eastAsia="MS Mincho" w:hAnsi="Arial" w:cs="Arial"/>
          <w:b/>
          <w:i w:val="0"/>
          <w:sz w:val="22"/>
          <w:szCs w:val="22"/>
          <w:lang w:val="es-ES_tradnl"/>
        </w:rPr>
      </w:pPr>
    </w:p>
    <w:p w:rsidR="00171E03" w:rsidRDefault="00171E03" w:rsidP="008373F8">
      <w:pPr>
        <w:numPr>
          <w:ilvl w:val="2"/>
          <w:numId w:val="44"/>
        </w:numPr>
        <w:tabs>
          <w:tab w:val="clear" w:pos="720"/>
          <w:tab w:val="num" w:pos="1440"/>
        </w:tabs>
        <w:spacing w:before="60" w:after="60"/>
        <w:ind w:left="1440" w:hanging="900"/>
        <w:jc w:val="both"/>
        <w:rPr>
          <w:rStyle w:val="nfasis"/>
          <w:rFonts w:ascii="Arial" w:hAnsi="Arial" w:cs="Arial"/>
          <w:i w:val="0"/>
          <w:sz w:val="22"/>
          <w:szCs w:val="22"/>
          <w:lang w:val="es-ES_tradnl"/>
        </w:rPr>
      </w:pPr>
      <w:r w:rsidRPr="008373F8">
        <w:rPr>
          <w:rStyle w:val="nfasis"/>
          <w:rFonts w:ascii="Arial" w:hAnsi="Arial" w:cs="Arial"/>
          <w:i w:val="0"/>
          <w:sz w:val="22"/>
          <w:szCs w:val="22"/>
          <w:lang w:val="es-ES_tradnl"/>
        </w:rPr>
        <w:t>Eventos No Cubiertos. Las pérdidas y/o daños no cubiertos por las mencionadas pólizas de seguros, o por alguna deficiencia o falta de cobertura, estarán a cargo del CONCESIONARIO y éste será el único responsable frente al CONCEDENTE por cualquier posible daño que ocasione.</w:t>
      </w:r>
    </w:p>
    <w:p w:rsidR="008373F8" w:rsidRDefault="008373F8" w:rsidP="008373F8">
      <w:pPr>
        <w:pStyle w:val="Prrafodelista"/>
        <w:rPr>
          <w:rStyle w:val="nfasis"/>
          <w:rFonts w:ascii="Arial" w:hAnsi="Arial" w:cs="Arial"/>
          <w:i w:val="0"/>
          <w:sz w:val="22"/>
          <w:szCs w:val="22"/>
          <w:lang w:val="es-ES_tradnl"/>
        </w:rPr>
      </w:pPr>
    </w:p>
    <w:p w:rsidR="00874042" w:rsidRPr="00AC19CB" w:rsidRDefault="00171E03" w:rsidP="00AC19CB">
      <w:pPr>
        <w:numPr>
          <w:ilvl w:val="1"/>
          <w:numId w:val="44"/>
        </w:numPr>
        <w:tabs>
          <w:tab w:val="clear" w:pos="705"/>
          <w:tab w:val="num" w:pos="540"/>
        </w:tabs>
        <w:spacing w:before="60" w:after="60"/>
        <w:ind w:left="540" w:hanging="540"/>
        <w:jc w:val="both"/>
        <w:rPr>
          <w:rStyle w:val="nfasis"/>
          <w:rFonts w:ascii="Arial" w:eastAsia="MS Mincho" w:hAnsi="Arial" w:cs="Arial"/>
          <w:b/>
          <w:i w:val="0"/>
          <w:sz w:val="22"/>
          <w:szCs w:val="22"/>
          <w:lang w:val="es-ES_tradnl"/>
        </w:rPr>
      </w:pPr>
      <w:r w:rsidRPr="00AC19CB">
        <w:rPr>
          <w:rStyle w:val="nfasis"/>
          <w:rFonts w:ascii="Arial" w:hAnsi="Arial" w:cs="Arial"/>
          <w:b/>
          <w:i w:val="0"/>
          <w:sz w:val="22"/>
          <w:szCs w:val="22"/>
          <w:lang w:val="es-ES_tradnl"/>
        </w:rPr>
        <w:t>Responsabilidad del CONCESIONARIO</w:t>
      </w:r>
    </w:p>
    <w:p w:rsidR="00E44896" w:rsidRPr="00AC19CB" w:rsidRDefault="00E44896" w:rsidP="00AC19CB">
      <w:pPr>
        <w:spacing w:before="60" w:after="60"/>
        <w:ind w:left="540"/>
        <w:jc w:val="both"/>
        <w:rPr>
          <w:rStyle w:val="nfasis"/>
          <w:rFonts w:ascii="Arial" w:eastAsia="MS Mincho" w:hAnsi="Arial" w:cs="Arial"/>
          <w:b/>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i w:val="0"/>
          <w:sz w:val="22"/>
          <w:szCs w:val="22"/>
          <w:lang w:val="es-ES_tradnl"/>
        </w:rPr>
        <w:t>La contratación de pólizas de seguros por parte del CONCESIONARIO no disminuye la responsabilidad de éste, que resulta responsable directo de todas las obligaciones establecidas en el Contrato por encima de cualquier responsabilidad asegurada y se obliga a mantener indemne al CONCEDENTE ante cualquier demanda, demora o reclamo vinculado con su operación, siempre y cuando dicha demanda, demora o reclamo no se produjeran por acciones u omisiones del CONCEDENTE.</w:t>
      </w:r>
    </w:p>
    <w:p w:rsidR="00E44896" w:rsidRPr="00AC19CB" w:rsidRDefault="00E44896" w:rsidP="00AC19CB">
      <w:pPr>
        <w:spacing w:before="60" w:after="60"/>
        <w:ind w:left="1440"/>
        <w:jc w:val="both"/>
        <w:rPr>
          <w:rStyle w:val="nfasis"/>
          <w:rFonts w:ascii="Arial" w:eastAsia="MS Mincho" w:hAnsi="Arial" w:cs="Arial"/>
          <w:b/>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i w:val="0"/>
          <w:sz w:val="22"/>
          <w:szCs w:val="22"/>
          <w:lang w:val="es-ES_tradnl"/>
        </w:rPr>
        <w:t>Con independencia de lo estipulado en la presente cláusula y las obligaciones en ella establecidas, el CONCESIONARIO deberá pagar la totalidad de las sumas debidas a cualquier persona de acuerdo con las Leyes Aplicables. Esto implica que, en caso de siniestro por causa de dolo o culpa de su parte, y que no fuere cubierto por las mencionadas pólizas de seguro, el CONCESIONARIO será el único responsable por cualquier posible daño que fuere causado.</w:t>
      </w:r>
    </w:p>
    <w:p w:rsidR="00171E03" w:rsidRPr="00AC19CB" w:rsidRDefault="00171E03" w:rsidP="00AC19CB">
      <w:pPr>
        <w:spacing w:before="60" w:after="60"/>
        <w:ind w:left="1410" w:firstLine="6"/>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t>En ningún caso el CONCESIONARIO será responsable de los actos o hechos cometidos u ocurridos por el CONCEDENTE que de acuerdo a las Leyes Aplicables le corresponde asumir la responsabilidad.</w:t>
      </w:r>
    </w:p>
    <w:p w:rsidR="00680724" w:rsidRPr="00AC19CB" w:rsidRDefault="00680724" w:rsidP="00AC19CB">
      <w:pPr>
        <w:spacing w:before="60" w:after="60"/>
        <w:ind w:left="1410" w:firstLine="6"/>
        <w:jc w:val="both"/>
        <w:rPr>
          <w:rStyle w:val="nfasis"/>
          <w:rFonts w:ascii="Arial" w:hAnsi="Arial" w:cs="Arial"/>
          <w:i w:val="0"/>
          <w:sz w:val="22"/>
          <w:szCs w:val="22"/>
          <w:lang w:val="es-ES_tradnl"/>
        </w:rPr>
      </w:pPr>
    </w:p>
    <w:p w:rsidR="00680724" w:rsidRPr="00AC19CB" w:rsidRDefault="00680724" w:rsidP="00AC19CB">
      <w:pPr>
        <w:numPr>
          <w:ilvl w:val="2"/>
          <w:numId w:val="44"/>
        </w:numPr>
        <w:tabs>
          <w:tab w:val="clear" w:pos="720"/>
          <w:tab w:val="num" w:pos="1440"/>
        </w:tabs>
        <w:spacing w:before="60" w:after="60"/>
        <w:ind w:left="1440" w:hanging="900"/>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t>El CONCESIONARIO asumirá los costos de todo y cada uno de los deducibles y/o coaseguros que haya contratado en las pólizas de seguros requeridas.</w:t>
      </w:r>
    </w:p>
    <w:p w:rsidR="00680724" w:rsidRPr="00AC19CB" w:rsidRDefault="00680724" w:rsidP="00AC19CB">
      <w:pPr>
        <w:spacing w:before="60" w:after="60"/>
        <w:ind w:left="1440"/>
        <w:jc w:val="both"/>
        <w:rPr>
          <w:rStyle w:val="nfasis"/>
          <w:rFonts w:ascii="Arial" w:hAnsi="Arial" w:cs="Arial"/>
          <w:i w:val="0"/>
          <w:sz w:val="22"/>
          <w:szCs w:val="22"/>
          <w:lang w:val="es-ES_tradnl"/>
        </w:rPr>
      </w:pPr>
    </w:p>
    <w:p w:rsidR="00680724" w:rsidRDefault="00680724" w:rsidP="00AC19CB">
      <w:pPr>
        <w:numPr>
          <w:ilvl w:val="2"/>
          <w:numId w:val="44"/>
        </w:numPr>
        <w:tabs>
          <w:tab w:val="clear" w:pos="720"/>
          <w:tab w:val="num" w:pos="1440"/>
        </w:tabs>
        <w:spacing w:before="60" w:after="60"/>
        <w:ind w:left="1440" w:hanging="900"/>
        <w:jc w:val="both"/>
        <w:rPr>
          <w:rStyle w:val="nfasis"/>
          <w:rFonts w:ascii="Arial" w:hAnsi="Arial" w:cs="Arial"/>
          <w:i w:val="0"/>
          <w:sz w:val="22"/>
          <w:szCs w:val="22"/>
          <w:lang w:val="es-ES_tradnl"/>
        </w:rPr>
      </w:pPr>
      <w:bookmarkStart w:id="53" w:name="_Ref272503801"/>
      <w:r w:rsidRPr="00AC19CB">
        <w:rPr>
          <w:rStyle w:val="nfasis"/>
          <w:rFonts w:ascii="Arial" w:hAnsi="Arial" w:cs="Arial"/>
          <w:i w:val="0"/>
          <w:sz w:val="22"/>
          <w:szCs w:val="22"/>
          <w:lang w:val="es-ES_tradnl"/>
        </w:rPr>
        <w:lastRenderedPageBreak/>
        <w:t>El CONCESIONARIO contratará todas las pólizas de seguro que se requieran en virtud del presente Contrato con compañías de seguros y reaseguros que tengan la calificación B+ o una superior, según información de la Superintendencia de Banca, Seguro y AFP  y/o clasificadoras de riesgos que operen en el Perú y/o en el extranjero. Los certificados de seguros para cada póliza  antes indicadas deberán contener  lo siguiente:</w:t>
      </w:r>
      <w:bookmarkEnd w:id="53"/>
    </w:p>
    <w:p w:rsidR="008373F8" w:rsidRPr="00AC19CB" w:rsidRDefault="008373F8" w:rsidP="008373F8">
      <w:pPr>
        <w:spacing w:before="60" w:after="60"/>
        <w:jc w:val="both"/>
        <w:rPr>
          <w:rStyle w:val="nfasis"/>
          <w:rFonts w:ascii="Arial" w:hAnsi="Arial" w:cs="Arial"/>
          <w:i w:val="0"/>
          <w:sz w:val="22"/>
          <w:szCs w:val="22"/>
          <w:lang w:val="es-ES_tradnl"/>
        </w:rPr>
      </w:pPr>
    </w:p>
    <w:p w:rsidR="00680724" w:rsidRPr="00AC19CB" w:rsidRDefault="00680724" w:rsidP="00AC19CB">
      <w:pPr>
        <w:numPr>
          <w:ilvl w:val="0"/>
          <w:numId w:val="199"/>
        </w:numPr>
        <w:tabs>
          <w:tab w:val="clear" w:pos="1065"/>
          <w:tab w:val="num" w:pos="1701"/>
        </w:tabs>
        <w:spacing w:before="60" w:after="60"/>
        <w:ind w:left="1701" w:hanging="283"/>
        <w:jc w:val="both"/>
        <w:rPr>
          <w:rFonts w:ascii="Arial" w:hAnsi="Arial" w:cs="Arial"/>
          <w:bCs/>
          <w:sz w:val="22"/>
          <w:szCs w:val="22"/>
          <w:lang w:val="es-PE"/>
        </w:rPr>
      </w:pPr>
      <w:r w:rsidRPr="00AC19CB">
        <w:rPr>
          <w:rFonts w:ascii="Arial" w:hAnsi="Arial" w:cs="Arial"/>
          <w:bCs/>
          <w:sz w:val="22"/>
          <w:szCs w:val="22"/>
          <w:lang w:val="es-PE"/>
        </w:rPr>
        <w:t xml:space="preserve">Una declaración en la que el CONCEDENTE aparezca como beneficiario adicional, según corresponda.  </w:t>
      </w:r>
    </w:p>
    <w:p w:rsidR="00680724" w:rsidRPr="00AC19CB" w:rsidRDefault="00680724" w:rsidP="00AC19CB">
      <w:pPr>
        <w:spacing w:before="60" w:after="60"/>
        <w:ind w:left="1701"/>
        <w:jc w:val="both"/>
        <w:rPr>
          <w:rFonts w:ascii="Arial" w:hAnsi="Arial" w:cs="Arial"/>
          <w:bCs/>
          <w:sz w:val="22"/>
          <w:szCs w:val="22"/>
          <w:lang w:val="es-PE"/>
        </w:rPr>
      </w:pPr>
    </w:p>
    <w:p w:rsidR="00680724" w:rsidRPr="00AC19CB" w:rsidRDefault="00680724" w:rsidP="00AC19CB">
      <w:pPr>
        <w:numPr>
          <w:ilvl w:val="0"/>
          <w:numId w:val="199"/>
        </w:numPr>
        <w:tabs>
          <w:tab w:val="clear" w:pos="1065"/>
          <w:tab w:val="num" w:pos="1701"/>
        </w:tabs>
        <w:spacing w:before="60" w:after="60"/>
        <w:ind w:left="1701" w:hanging="283"/>
        <w:jc w:val="both"/>
        <w:rPr>
          <w:rFonts w:ascii="Arial" w:hAnsi="Arial" w:cs="Arial"/>
          <w:bCs/>
          <w:sz w:val="22"/>
          <w:szCs w:val="22"/>
          <w:lang w:val="es-PE"/>
        </w:rPr>
      </w:pPr>
      <w:r w:rsidRPr="00AC19CB">
        <w:rPr>
          <w:rFonts w:ascii="Arial" w:hAnsi="Arial" w:cs="Arial"/>
          <w:bCs/>
          <w:sz w:val="22"/>
          <w:szCs w:val="22"/>
          <w:lang w:val="es-PE"/>
        </w:rPr>
        <w:t>Una declaración en la que la Compañía de Seguros haya renunciado a los derechos de subrogación con respecto al CONCEDENTE.</w:t>
      </w:r>
    </w:p>
    <w:p w:rsidR="00680724" w:rsidRPr="00AC19CB" w:rsidRDefault="00680724" w:rsidP="00AC19CB">
      <w:pPr>
        <w:spacing w:before="60" w:after="60"/>
        <w:jc w:val="both"/>
        <w:rPr>
          <w:rFonts w:ascii="Arial" w:hAnsi="Arial" w:cs="Arial"/>
          <w:bCs/>
          <w:sz w:val="22"/>
          <w:szCs w:val="22"/>
          <w:lang w:val="es-PE"/>
        </w:rPr>
      </w:pPr>
    </w:p>
    <w:p w:rsidR="00680724" w:rsidRPr="00AC19CB" w:rsidRDefault="00680724" w:rsidP="00AC19CB">
      <w:pPr>
        <w:numPr>
          <w:ilvl w:val="0"/>
          <w:numId w:val="199"/>
        </w:numPr>
        <w:tabs>
          <w:tab w:val="clear" w:pos="1065"/>
          <w:tab w:val="num" w:pos="1701"/>
        </w:tabs>
        <w:spacing w:before="60" w:after="60"/>
        <w:ind w:left="1701" w:hanging="283"/>
        <w:jc w:val="both"/>
        <w:rPr>
          <w:rFonts w:ascii="Arial" w:hAnsi="Arial" w:cs="Arial"/>
          <w:bCs/>
          <w:sz w:val="22"/>
          <w:szCs w:val="22"/>
          <w:lang w:val="es-PE"/>
        </w:rPr>
      </w:pPr>
      <w:r w:rsidRPr="00AC19CB">
        <w:rPr>
          <w:rFonts w:ascii="Arial" w:hAnsi="Arial" w:cs="Arial"/>
          <w:bCs/>
          <w:sz w:val="22"/>
          <w:szCs w:val="22"/>
          <w:lang w:val="es-PE"/>
        </w:rPr>
        <w:t>Una declaración de la compañía de seguros a través de la cual se obliga a notificar por escrito al OSTIRAN y al CONCEDENTE sobre cualquier omisión de pago de primas en que incurriese el CONCESIONARIO y sobre cualquier circunstancia que afecte la vigencia, validez o efectividad de la póliza.</w:t>
      </w:r>
    </w:p>
    <w:p w:rsidR="00171E03" w:rsidRPr="00AC19CB" w:rsidRDefault="00171E03" w:rsidP="00AC19CB">
      <w:pPr>
        <w:spacing w:before="60" w:after="60"/>
        <w:ind w:left="1410" w:firstLine="6"/>
        <w:jc w:val="both"/>
        <w:rPr>
          <w:rStyle w:val="nfasis"/>
          <w:rFonts w:ascii="Arial" w:hAnsi="Arial" w:cs="Arial"/>
          <w:i w:val="0"/>
          <w:sz w:val="22"/>
          <w:szCs w:val="22"/>
          <w:lang w:val="es-ES_tradnl"/>
        </w:rPr>
      </w:pPr>
    </w:p>
    <w:p w:rsidR="00874042" w:rsidRPr="00AC19CB" w:rsidRDefault="00171E03" w:rsidP="00AC19CB">
      <w:pPr>
        <w:numPr>
          <w:ilvl w:val="1"/>
          <w:numId w:val="44"/>
        </w:numPr>
        <w:tabs>
          <w:tab w:val="clear" w:pos="705"/>
          <w:tab w:val="num" w:pos="540"/>
        </w:tabs>
        <w:spacing w:before="60" w:after="60"/>
        <w:ind w:left="540" w:hanging="540"/>
        <w:jc w:val="both"/>
        <w:rPr>
          <w:rFonts w:ascii="Arial" w:hAnsi="Arial" w:cs="Arial"/>
          <w:b/>
          <w:sz w:val="22"/>
          <w:szCs w:val="22"/>
        </w:rPr>
      </w:pPr>
      <w:r w:rsidRPr="00AC19CB">
        <w:rPr>
          <w:rFonts w:ascii="Arial" w:hAnsi="Arial" w:cs="Arial"/>
          <w:b/>
          <w:sz w:val="22"/>
          <w:szCs w:val="22"/>
        </w:rPr>
        <w:t>Obligación del CONCEDENTE</w:t>
      </w:r>
    </w:p>
    <w:p w:rsidR="00DD2B3E" w:rsidRPr="00AC19CB" w:rsidRDefault="00DD2B3E" w:rsidP="00AC19CB">
      <w:pPr>
        <w:spacing w:before="60" w:after="60"/>
        <w:ind w:left="540"/>
        <w:jc w:val="both"/>
        <w:rPr>
          <w:rFonts w:ascii="Arial" w:hAnsi="Arial" w:cs="Arial"/>
          <w:b/>
          <w:sz w:val="22"/>
          <w:szCs w:val="22"/>
        </w:rPr>
      </w:pPr>
    </w:p>
    <w:p w:rsidR="00171E03" w:rsidRPr="00AC19CB" w:rsidRDefault="00171E03" w:rsidP="00AC19CB">
      <w:pPr>
        <w:spacing w:before="60" w:after="60"/>
        <w:ind w:left="540"/>
        <w:jc w:val="both"/>
        <w:rPr>
          <w:rFonts w:ascii="Arial" w:hAnsi="Arial" w:cs="Arial"/>
          <w:sz w:val="22"/>
          <w:szCs w:val="22"/>
        </w:rPr>
      </w:pPr>
      <w:r w:rsidRPr="00AC19CB">
        <w:rPr>
          <w:rFonts w:ascii="Arial" w:hAnsi="Arial" w:cs="Arial"/>
          <w:sz w:val="22"/>
          <w:szCs w:val="22"/>
        </w:rPr>
        <w:t xml:space="preserve">Acorde con lo estipulado en el </w:t>
      </w:r>
      <w:r w:rsidR="005C4D1B" w:rsidRPr="00AC19CB">
        <w:rPr>
          <w:rFonts w:ascii="Arial" w:hAnsi="Arial" w:cs="Arial"/>
          <w:sz w:val="22"/>
          <w:szCs w:val="22"/>
        </w:rPr>
        <w:t>N</w:t>
      </w:r>
      <w:r w:rsidRPr="00AC19CB">
        <w:rPr>
          <w:rFonts w:ascii="Arial" w:hAnsi="Arial" w:cs="Arial"/>
          <w:sz w:val="22"/>
          <w:szCs w:val="22"/>
        </w:rPr>
        <w:t>umeral 11.2.2.</w:t>
      </w:r>
      <w:r w:rsidR="005C4D1B" w:rsidRPr="00AC19CB">
        <w:rPr>
          <w:rFonts w:ascii="Arial" w:hAnsi="Arial" w:cs="Arial"/>
          <w:sz w:val="22"/>
          <w:szCs w:val="22"/>
        </w:rPr>
        <w:t xml:space="preserve"> </w:t>
      </w:r>
      <w:proofErr w:type="gramStart"/>
      <w:r w:rsidR="005C4D1B" w:rsidRPr="00AC19CB">
        <w:rPr>
          <w:rFonts w:ascii="Arial" w:hAnsi="Arial" w:cs="Arial"/>
          <w:sz w:val="22"/>
          <w:szCs w:val="22"/>
        </w:rPr>
        <w:t>de</w:t>
      </w:r>
      <w:proofErr w:type="gramEnd"/>
      <w:r w:rsidR="005C4D1B" w:rsidRPr="00AC19CB">
        <w:rPr>
          <w:rFonts w:ascii="Arial" w:hAnsi="Arial" w:cs="Arial"/>
          <w:sz w:val="22"/>
          <w:szCs w:val="22"/>
        </w:rPr>
        <w:t xml:space="preserve"> la presente Cláusula</w:t>
      </w:r>
      <w:r w:rsidRPr="00AC19CB">
        <w:rPr>
          <w:rFonts w:ascii="Arial" w:hAnsi="Arial" w:cs="Arial"/>
          <w:sz w:val="22"/>
          <w:szCs w:val="22"/>
        </w:rPr>
        <w:t>, se conviene lo siguiente:</w:t>
      </w:r>
    </w:p>
    <w:p w:rsidR="00DD2B3E" w:rsidRPr="00AC19CB" w:rsidRDefault="00DD2B3E" w:rsidP="00AC19CB">
      <w:pPr>
        <w:spacing w:before="60" w:after="60"/>
        <w:ind w:left="540"/>
        <w:jc w:val="both"/>
        <w:rPr>
          <w:rFonts w:ascii="Arial" w:hAnsi="Arial" w:cs="Arial"/>
          <w:b/>
          <w:sz w:val="22"/>
          <w:szCs w:val="22"/>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iCs w:val="0"/>
          <w:sz w:val="22"/>
          <w:szCs w:val="22"/>
          <w:lang w:val="es-PE"/>
        </w:rPr>
      </w:pPr>
      <w:r w:rsidRPr="00AC19CB">
        <w:rPr>
          <w:rStyle w:val="nfasis"/>
          <w:rFonts w:ascii="Arial" w:hAnsi="Arial" w:cs="Arial"/>
          <w:i w:val="0"/>
          <w:sz w:val="22"/>
          <w:szCs w:val="22"/>
          <w:lang w:val="es-ES_tradnl"/>
        </w:rPr>
        <w:t xml:space="preserve">En caso el CONCEDENTE recibiera o percibiera algún monto de reembolso por daños producidos en los activos que conforman los Bienes de la Concesión, en cumplimiento de los términos pactados en las pólizas a que se refiere la presente cláusula, los mismos serán destinados única y exclusivamente a que el CONCESIONARIO repare, reponga o reconstruya dichos daños. Para tal efecto, el CONCEDENTE deberá entregar los montos percibidos al CONCESIONARIO en un plazo que no deberá exceder de treinta (30) Días Calendario de recibida la indemnización.  </w:t>
      </w:r>
    </w:p>
    <w:p w:rsidR="00DD2B3E" w:rsidRPr="00AC19CB" w:rsidRDefault="00DD2B3E" w:rsidP="00AC19CB">
      <w:pPr>
        <w:spacing w:before="60" w:after="60"/>
        <w:ind w:left="1440"/>
        <w:jc w:val="both"/>
        <w:rPr>
          <w:rStyle w:val="nfasis"/>
          <w:rFonts w:ascii="Arial" w:eastAsia="MS Mincho" w:hAnsi="Arial" w:cs="Arial"/>
          <w:b/>
          <w:i w:val="0"/>
          <w:iCs w:val="0"/>
          <w:sz w:val="22"/>
          <w:szCs w:val="22"/>
          <w:lang w:val="es-PE"/>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PE"/>
        </w:rPr>
      </w:pPr>
      <w:r w:rsidRPr="00AC19CB">
        <w:rPr>
          <w:rStyle w:val="nfasis"/>
          <w:rFonts w:ascii="Arial" w:hAnsi="Arial" w:cs="Arial"/>
          <w:i w:val="0"/>
          <w:sz w:val="22"/>
          <w:szCs w:val="22"/>
          <w:lang w:val="es-ES_tradnl"/>
        </w:rPr>
        <w:t>En caso el CONCEDENTE recibiera o percibiera algún monto de reembolso por daños producidos</w:t>
      </w:r>
      <w:r w:rsidR="00841A46" w:rsidRPr="00AC19CB">
        <w:rPr>
          <w:rStyle w:val="nfasis"/>
          <w:rFonts w:ascii="Arial" w:hAnsi="Arial" w:cs="Arial"/>
          <w:i w:val="0"/>
          <w:sz w:val="22"/>
          <w:szCs w:val="22"/>
          <w:lang w:val="es-ES_tradnl"/>
        </w:rPr>
        <w:t xml:space="preserve"> por culpa o dolo del CONCESIONARIO</w:t>
      </w:r>
      <w:r w:rsidRPr="00AC19CB">
        <w:rPr>
          <w:rStyle w:val="nfasis"/>
          <w:rFonts w:ascii="Arial" w:hAnsi="Arial" w:cs="Arial"/>
          <w:i w:val="0"/>
          <w:sz w:val="22"/>
          <w:szCs w:val="22"/>
          <w:lang w:val="es-ES_tradnl"/>
        </w:rPr>
        <w:t xml:space="preserve"> en los activos que conforman los Bienes de la Concesión en cumplimiento de los términos pactados en las pólizas a que se refiere la presente Cláusula, y dichos bienes no pudiesen ser reparados, repuestos o reconstruidos, el CONCEDENTE no estará obligado a rembolsar al CONCESIONARIO.</w:t>
      </w:r>
    </w:p>
    <w:p w:rsidR="00DD2B3E" w:rsidRPr="00AC19CB" w:rsidRDefault="00171E03" w:rsidP="00AC19CB">
      <w:pPr>
        <w:pStyle w:val="TituloClausulas"/>
        <w:spacing w:before="60" w:after="60" w:line="240" w:lineRule="auto"/>
        <w:ind w:firstLine="1440"/>
        <w:jc w:val="left"/>
        <w:rPr>
          <w:rFonts w:cs="Arial"/>
          <w:sz w:val="22"/>
          <w:szCs w:val="22"/>
        </w:rPr>
      </w:pPr>
      <w:r w:rsidRPr="00AC19CB">
        <w:rPr>
          <w:rFonts w:cs="Arial"/>
          <w:sz w:val="22"/>
          <w:szCs w:val="22"/>
        </w:rPr>
        <w:t xml:space="preserve">               </w:t>
      </w:r>
    </w:p>
    <w:p w:rsidR="00DD2B3E" w:rsidRPr="00AC19CB" w:rsidRDefault="00DD2B3E" w:rsidP="00AC19CB">
      <w:pPr>
        <w:spacing w:before="60" w:after="60"/>
        <w:rPr>
          <w:rFonts w:ascii="Arial" w:eastAsia="MS Mincho" w:hAnsi="Arial" w:cs="Arial"/>
          <w:b/>
          <w:spacing w:val="-2"/>
          <w:sz w:val="22"/>
          <w:szCs w:val="22"/>
          <w:lang w:val="es-ES_tradnl"/>
        </w:rPr>
      </w:pPr>
      <w:r w:rsidRPr="00AC19CB">
        <w:rPr>
          <w:rFonts w:ascii="Arial" w:hAnsi="Arial" w:cs="Arial"/>
          <w:sz w:val="22"/>
          <w:szCs w:val="22"/>
        </w:rPr>
        <w:br w:type="page"/>
      </w:r>
    </w:p>
    <w:p w:rsidR="00171E03" w:rsidRPr="00AC19CB" w:rsidRDefault="00171E03" w:rsidP="00AC19CB">
      <w:pPr>
        <w:pStyle w:val="TituloClausulas"/>
        <w:spacing w:before="60" w:after="60" w:line="240" w:lineRule="auto"/>
        <w:ind w:firstLine="1440"/>
        <w:jc w:val="left"/>
        <w:rPr>
          <w:rFonts w:cs="Arial"/>
          <w:sz w:val="22"/>
          <w:szCs w:val="22"/>
        </w:rPr>
      </w:pP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CLÁUSULA DÉCIMO SEGUNDA</w:t>
      </w:r>
    </w:p>
    <w:p w:rsidR="00525BC5" w:rsidRPr="00AC19CB" w:rsidRDefault="00525BC5" w:rsidP="00AC19CB">
      <w:pPr>
        <w:pStyle w:val="Ttulo1"/>
        <w:numPr>
          <w:ilvl w:val="0"/>
          <w:numId w:val="0"/>
        </w:numPr>
        <w:spacing w:before="60"/>
        <w:ind w:left="431" w:hanging="431"/>
        <w:jc w:val="center"/>
        <w:rPr>
          <w:rFonts w:cs="Arial"/>
        </w:rPr>
      </w:pPr>
      <w:bookmarkStart w:id="54" w:name="_Toc55906405"/>
      <w:r w:rsidRPr="00AC19CB">
        <w:rPr>
          <w:rFonts w:cs="Arial"/>
        </w:rPr>
        <w:t>CONSIDERACIONES SOCIO AMBIENTALES</w:t>
      </w:r>
    </w:p>
    <w:p w:rsidR="00EE4DC0" w:rsidRPr="00AC19CB" w:rsidRDefault="00EE4DC0" w:rsidP="00AC19CB">
      <w:pPr>
        <w:spacing w:before="60" w:after="60"/>
        <w:rPr>
          <w:rFonts w:ascii="Arial" w:hAnsi="Arial" w:cs="Arial"/>
          <w:sz w:val="22"/>
          <w:szCs w:val="22"/>
        </w:rPr>
      </w:pPr>
    </w:p>
    <w:p w:rsidR="00525BC5" w:rsidRPr="00AC19CB" w:rsidRDefault="00525BC5" w:rsidP="00AC19CB">
      <w:pPr>
        <w:numPr>
          <w:ilvl w:val="1"/>
          <w:numId w:val="68"/>
        </w:numPr>
        <w:tabs>
          <w:tab w:val="clear" w:pos="705"/>
        </w:tabs>
        <w:spacing w:before="60" w:after="60"/>
        <w:ind w:left="540" w:hanging="540"/>
        <w:jc w:val="both"/>
        <w:rPr>
          <w:rFonts w:ascii="Arial" w:hAnsi="Arial" w:cs="Arial"/>
          <w:b/>
          <w:sz w:val="22"/>
          <w:szCs w:val="22"/>
        </w:rPr>
      </w:pPr>
      <w:r w:rsidRPr="00AC19CB">
        <w:rPr>
          <w:rFonts w:ascii="Arial" w:hAnsi="Arial" w:cs="Arial"/>
          <w:b/>
          <w:sz w:val="22"/>
          <w:szCs w:val="22"/>
        </w:rPr>
        <w:t xml:space="preserve">Responsabilidad Ambiental </w:t>
      </w:r>
    </w:p>
    <w:p w:rsidR="00DD2B3E" w:rsidRPr="00AC19CB" w:rsidRDefault="00DD2B3E" w:rsidP="00AC19CB">
      <w:pPr>
        <w:spacing w:before="60" w:after="60"/>
        <w:ind w:left="540"/>
        <w:jc w:val="both"/>
        <w:rPr>
          <w:rFonts w:ascii="Arial" w:hAnsi="Arial" w:cs="Arial"/>
          <w:b/>
          <w:sz w:val="22"/>
          <w:szCs w:val="22"/>
        </w:rPr>
      </w:pPr>
    </w:p>
    <w:p w:rsidR="00525BC5" w:rsidRPr="00AC19CB" w:rsidRDefault="00525BC5" w:rsidP="00AC19CB">
      <w:pPr>
        <w:numPr>
          <w:ilvl w:val="2"/>
          <w:numId w:val="68"/>
        </w:numPr>
        <w:tabs>
          <w:tab w:val="clear" w:pos="720"/>
        </w:tabs>
        <w:spacing w:before="60" w:after="60"/>
        <w:ind w:left="1440" w:hanging="900"/>
        <w:jc w:val="both"/>
        <w:rPr>
          <w:rFonts w:ascii="Arial" w:hAnsi="Arial" w:cs="Arial"/>
          <w:b/>
          <w:sz w:val="22"/>
          <w:szCs w:val="22"/>
        </w:rPr>
      </w:pPr>
      <w:r w:rsidRPr="00AC19CB">
        <w:rPr>
          <w:rFonts w:ascii="Arial" w:hAnsi="Arial" w:cs="Arial"/>
          <w:b/>
          <w:sz w:val="22"/>
          <w:szCs w:val="22"/>
        </w:rPr>
        <w:t>Obligaciones Socio Ambientales del Concesionario</w:t>
      </w:r>
    </w:p>
    <w:p w:rsidR="00DD2B3E" w:rsidRPr="00AC19CB" w:rsidRDefault="00DD2B3E" w:rsidP="00AC19CB">
      <w:pPr>
        <w:spacing w:before="60" w:after="60"/>
        <w:ind w:left="1440"/>
        <w:jc w:val="both"/>
        <w:rPr>
          <w:rFonts w:ascii="Arial" w:hAnsi="Arial" w:cs="Arial"/>
          <w:b/>
          <w:sz w:val="22"/>
          <w:szCs w:val="22"/>
        </w:rPr>
      </w:pPr>
    </w:p>
    <w:p w:rsidR="00525BC5" w:rsidRDefault="006723D7"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El </w:t>
      </w:r>
      <w:r w:rsidR="001528F8" w:rsidRPr="00AC19CB">
        <w:rPr>
          <w:rFonts w:ascii="Arial" w:hAnsi="Arial" w:cs="Arial"/>
          <w:sz w:val="22"/>
          <w:szCs w:val="22"/>
        </w:rPr>
        <w:t xml:space="preserve">CONCESIONARIO </w:t>
      </w:r>
      <w:r w:rsidRPr="00AC19CB">
        <w:rPr>
          <w:rFonts w:ascii="Arial" w:hAnsi="Arial" w:cs="Arial"/>
          <w:sz w:val="22"/>
          <w:szCs w:val="22"/>
        </w:rPr>
        <w:t xml:space="preserve">declara conocer la legislación ambiental vigente, incluida la </w:t>
      </w:r>
      <w:r w:rsidR="00BA2DBF" w:rsidRPr="00AC19CB">
        <w:rPr>
          <w:rFonts w:ascii="Arial" w:hAnsi="Arial" w:cs="Arial"/>
          <w:sz w:val="22"/>
          <w:szCs w:val="22"/>
        </w:rPr>
        <w:t>n</w:t>
      </w:r>
      <w:r w:rsidRPr="00AC19CB">
        <w:rPr>
          <w:rFonts w:ascii="Arial" w:hAnsi="Arial" w:cs="Arial"/>
          <w:sz w:val="22"/>
          <w:szCs w:val="22"/>
        </w:rPr>
        <w:t>ormatividad internacional y las obligaciones que establece este Contrato en materia ambiental</w:t>
      </w:r>
      <w:r w:rsidR="00BA2DBF" w:rsidRPr="00AC19CB">
        <w:rPr>
          <w:rFonts w:ascii="Arial" w:hAnsi="Arial" w:cs="Arial"/>
          <w:sz w:val="22"/>
          <w:szCs w:val="22"/>
        </w:rPr>
        <w:t>,</w:t>
      </w:r>
      <w:r w:rsidRPr="00AC19CB">
        <w:rPr>
          <w:rFonts w:ascii="Arial" w:hAnsi="Arial" w:cs="Arial"/>
          <w:sz w:val="22"/>
          <w:szCs w:val="22"/>
        </w:rPr>
        <w:t xml:space="preserve"> en cuanto sean aplicables a las actividades reguladas por este Contrato. El CONCESIONARIO se obliga a cumplir con dichas normas como componente indispensable de su gestión ambiental.</w:t>
      </w:r>
    </w:p>
    <w:p w:rsidR="008373F8" w:rsidRPr="00AC19CB" w:rsidRDefault="008373F8" w:rsidP="008373F8">
      <w:pPr>
        <w:spacing w:before="60" w:after="60"/>
        <w:ind w:left="2520"/>
        <w:jc w:val="both"/>
        <w:rPr>
          <w:rFonts w:ascii="Arial" w:hAnsi="Arial" w:cs="Arial"/>
          <w:sz w:val="22"/>
          <w:szCs w:val="22"/>
        </w:rPr>
      </w:pPr>
    </w:p>
    <w:p w:rsidR="001528F8" w:rsidRDefault="001528F8"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El CONCESIONARIO está obligado a elaborar el Estudio de Impacto Ambiental, en base a la Categorización y Términos de Referencia elaborados y aprobados por la DGASA para tal fin, teniendo en consideración los lineamientos establecidos en la RVM Nº 1079-2007-MTC/02 y las disposiciones emanadas del Ministerio de Ambiente y Ministerio de Transportes y Comunicaciones para tal fin.</w:t>
      </w:r>
    </w:p>
    <w:p w:rsidR="008373F8" w:rsidRPr="00AC19CB" w:rsidRDefault="008373F8" w:rsidP="008373F8">
      <w:pPr>
        <w:spacing w:before="60" w:after="60"/>
        <w:jc w:val="both"/>
        <w:rPr>
          <w:rFonts w:ascii="Arial" w:hAnsi="Arial" w:cs="Arial"/>
          <w:sz w:val="22"/>
          <w:szCs w:val="22"/>
        </w:rPr>
      </w:pPr>
    </w:p>
    <w:p w:rsidR="001528F8" w:rsidRDefault="001528F8"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El CONCESIONARIO deberá establecer los niveles de coordinación con el Gobierno Local y Gobierno Regional e incluir variables del Plan de Desarrollo Urbano a </w:t>
      </w:r>
      <w:r w:rsidR="002C1FC6" w:rsidRPr="00AC19CB">
        <w:rPr>
          <w:rFonts w:ascii="Arial" w:hAnsi="Arial" w:cs="Arial"/>
          <w:sz w:val="22"/>
          <w:szCs w:val="22"/>
        </w:rPr>
        <w:t>fin</w:t>
      </w:r>
      <w:r w:rsidRPr="00AC19CB">
        <w:rPr>
          <w:rFonts w:ascii="Arial" w:hAnsi="Arial" w:cs="Arial"/>
          <w:sz w:val="22"/>
          <w:szCs w:val="22"/>
        </w:rPr>
        <w:t xml:space="preserve"> de definir el uso de los espacios colindantes al polígono del </w:t>
      </w:r>
      <w:r w:rsidR="002C1FC6" w:rsidRPr="00AC19CB">
        <w:rPr>
          <w:rFonts w:ascii="Arial" w:hAnsi="Arial" w:cs="Arial"/>
          <w:sz w:val="22"/>
          <w:szCs w:val="22"/>
        </w:rPr>
        <w:t>Aeropuerto</w:t>
      </w:r>
      <w:r w:rsidRPr="00AC19CB">
        <w:rPr>
          <w:rFonts w:ascii="Arial" w:hAnsi="Arial" w:cs="Arial"/>
          <w:sz w:val="22"/>
          <w:szCs w:val="22"/>
        </w:rPr>
        <w:t xml:space="preserve"> (área de </w:t>
      </w:r>
      <w:r w:rsidR="002C1FC6" w:rsidRPr="00AC19CB">
        <w:rPr>
          <w:rFonts w:ascii="Arial" w:hAnsi="Arial" w:cs="Arial"/>
          <w:sz w:val="22"/>
          <w:szCs w:val="22"/>
        </w:rPr>
        <w:t>amortiguamiento</w:t>
      </w:r>
      <w:r w:rsidRPr="00AC19CB">
        <w:rPr>
          <w:rFonts w:ascii="Arial" w:hAnsi="Arial" w:cs="Arial"/>
          <w:sz w:val="22"/>
          <w:szCs w:val="22"/>
        </w:rPr>
        <w:t xml:space="preserve"> y zonas aledañas) con la finalidad de evitar un crecimiento demográfico </w:t>
      </w:r>
      <w:r w:rsidR="002C1FC6" w:rsidRPr="00AC19CB">
        <w:rPr>
          <w:rFonts w:ascii="Arial" w:hAnsi="Arial" w:cs="Arial"/>
          <w:sz w:val="22"/>
          <w:szCs w:val="22"/>
        </w:rPr>
        <w:t>inesperado</w:t>
      </w:r>
      <w:r w:rsidRPr="00AC19CB">
        <w:rPr>
          <w:rFonts w:ascii="Arial" w:hAnsi="Arial" w:cs="Arial"/>
          <w:sz w:val="22"/>
          <w:szCs w:val="22"/>
        </w:rPr>
        <w:t xml:space="preserve"> y desorganizado, ya que los mismos </w:t>
      </w:r>
      <w:r w:rsidR="002C1FC6" w:rsidRPr="00AC19CB">
        <w:rPr>
          <w:rFonts w:ascii="Arial" w:hAnsi="Arial" w:cs="Arial"/>
          <w:sz w:val="22"/>
          <w:szCs w:val="22"/>
        </w:rPr>
        <w:t>resultarían</w:t>
      </w:r>
      <w:r w:rsidRPr="00AC19CB">
        <w:rPr>
          <w:rFonts w:ascii="Arial" w:hAnsi="Arial" w:cs="Arial"/>
          <w:sz w:val="22"/>
          <w:szCs w:val="22"/>
        </w:rPr>
        <w:t xml:space="preserve"> afectados de manera </w:t>
      </w:r>
      <w:r w:rsidR="002C1FC6" w:rsidRPr="00AC19CB">
        <w:rPr>
          <w:rFonts w:ascii="Arial" w:hAnsi="Arial" w:cs="Arial"/>
          <w:sz w:val="22"/>
          <w:szCs w:val="22"/>
        </w:rPr>
        <w:t>indirecta</w:t>
      </w:r>
      <w:r w:rsidRPr="00AC19CB">
        <w:rPr>
          <w:rFonts w:ascii="Arial" w:hAnsi="Arial" w:cs="Arial"/>
          <w:sz w:val="22"/>
          <w:szCs w:val="22"/>
        </w:rPr>
        <w:t xml:space="preserve"> por el </w:t>
      </w:r>
      <w:r w:rsidR="002C1FC6" w:rsidRPr="00AC19CB">
        <w:rPr>
          <w:rFonts w:ascii="Arial" w:hAnsi="Arial" w:cs="Arial"/>
          <w:sz w:val="22"/>
          <w:szCs w:val="22"/>
        </w:rPr>
        <w:t>proyecto</w:t>
      </w:r>
      <w:r w:rsidR="00BA2DBF" w:rsidRPr="00AC19CB">
        <w:rPr>
          <w:rFonts w:ascii="Arial" w:hAnsi="Arial" w:cs="Arial"/>
          <w:sz w:val="22"/>
          <w:szCs w:val="22"/>
        </w:rPr>
        <w:t>.</w:t>
      </w:r>
    </w:p>
    <w:p w:rsidR="008373F8" w:rsidRPr="00AC19CB" w:rsidRDefault="008373F8" w:rsidP="008373F8">
      <w:pPr>
        <w:spacing w:before="60" w:after="60"/>
        <w:ind w:left="2520"/>
        <w:jc w:val="both"/>
        <w:rPr>
          <w:rFonts w:ascii="Arial" w:hAnsi="Arial" w:cs="Arial"/>
          <w:sz w:val="22"/>
          <w:szCs w:val="22"/>
        </w:rPr>
      </w:pPr>
    </w:p>
    <w:p w:rsidR="00525BC5" w:rsidRDefault="006723D7"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Durante la ejecución de las Obras, el Mantenimiento y </w:t>
      </w:r>
      <w:r w:rsidR="001A1C10" w:rsidRPr="00AC19CB">
        <w:rPr>
          <w:rFonts w:ascii="Arial" w:hAnsi="Arial" w:cs="Arial"/>
          <w:sz w:val="22"/>
          <w:szCs w:val="22"/>
        </w:rPr>
        <w:t xml:space="preserve">Operación </w:t>
      </w:r>
      <w:r w:rsidRPr="00AC19CB">
        <w:rPr>
          <w:rFonts w:ascii="Arial" w:hAnsi="Arial" w:cs="Arial"/>
          <w:sz w:val="22"/>
          <w:szCs w:val="22"/>
        </w:rPr>
        <w:t xml:space="preserve">de la Concesión, el CONCESIONARIO deberá asumir la responsabilidad de protección del  ambiente como un componente fundamental de su gestión. </w:t>
      </w:r>
    </w:p>
    <w:p w:rsidR="008373F8" w:rsidRPr="00AC19CB" w:rsidRDefault="008373F8" w:rsidP="008373F8">
      <w:pPr>
        <w:spacing w:before="60" w:after="60"/>
        <w:ind w:left="2520"/>
        <w:jc w:val="both"/>
        <w:rPr>
          <w:rFonts w:ascii="Arial" w:hAnsi="Arial" w:cs="Arial"/>
          <w:sz w:val="22"/>
          <w:szCs w:val="22"/>
        </w:rPr>
      </w:pPr>
    </w:p>
    <w:p w:rsidR="00525BC5" w:rsidRDefault="006723D7"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EL CONCESIONARIO es responsable con los subcontratistas de la aplicación de la normativa ambiental vigente, en especial del cumplimiento de lo establecido en el Ley General del Ambiente, Ley N° 28611, Ley del Sistema Nacional de Evaluación del Impacto Ambiental, Ley N° 27446 y su Reglamento, aprobado por Decreto Supremo N° 019-2009-MINAM; </w:t>
      </w:r>
      <w:r w:rsidR="00BA2DBF" w:rsidRPr="00AC19CB">
        <w:rPr>
          <w:rFonts w:ascii="Arial" w:hAnsi="Arial" w:cs="Arial"/>
          <w:sz w:val="22"/>
          <w:szCs w:val="22"/>
        </w:rPr>
        <w:t xml:space="preserve">así como de las obligaciones que se deriven del Estudio de Impacto Ambiental  que apruebe CONCEDENTE, y de </w:t>
      </w:r>
      <w:r w:rsidRPr="00AC19CB">
        <w:rPr>
          <w:rFonts w:ascii="Arial" w:hAnsi="Arial" w:cs="Arial"/>
          <w:sz w:val="22"/>
          <w:szCs w:val="22"/>
        </w:rPr>
        <w:t xml:space="preserve">cualquier daño ambiental, pérdida, reclamo o responsabilidad del CONCESIONARIO en </w:t>
      </w:r>
      <w:r w:rsidR="002E144B" w:rsidRPr="00AC19CB">
        <w:rPr>
          <w:rFonts w:ascii="Arial" w:hAnsi="Arial" w:cs="Arial"/>
          <w:sz w:val="22"/>
          <w:szCs w:val="22"/>
        </w:rPr>
        <w:t>las</w:t>
      </w:r>
      <w:r w:rsidRPr="00AC19CB">
        <w:rPr>
          <w:rFonts w:ascii="Arial" w:hAnsi="Arial" w:cs="Arial"/>
          <w:sz w:val="22"/>
          <w:szCs w:val="22"/>
        </w:rPr>
        <w:t xml:space="preserve"> Área</w:t>
      </w:r>
      <w:r w:rsidR="002E144B" w:rsidRPr="00AC19CB">
        <w:rPr>
          <w:rFonts w:ascii="Arial" w:hAnsi="Arial" w:cs="Arial"/>
          <w:sz w:val="22"/>
          <w:szCs w:val="22"/>
        </w:rPr>
        <w:t>s</w:t>
      </w:r>
      <w:r w:rsidRPr="00AC19CB">
        <w:rPr>
          <w:rFonts w:ascii="Arial" w:hAnsi="Arial" w:cs="Arial"/>
          <w:sz w:val="22"/>
          <w:szCs w:val="22"/>
        </w:rPr>
        <w:t xml:space="preserve"> de la Concesión.</w:t>
      </w:r>
    </w:p>
    <w:p w:rsidR="008373F8" w:rsidRPr="00AC19CB" w:rsidRDefault="008373F8" w:rsidP="008373F8">
      <w:pPr>
        <w:spacing w:before="60" w:after="60"/>
        <w:ind w:left="2520"/>
        <w:jc w:val="both"/>
        <w:rPr>
          <w:rFonts w:ascii="Arial" w:hAnsi="Arial" w:cs="Arial"/>
          <w:sz w:val="22"/>
          <w:szCs w:val="22"/>
        </w:rPr>
      </w:pPr>
    </w:p>
    <w:p w:rsidR="00525BC5" w:rsidRDefault="006723D7"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lastRenderedPageBreak/>
        <w:t>El CONCESIONARIO</w:t>
      </w:r>
      <w:r w:rsidR="00BA2DBF" w:rsidRPr="00AC19CB">
        <w:rPr>
          <w:rFonts w:ascii="Arial" w:hAnsi="Arial" w:cs="Arial"/>
          <w:sz w:val="22"/>
          <w:szCs w:val="22"/>
        </w:rPr>
        <w:t>,</w:t>
      </w:r>
      <w:r w:rsidRPr="00AC19CB">
        <w:rPr>
          <w:rFonts w:ascii="Arial" w:hAnsi="Arial" w:cs="Arial"/>
          <w:sz w:val="22"/>
          <w:szCs w:val="22"/>
        </w:rPr>
        <w:t xml:space="preserve"> </w:t>
      </w:r>
      <w:r w:rsidR="00BA2DBF" w:rsidRPr="00AC19CB">
        <w:rPr>
          <w:rFonts w:ascii="Arial" w:hAnsi="Arial" w:cs="Arial"/>
          <w:sz w:val="22"/>
          <w:szCs w:val="22"/>
        </w:rPr>
        <w:t xml:space="preserve">a partir de la Toma de Posesión, </w:t>
      </w:r>
      <w:r w:rsidRPr="00AC19CB">
        <w:rPr>
          <w:rFonts w:ascii="Arial" w:hAnsi="Arial" w:cs="Arial"/>
          <w:sz w:val="22"/>
          <w:szCs w:val="22"/>
        </w:rPr>
        <w:t xml:space="preserve">sólo será responsable de la mitigación y corrección de los problemas ambientales que se generen en </w:t>
      </w:r>
      <w:r w:rsidR="002E144B" w:rsidRPr="00AC19CB">
        <w:rPr>
          <w:rFonts w:ascii="Arial" w:hAnsi="Arial" w:cs="Arial"/>
          <w:sz w:val="22"/>
          <w:szCs w:val="22"/>
        </w:rPr>
        <w:t>las</w:t>
      </w:r>
      <w:r w:rsidRPr="00AC19CB">
        <w:rPr>
          <w:rFonts w:ascii="Arial" w:hAnsi="Arial" w:cs="Arial"/>
          <w:sz w:val="22"/>
          <w:szCs w:val="22"/>
        </w:rPr>
        <w:t xml:space="preserve"> Área</w:t>
      </w:r>
      <w:r w:rsidR="002E144B" w:rsidRPr="00AC19CB">
        <w:rPr>
          <w:rFonts w:ascii="Arial" w:hAnsi="Arial" w:cs="Arial"/>
          <w:sz w:val="22"/>
          <w:szCs w:val="22"/>
        </w:rPr>
        <w:t>s</w:t>
      </w:r>
      <w:r w:rsidRPr="00AC19CB">
        <w:rPr>
          <w:rFonts w:ascii="Arial" w:hAnsi="Arial" w:cs="Arial"/>
          <w:sz w:val="22"/>
          <w:szCs w:val="22"/>
        </w:rPr>
        <w:t xml:space="preserve"> de la Concesión, </w:t>
      </w:r>
      <w:r w:rsidR="00BA2DBF" w:rsidRPr="00AC19CB">
        <w:rPr>
          <w:rFonts w:ascii="Arial" w:hAnsi="Arial" w:cs="Arial"/>
          <w:sz w:val="22"/>
          <w:szCs w:val="22"/>
        </w:rPr>
        <w:t>(incluyendo otras áreas utilizadas para canteras, depósitos de material excedente, instalación, uso u operación de almacenes, oficinas, talleres, patio de maquinarias, campamentos, accesos y otras áreas auxiliares)</w:t>
      </w:r>
      <w:r w:rsidRPr="00AC19CB">
        <w:rPr>
          <w:rFonts w:ascii="Arial" w:hAnsi="Arial" w:cs="Arial"/>
          <w:sz w:val="22"/>
          <w:szCs w:val="22"/>
        </w:rPr>
        <w:t>.</w:t>
      </w:r>
      <w:r w:rsidR="00C82019" w:rsidRPr="00AC19CB">
        <w:rPr>
          <w:rFonts w:ascii="Arial" w:hAnsi="Arial" w:cs="Arial"/>
          <w:sz w:val="22"/>
          <w:szCs w:val="22"/>
        </w:rPr>
        <w:t xml:space="preserve"> Este sistema de manejo y/o tratamiento deberá estar concluido antes de dar inicio a la etapa de operación del Aeropuerto.</w:t>
      </w:r>
    </w:p>
    <w:p w:rsidR="008373F8" w:rsidRPr="00AC19CB" w:rsidRDefault="008373F8" w:rsidP="008373F8">
      <w:pPr>
        <w:spacing w:before="60" w:after="60"/>
        <w:jc w:val="both"/>
        <w:rPr>
          <w:rFonts w:ascii="Arial" w:hAnsi="Arial" w:cs="Arial"/>
          <w:sz w:val="22"/>
          <w:szCs w:val="22"/>
        </w:rPr>
      </w:pPr>
    </w:p>
    <w:p w:rsidR="00BA2DBF" w:rsidRDefault="002E144B" w:rsidP="00AC19CB">
      <w:pPr>
        <w:tabs>
          <w:tab w:val="left" w:pos="2552"/>
        </w:tabs>
        <w:spacing w:before="60" w:after="60"/>
        <w:ind w:left="2520"/>
        <w:jc w:val="both"/>
        <w:rPr>
          <w:rFonts w:ascii="Arial" w:hAnsi="Arial" w:cs="Arial"/>
          <w:sz w:val="22"/>
          <w:szCs w:val="22"/>
        </w:rPr>
      </w:pPr>
      <w:r w:rsidRPr="00AC19CB">
        <w:rPr>
          <w:rFonts w:ascii="Arial" w:hAnsi="Arial" w:cs="Arial"/>
          <w:sz w:val="22"/>
          <w:szCs w:val="22"/>
        </w:rPr>
        <w:t xml:space="preserve">Tratándose de zonas fuera de las Áreas de la Concesión, el CONCESIONARIO será responsable únicamente en caso que se demuestre que la causa del daño se hubiera originado en las Áreas de la Concesión a partir de la Toma de Posesión. </w:t>
      </w:r>
    </w:p>
    <w:p w:rsidR="008373F8" w:rsidRPr="00AC19CB" w:rsidRDefault="008373F8" w:rsidP="008373F8">
      <w:pPr>
        <w:tabs>
          <w:tab w:val="left" w:pos="2552"/>
        </w:tabs>
        <w:spacing w:before="60" w:after="60"/>
        <w:jc w:val="both"/>
        <w:rPr>
          <w:rFonts w:ascii="Arial" w:hAnsi="Arial" w:cs="Arial"/>
          <w:sz w:val="22"/>
          <w:szCs w:val="22"/>
        </w:rPr>
      </w:pPr>
    </w:p>
    <w:p w:rsidR="002E144B" w:rsidRDefault="002E144B" w:rsidP="00AC19CB">
      <w:pPr>
        <w:tabs>
          <w:tab w:val="left" w:pos="2552"/>
        </w:tabs>
        <w:spacing w:before="60" w:after="60"/>
        <w:ind w:left="2520"/>
        <w:jc w:val="both"/>
        <w:rPr>
          <w:rFonts w:ascii="Arial" w:hAnsi="Arial" w:cs="Arial"/>
          <w:sz w:val="22"/>
          <w:szCs w:val="22"/>
        </w:rPr>
      </w:pPr>
      <w:r w:rsidRPr="00AC19CB">
        <w:rPr>
          <w:rFonts w:ascii="Arial" w:hAnsi="Arial" w:cs="Arial"/>
          <w:sz w:val="22"/>
          <w:szCs w:val="22"/>
        </w:rPr>
        <w:t xml:space="preserve">A fin de remediar estos impactos, el CONCESIONARIO adoptará las medidas previstas en el plan de manejo ambiental el mismo que forma parte del Estudio de </w:t>
      </w:r>
      <w:r w:rsidR="004C3FC6" w:rsidRPr="00AC19CB">
        <w:rPr>
          <w:rFonts w:ascii="Arial" w:hAnsi="Arial" w:cs="Arial"/>
          <w:sz w:val="22"/>
          <w:szCs w:val="22"/>
        </w:rPr>
        <w:t>I</w:t>
      </w:r>
      <w:r w:rsidRPr="00AC19CB">
        <w:rPr>
          <w:rFonts w:ascii="Arial" w:hAnsi="Arial" w:cs="Arial"/>
          <w:sz w:val="22"/>
          <w:szCs w:val="22"/>
        </w:rPr>
        <w:t xml:space="preserve">mpacto Ambiental, de acuerdo a los términos de referencia correspondientes. </w:t>
      </w:r>
    </w:p>
    <w:p w:rsidR="008373F8" w:rsidRPr="00AC19CB" w:rsidRDefault="008373F8" w:rsidP="00AC19CB">
      <w:pPr>
        <w:tabs>
          <w:tab w:val="left" w:pos="2552"/>
        </w:tabs>
        <w:spacing w:before="60" w:after="60"/>
        <w:ind w:left="2520"/>
        <w:jc w:val="both"/>
        <w:rPr>
          <w:rFonts w:ascii="Arial" w:hAnsi="Arial" w:cs="Arial"/>
          <w:sz w:val="22"/>
          <w:szCs w:val="22"/>
        </w:rPr>
      </w:pPr>
    </w:p>
    <w:p w:rsidR="00875322" w:rsidRDefault="001D20AB"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En caso que la Municipalidad Distrital de Chinchero no cuente con rellenos sanitarios para la disposición final de los residuos sólidos y/o líquidos y la infraestructura adecuada parta evacuar las aguas residuales, generadas dentro del Área de </w:t>
      </w:r>
      <w:r w:rsidR="00D50222" w:rsidRPr="00AC19CB">
        <w:rPr>
          <w:rFonts w:ascii="Arial" w:hAnsi="Arial" w:cs="Arial"/>
          <w:sz w:val="22"/>
          <w:szCs w:val="22"/>
        </w:rPr>
        <w:t xml:space="preserve">la </w:t>
      </w:r>
      <w:r w:rsidRPr="00AC19CB">
        <w:rPr>
          <w:rFonts w:ascii="Arial" w:hAnsi="Arial" w:cs="Arial"/>
          <w:sz w:val="22"/>
          <w:szCs w:val="22"/>
        </w:rPr>
        <w:t xml:space="preserve">Concesión por las actividades derivadas del cumplimiento del presente Contrato, o de no existir empresas prestadoras de saneamiento a cargo del manejo y/o tratamiento de dichos residuos, el CONCESIONARIO presentará una alternativa de tratamiento de los residuos y el correspondiente plan de implementación a la autoridad competente para su aprobación, en un plazo no mayor a tres (03) meses contados desde la </w:t>
      </w:r>
      <w:r w:rsidR="00876C91" w:rsidRPr="00AC19CB">
        <w:rPr>
          <w:rFonts w:ascii="Arial" w:hAnsi="Arial" w:cs="Arial"/>
          <w:sz w:val="22"/>
          <w:szCs w:val="22"/>
        </w:rPr>
        <w:t>T</w:t>
      </w:r>
      <w:r w:rsidRPr="00AC19CB">
        <w:rPr>
          <w:rFonts w:ascii="Arial" w:hAnsi="Arial" w:cs="Arial"/>
          <w:sz w:val="22"/>
          <w:szCs w:val="22"/>
        </w:rPr>
        <w:t xml:space="preserve">oma de </w:t>
      </w:r>
      <w:r w:rsidR="00876C91" w:rsidRPr="00AC19CB">
        <w:rPr>
          <w:rFonts w:ascii="Arial" w:hAnsi="Arial" w:cs="Arial"/>
          <w:sz w:val="22"/>
          <w:szCs w:val="22"/>
        </w:rPr>
        <w:t>Posesión. E</w:t>
      </w:r>
      <w:r w:rsidRPr="00AC19CB">
        <w:rPr>
          <w:rFonts w:ascii="Arial" w:hAnsi="Arial" w:cs="Arial"/>
          <w:sz w:val="22"/>
          <w:szCs w:val="22"/>
        </w:rPr>
        <w:t>ste sistema de manejo y/o tratamiento deberá estar concluido antes de dar inicio a la etapa de  operación del Aeropuerto.</w:t>
      </w:r>
      <w:r w:rsidR="00655960" w:rsidRPr="00AC19CB">
        <w:rPr>
          <w:rFonts w:ascii="Arial" w:hAnsi="Arial" w:cs="Arial"/>
          <w:sz w:val="22"/>
          <w:szCs w:val="22"/>
        </w:rPr>
        <w:t xml:space="preserve"> </w:t>
      </w:r>
      <w:r w:rsidRPr="00AC19CB">
        <w:rPr>
          <w:rFonts w:ascii="Arial" w:hAnsi="Arial" w:cs="Arial"/>
          <w:sz w:val="22"/>
          <w:szCs w:val="22"/>
        </w:rPr>
        <w:t>Los gastos generados por la implementación del referido plan de implementación serán de cargo del CONCESIONARIO.</w:t>
      </w:r>
    </w:p>
    <w:p w:rsidR="008373F8" w:rsidRPr="00AC19CB" w:rsidRDefault="008373F8" w:rsidP="008373F8">
      <w:pPr>
        <w:spacing w:before="60" w:after="60"/>
        <w:ind w:left="2520"/>
        <w:jc w:val="both"/>
        <w:rPr>
          <w:rFonts w:ascii="Arial" w:hAnsi="Arial" w:cs="Arial"/>
          <w:sz w:val="22"/>
          <w:szCs w:val="22"/>
        </w:rPr>
      </w:pPr>
    </w:p>
    <w:p w:rsidR="00875322" w:rsidRPr="00AC19CB" w:rsidRDefault="001D20AB"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Para efecto de la construcción de las Obras y Obras Adicionales</w:t>
      </w:r>
      <w:r w:rsidR="002E144B" w:rsidRPr="00AC19CB">
        <w:rPr>
          <w:rFonts w:ascii="Arial" w:hAnsi="Arial" w:cs="Arial"/>
          <w:sz w:val="22"/>
          <w:szCs w:val="22"/>
        </w:rPr>
        <w:t>,</w:t>
      </w:r>
      <w:r w:rsidRPr="00AC19CB">
        <w:rPr>
          <w:rFonts w:ascii="Arial" w:hAnsi="Arial" w:cs="Arial"/>
          <w:sz w:val="22"/>
          <w:szCs w:val="22"/>
        </w:rPr>
        <w:t xml:space="preserve"> el CONCESIONARIO solicitará a la DGASA la debida certificación ambiental en cumplimiento de la Ley del Sistema de Evaluación Ambiental y su </w:t>
      </w:r>
      <w:r w:rsidR="002E144B" w:rsidRPr="00AC19CB">
        <w:rPr>
          <w:rFonts w:ascii="Arial" w:hAnsi="Arial" w:cs="Arial"/>
          <w:sz w:val="22"/>
          <w:szCs w:val="22"/>
        </w:rPr>
        <w:t>r</w:t>
      </w:r>
      <w:r w:rsidRPr="00AC19CB">
        <w:rPr>
          <w:rFonts w:ascii="Arial" w:hAnsi="Arial" w:cs="Arial"/>
          <w:sz w:val="22"/>
          <w:szCs w:val="22"/>
        </w:rPr>
        <w:t>eglamento.</w:t>
      </w:r>
    </w:p>
    <w:p w:rsidR="00EE4DC0" w:rsidRPr="00AC19CB" w:rsidRDefault="00EE4DC0" w:rsidP="00AC19CB">
      <w:pPr>
        <w:spacing w:before="60" w:after="60"/>
        <w:ind w:left="2520"/>
        <w:jc w:val="both"/>
        <w:rPr>
          <w:rFonts w:ascii="Arial" w:hAnsi="Arial" w:cs="Arial"/>
          <w:sz w:val="22"/>
          <w:szCs w:val="22"/>
        </w:rPr>
      </w:pPr>
    </w:p>
    <w:p w:rsidR="00875322" w:rsidRPr="00AC19CB" w:rsidRDefault="001D20AB" w:rsidP="00AC19CB">
      <w:pPr>
        <w:pStyle w:val="Prrafodelista"/>
        <w:numPr>
          <w:ilvl w:val="2"/>
          <w:numId w:val="68"/>
        </w:numPr>
        <w:spacing w:before="60" w:after="60"/>
        <w:jc w:val="both"/>
        <w:rPr>
          <w:rFonts w:ascii="Arial" w:hAnsi="Arial" w:cs="Arial"/>
          <w:sz w:val="22"/>
          <w:szCs w:val="22"/>
          <w:lang w:val="es-PE"/>
        </w:rPr>
      </w:pPr>
      <w:r w:rsidRPr="00AC19CB">
        <w:rPr>
          <w:rFonts w:ascii="Arial" w:hAnsi="Arial" w:cs="Arial"/>
          <w:b/>
          <w:sz w:val="22"/>
          <w:szCs w:val="22"/>
          <w:lang w:val="es-PE"/>
        </w:rPr>
        <w:t xml:space="preserve">Auditoría Ambiental y Pasivos Ambientales </w:t>
      </w:r>
    </w:p>
    <w:p w:rsidR="00DD2B3E" w:rsidRPr="00AC19CB" w:rsidRDefault="00DD2B3E" w:rsidP="00AC19CB">
      <w:pPr>
        <w:spacing w:before="60" w:after="60"/>
        <w:ind w:left="1440"/>
        <w:jc w:val="both"/>
        <w:rPr>
          <w:rFonts w:ascii="Arial" w:hAnsi="Arial" w:cs="Arial"/>
          <w:sz w:val="22"/>
          <w:szCs w:val="22"/>
          <w:lang w:val="es-PE"/>
        </w:rPr>
      </w:pPr>
    </w:p>
    <w:p w:rsidR="00875322" w:rsidRDefault="001D20AB" w:rsidP="00AC19CB">
      <w:pPr>
        <w:numPr>
          <w:ilvl w:val="3"/>
          <w:numId w:val="68"/>
        </w:numPr>
        <w:spacing w:before="60" w:after="60"/>
        <w:ind w:left="2520" w:hanging="1080"/>
        <w:jc w:val="both"/>
        <w:rPr>
          <w:rFonts w:ascii="Arial" w:hAnsi="Arial" w:cs="Arial"/>
          <w:sz w:val="22"/>
          <w:szCs w:val="22"/>
          <w:lang w:val="es-PE"/>
        </w:rPr>
      </w:pPr>
      <w:r w:rsidRPr="00AC19CB">
        <w:rPr>
          <w:rFonts w:ascii="Arial" w:hAnsi="Arial" w:cs="Arial"/>
          <w:sz w:val="22"/>
          <w:szCs w:val="22"/>
          <w:lang w:val="es-PE"/>
        </w:rPr>
        <w:t xml:space="preserve">En ningún caso el CONCESIONARIO será responsable de la contaminación o impactos ambientales que se pudieran haber generando fuera o dentro del área de influencia de la Concesión con anterioridad a la fecha de Toma de Posesión. Respecto de la contaminación o impactos ambientales que se pudieran generar fuera o dentro del área de influencia de </w:t>
      </w:r>
      <w:r w:rsidRPr="00AC19CB">
        <w:rPr>
          <w:rFonts w:ascii="Arial" w:hAnsi="Arial" w:cs="Arial"/>
          <w:sz w:val="22"/>
          <w:szCs w:val="22"/>
          <w:lang w:val="es-PE"/>
        </w:rPr>
        <w:lastRenderedPageBreak/>
        <w:t xml:space="preserve">la Concesión, a partir de la fecha de Toma de Posesión, el CONCESIONARIO será responsable únicamente en aquellos casos en que se demuestre que la causa del daño se hubiere originado en el área de influencia de la </w:t>
      </w:r>
      <w:r w:rsidR="00876C91" w:rsidRPr="00AC19CB">
        <w:rPr>
          <w:rFonts w:ascii="Arial" w:hAnsi="Arial" w:cs="Arial"/>
          <w:sz w:val="22"/>
          <w:szCs w:val="22"/>
          <w:lang w:val="es-PE"/>
        </w:rPr>
        <w:t>C</w:t>
      </w:r>
      <w:r w:rsidRPr="00AC19CB">
        <w:rPr>
          <w:rFonts w:ascii="Arial" w:hAnsi="Arial" w:cs="Arial"/>
          <w:sz w:val="22"/>
          <w:szCs w:val="22"/>
          <w:lang w:val="es-PE"/>
        </w:rPr>
        <w:t>oncesión, en tanto dicho daño ambiental le sea imputable directo o indirectamente.</w:t>
      </w:r>
    </w:p>
    <w:p w:rsidR="008373F8" w:rsidRPr="00AC19CB" w:rsidRDefault="008373F8" w:rsidP="008373F8">
      <w:pPr>
        <w:spacing w:before="60" w:after="60"/>
        <w:ind w:left="2520"/>
        <w:jc w:val="both"/>
        <w:rPr>
          <w:rFonts w:ascii="Arial" w:hAnsi="Arial" w:cs="Arial"/>
          <w:sz w:val="22"/>
          <w:szCs w:val="22"/>
          <w:lang w:val="es-PE"/>
        </w:rPr>
      </w:pPr>
    </w:p>
    <w:p w:rsidR="00875322" w:rsidRDefault="00525BC5" w:rsidP="00AC19CB">
      <w:pPr>
        <w:numPr>
          <w:ilvl w:val="3"/>
          <w:numId w:val="68"/>
        </w:numPr>
        <w:spacing w:before="60" w:after="60"/>
        <w:ind w:left="2520" w:hanging="1080"/>
        <w:jc w:val="both"/>
        <w:rPr>
          <w:rFonts w:ascii="Arial" w:hAnsi="Arial" w:cs="Arial"/>
          <w:sz w:val="22"/>
          <w:szCs w:val="22"/>
          <w:lang w:val="es-PE"/>
        </w:rPr>
      </w:pPr>
      <w:r w:rsidRPr="00AC19CB">
        <w:rPr>
          <w:rFonts w:ascii="Arial" w:hAnsi="Arial" w:cs="Arial"/>
          <w:sz w:val="22"/>
          <w:szCs w:val="22"/>
          <w:lang w:val="es-PE"/>
        </w:rPr>
        <w:t xml:space="preserve">El CONCESIONARIO llevará a cabo, a través de una auditoría ambiental, la identificación y evaluación de los </w:t>
      </w:r>
      <w:r w:rsidR="00024FEB" w:rsidRPr="00AC19CB">
        <w:rPr>
          <w:rFonts w:ascii="Arial" w:hAnsi="Arial" w:cs="Arial"/>
          <w:sz w:val="22"/>
          <w:szCs w:val="22"/>
          <w:lang w:val="es-PE"/>
        </w:rPr>
        <w:t>P</w:t>
      </w:r>
      <w:r w:rsidRPr="00AC19CB">
        <w:rPr>
          <w:rFonts w:ascii="Arial" w:hAnsi="Arial" w:cs="Arial"/>
          <w:sz w:val="22"/>
          <w:szCs w:val="22"/>
          <w:lang w:val="es-PE"/>
        </w:rPr>
        <w:t xml:space="preserve">asivos </w:t>
      </w:r>
      <w:r w:rsidR="00024FEB" w:rsidRPr="00AC19CB">
        <w:rPr>
          <w:rFonts w:ascii="Arial" w:hAnsi="Arial" w:cs="Arial"/>
          <w:sz w:val="22"/>
          <w:szCs w:val="22"/>
          <w:lang w:val="es-PE"/>
        </w:rPr>
        <w:t>A</w:t>
      </w:r>
      <w:r w:rsidRPr="00AC19CB">
        <w:rPr>
          <w:rFonts w:ascii="Arial" w:hAnsi="Arial" w:cs="Arial"/>
          <w:sz w:val="22"/>
          <w:szCs w:val="22"/>
          <w:lang w:val="es-PE"/>
        </w:rPr>
        <w:t xml:space="preserve">mbientales durante la elaboración del Estudio de Impacto Ambiental, lo cual formará parte del estudio de línea de base ambiental de éste. </w:t>
      </w:r>
    </w:p>
    <w:p w:rsidR="008373F8" w:rsidRPr="00AC19CB" w:rsidRDefault="008373F8" w:rsidP="008373F8">
      <w:pPr>
        <w:spacing w:before="60" w:after="60"/>
        <w:jc w:val="both"/>
        <w:rPr>
          <w:rFonts w:ascii="Arial" w:hAnsi="Arial" w:cs="Arial"/>
          <w:sz w:val="22"/>
          <w:szCs w:val="22"/>
          <w:lang w:val="es-PE"/>
        </w:rPr>
      </w:pPr>
    </w:p>
    <w:p w:rsidR="000404A8" w:rsidRPr="00AC19CB" w:rsidRDefault="004770EA" w:rsidP="00AC19CB">
      <w:pPr>
        <w:numPr>
          <w:ilvl w:val="3"/>
          <w:numId w:val="68"/>
        </w:numPr>
        <w:spacing w:before="60" w:after="60"/>
        <w:ind w:left="2520" w:hanging="1080"/>
        <w:jc w:val="both"/>
        <w:rPr>
          <w:rFonts w:ascii="Arial" w:hAnsi="Arial" w:cs="Arial"/>
          <w:sz w:val="22"/>
          <w:szCs w:val="22"/>
          <w:lang w:val="es-PE"/>
        </w:rPr>
      </w:pPr>
      <w:r w:rsidRPr="00AC19CB">
        <w:rPr>
          <w:rFonts w:ascii="Arial" w:hAnsi="Arial" w:cs="Arial"/>
          <w:sz w:val="22"/>
          <w:szCs w:val="22"/>
          <w:lang w:val="es-PE"/>
        </w:rPr>
        <w:t xml:space="preserve">De encontrarse pasivos ambientales durante la </w:t>
      </w:r>
      <w:r w:rsidR="00655960" w:rsidRPr="00AC19CB">
        <w:rPr>
          <w:rFonts w:ascii="Arial" w:hAnsi="Arial" w:cs="Arial"/>
          <w:sz w:val="22"/>
          <w:szCs w:val="22"/>
          <w:lang w:val="es-PE"/>
        </w:rPr>
        <w:t>auditoría</w:t>
      </w:r>
      <w:r w:rsidRPr="00AC19CB">
        <w:rPr>
          <w:rFonts w:ascii="Arial" w:hAnsi="Arial" w:cs="Arial"/>
          <w:sz w:val="22"/>
          <w:szCs w:val="22"/>
          <w:lang w:val="es-PE"/>
        </w:rPr>
        <w:t xml:space="preserve"> ambiental, </w:t>
      </w:r>
      <w:r w:rsidR="002E144B" w:rsidRPr="00AC19CB">
        <w:rPr>
          <w:rFonts w:ascii="Arial" w:hAnsi="Arial" w:cs="Arial"/>
          <w:sz w:val="22"/>
          <w:szCs w:val="22"/>
          <w:lang w:val="es-PE"/>
        </w:rPr>
        <w:t>el</w:t>
      </w:r>
      <w:r w:rsidR="00C55D50" w:rsidRPr="00AC19CB">
        <w:rPr>
          <w:rFonts w:ascii="Arial" w:hAnsi="Arial" w:cs="Arial"/>
          <w:sz w:val="22"/>
          <w:szCs w:val="22"/>
          <w:lang w:val="es-PE"/>
        </w:rPr>
        <w:t xml:space="preserve"> CONCEDENTE </w:t>
      </w:r>
      <w:r w:rsidRPr="00AC19CB">
        <w:rPr>
          <w:rFonts w:ascii="Arial" w:hAnsi="Arial" w:cs="Arial"/>
          <w:sz w:val="22"/>
          <w:szCs w:val="22"/>
          <w:lang w:val="es-PE"/>
        </w:rPr>
        <w:t xml:space="preserve">procederá a </w:t>
      </w:r>
      <w:r w:rsidR="00C55D50" w:rsidRPr="00AC19CB">
        <w:rPr>
          <w:rFonts w:ascii="Arial" w:hAnsi="Arial" w:cs="Arial"/>
          <w:sz w:val="22"/>
          <w:szCs w:val="22"/>
          <w:lang w:val="es-PE"/>
        </w:rPr>
        <w:t xml:space="preserve">entregar al CONCESIONARIO </w:t>
      </w:r>
      <w:r w:rsidR="00D50222" w:rsidRPr="00AC19CB">
        <w:rPr>
          <w:rFonts w:ascii="Arial" w:hAnsi="Arial" w:cs="Arial"/>
          <w:sz w:val="22"/>
          <w:szCs w:val="22"/>
          <w:lang w:val="es-PE"/>
        </w:rPr>
        <w:t>e</w:t>
      </w:r>
      <w:r w:rsidR="002E144B" w:rsidRPr="00AC19CB">
        <w:rPr>
          <w:rFonts w:ascii="Arial" w:hAnsi="Arial" w:cs="Arial"/>
          <w:sz w:val="22"/>
          <w:szCs w:val="22"/>
          <w:lang w:val="es-PE"/>
        </w:rPr>
        <w:t>l</w:t>
      </w:r>
      <w:r w:rsidR="00C55D50" w:rsidRPr="00AC19CB">
        <w:rPr>
          <w:rFonts w:ascii="Arial" w:hAnsi="Arial" w:cs="Arial"/>
          <w:sz w:val="22"/>
          <w:szCs w:val="22"/>
          <w:lang w:val="es-PE"/>
        </w:rPr>
        <w:t xml:space="preserve"> Área de </w:t>
      </w:r>
      <w:r w:rsidR="002E144B" w:rsidRPr="00AC19CB">
        <w:rPr>
          <w:rFonts w:ascii="Arial" w:hAnsi="Arial" w:cs="Arial"/>
          <w:sz w:val="22"/>
          <w:szCs w:val="22"/>
          <w:lang w:val="es-PE"/>
        </w:rPr>
        <w:t xml:space="preserve">la </w:t>
      </w:r>
      <w:r w:rsidR="00C55D50" w:rsidRPr="00AC19CB">
        <w:rPr>
          <w:rFonts w:ascii="Arial" w:hAnsi="Arial" w:cs="Arial"/>
          <w:sz w:val="22"/>
          <w:szCs w:val="22"/>
          <w:lang w:val="es-PE"/>
        </w:rPr>
        <w:t xml:space="preserve">Concesión libre de Pasivos Ambientales. </w:t>
      </w:r>
      <w:r w:rsidR="00525BC5" w:rsidRPr="00AC19CB">
        <w:rPr>
          <w:rFonts w:ascii="Arial" w:hAnsi="Arial" w:cs="Arial"/>
          <w:sz w:val="22"/>
          <w:szCs w:val="22"/>
          <w:lang w:val="es-PE"/>
        </w:rPr>
        <w:t xml:space="preserve">El CONCEDENTE no será responsable por los </w:t>
      </w:r>
      <w:r w:rsidR="00024FEB" w:rsidRPr="00AC19CB">
        <w:rPr>
          <w:rFonts w:ascii="Arial" w:hAnsi="Arial" w:cs="Arial"/>
          <w:sz w:val="22"/>
          <w:szCs w:val="22"/>
          <w:lang w:val="es-PE"/>
        </w:rPr>
        <w:t>P</w:t>
      </w:r>
      <w:r w:rsidR="00525BC5" w:rsidRPr="00AC19CB">
        <w:rPr>
          <w:rFonts w:ascii="Arial" w:hAnsi="Arial" w:cs="Arial"/>
          <w:sz w:val="22"/>
          <w:szCs w:val="22"/>
          <w:lang w:val="es-PE"/>
        </w:rPr>
        <w:t xml:space="preserve">asivos </w:t>
      </w:r>
      <w:r w:rsidR="00024FEB" w:rsidRPr="00AC19CB">
        <w:rPr>
          <w:rFonts w:ascii="Arial" w:hAnsi="Arial" w:cs="Arial"/>
          <w:sz w:val="22"/>
          <w:szCs w:val="22"/>
          <w:lang w:val="es-PE"/>
        </w:rPr>
        <w:t>A</w:t>
      </w:r>
      <w:r w:rsidR="00525BC5" w:rsidRPr="00AC19CB">
        <w:rPr>
          <w:rFonts w:ascii="Arial" w:hAnsi="Arial" w:cs="Arial"/>
          <w:sz w:val="22"/>
          <w:szCs w:val="22"/>
          <w:lang w:val="es-PE"/>
        </w:rPr>
        <w:t>mbientales generados a partir de la fecha de la Toma de Posesión.</w:t>
      </w:r>
    </w:p>
    <w:p w:rsidR="00DD2B3E" w:rsidRPr="00AC19CB" w:rsidRDefault="00DD2B3E" w:rsidP="00AC19CB">
      <w:pPr>
        <w:tabs>
          <w:tab w:val="num" w:pos="2847"/>
        </w:tabs>
        <w:spacing w:before="60" w:after="60"/>
        <w:ind w:left="2520"/>
        <w:jc w:val="both"/>
        <w:rPr>
          <w:rFonts w:ascii="Arial" w:hAnsi="Arial" w:cs="Arial"/>
          <w:sz w:val="22"/>
          <w:szCs w:val="22"/>
          <w:lang w:val="es-PE"/>
        </w:rPr>
      </w:pPr>
    </w:p>
    <w:p w:rsidR="00875322" w:rsidRDefault="00525BC5" w:rsidP="00AC19CB">
      <w:pPr>
        <w:numPr>
          <w:ilvl w:val="2"/>
          <w:numId w:val="68"/>
        </w:numPr>
        <w:spacing w:before="60" w:after="60"/>
        <w:ind w:left="1440" w:hanging="900"/>
        <w:jc w:val="both"/>
        <w:rPr>
          <w:rFonts w:ascii="Arial" w:hAnsi="Arial" w:cs="Arial"/>
          <w:b/>
          <w:sz w:val="22"/>
          <w:szCs w:val="22"/>
          <w:lang w:val="es-ES_tradnl"/>
        </w:rPr>
      </w:pPr>
      <w:r w:rsidRPr="00AC19CB">
        <w:rPr>
          <w:rFonts w:ascii="Arial" w:hAnsi="Arial" w:cs="Arial"/>
          <w:b/>
          <w:sz w:val="22"/>
          <w:szCs w:val="22"/>
          <w:lang w:val="es-ES_tradnl"/>
        </w:rPr>
        <w:t>Evaluación del Impacto Ambiental</w:t>
      </w:r>
    </w:p>
    <w:p w:rsidR="008373F8" w:rsidRPr="00AC19CB" w:rsidRDefault="008373F8" w:rsidP="008373F8">
      <w:pPr>
        <w:spacing w:before="60" w:after="60"/>
        <w:ind w:left="1440"/>
        <w:jc w:val="both"/>
        <w:rPr>
          <w:rFonts w:ascii="Arial" w:hAnsi="Arial" w:cs="Arial"/>
          <w:b/>
          <w:sz w:val="22"/>
          <w:szCs w:val="22"/>
          <w:lang w:val="es-ES_tradnl"/>
        </w:rPr>
      </w:pPr>
    </w:p>
    <w:p w:rsidR="000B42D1" w:rsidRDefault="00525BC5" w:rsidP="00AC19CB">
      <w:pPr>
        <w:numPr>
          <w:ilvl w:val="3"/>
          <w:numId w:val="68"/>
        </w:numPr>
        <w:spacing w:before="60" w:after="60"/>
        <w:ind w:left="2517" w:hanging="1077"/>
        <w:jc w:val="both"/>
        <w:rPr>
          <w:rFonts w:ascii="Arial" w:hAnsi="Arial" w:cs="Arial"/>
          <w:sz w:val="22"/>
          <w:szCs w:val="22"/>
          <w:lang w:val="es-PE"/>
        </w:rPr>
      </w:pPr>
      <w:r w:rsidRPr="00AC19CB">
        <w:rPr>
          <w:rFonts w:ascii="Arial" w:hAnsi="Arial" w:cs="Arial"/>
          <w:sz w:val="22"/>
          <w:szCs w:val="22"/>
          <w:lang w:val="es-PE"/>
        </w:rPr>
        <w:t>En cumplimiento de la Ley General del Ambiente</w:t>
      </w:r>
      <w:r w:rsidR="00602713" w:rsidRPr="00AC19CB">
        <w:rPr>
          <w:rFonts w:ascii="Arial" w:hAnsi="Arial" w:cs="Arial"/>
          <w:sz w:val="22"/>
          <w:szCs w:val="22"/>
          <w:lang w:val="es-PE"/>
        </w:rPr>
        <w:t xml:space="preserve"> aprobada por la Ley N° 28611,</w:t>
      </w:r>
      <w:r w:rsidRPr="00AC19CB">
        <w:rPr>
          <w:rFonts w:ascii="Arial" w:hAnsi="Arial" w:cs="Arial"/>
          <w:sz w:val="22"/>
          <w:szCs w:val="22"/>
          <w:lang w:val="es-PE"/>
        </w:rPr>
        <w:t xml:space="preserve">, de la Ley del Sistema Nacional de Evaluación del Impacto Ambiental </w:t>
      </w:r>
      <w:r w:rsidR="00602713" w:rsidRPr="00AC19CB">
        <w:rPr>
          <w:rFonts w:ascii="Arial" w:hAnsi="Arial" w:cs="Arial"/>
          <w:sz w:val="22"/>
          <w:szCs w:val="22"/>
          <w:lang w:val="es-PE"/>
        </w:rPr>
        <w:t xml:space="preserve">aprobada por Ley N° 27446, </w:t>
      </w:r>
      <w:r w:rsidRPr="00AC19CB">
        <w:rPr>
          <w:rFonts w:ascii="Arial" w:hAnsi="Arial" w:cs="Arial"/>
          <w:sz w:val="22"/>
          <w:szCs w:val="22"/>
          <w:lang w:val="es-PE"/>
        </w:rPr>
        <w:t xml:space="preserve">y su reglamento, aprobado mediante Decreto Supremo N° 019-2009-MINAM, el CONCESIONARIO deberá presentar ante la </w:t>
      </w:r>
      <w:r w:rsidR="002E144B" w:rsidRPr="00AC19CB">
        <w:rPr>
          <w:rFonts w:ascii="Arial" w:hAnsi="Arial" w:cs="Arial"/>
          <w:sz w:val="22"/>
          <w:szCs w:val="22"/>
          <w:lang w:val="es-PE"/>
        </w:rPr>
        <w:t>autoridad ambiental competente</w:t>
      </w:r>
      <w:r w:rsidRPr="00AC19CB">
        <w:rPr>
          <w:rFonts w:ascii="Arial" w:hAnsi="Arial" w:cs="Arial"/>
          <w:sz w:val="22"/>
          <w:szCs w:val="22"/>
          <w:lang w:val="es-PE"/>
        </w:rPr>
        <w:t xml:space="preserve">, antes del inicio de la Etapa de la Ejecución de las Obras, para su evaluación y aprobación, una Evaluación de Impacto Ambiental que comprenda las actividades de Construcción y </w:t>
      </w:r>
      <w:r w:rsidR="001A1C10" w:rsidRPr="00AC19CB">
        <w:rPr>
          <w:rFonts w:ascii="Arial" w:hAnsi="Arial" w:cs="Arial"/>
          <w:sz w:val="22"/>
          <w:szCs w:val="22"/>
          <w:lang w:val="es-PE"/>
        </w:rPr>
        <w:t>Operación</w:t>
      </w:r>
      <w:r w:rsidRPr="00AC19CB">
        <w:rPr>
          <w:rFonts w:ascii="Arial" w:hAnsi="Arial" w:cs="Arial"/>
          <w:sz w:val="22"/>
          <w:szCs w:val="22"/>
          <w:lang w:val="es-PE"/>
        </w:rPr>
        <w:t xml:space="preserve">. El referido documento deberá ser presentado a los sesenta (60) Días Calendario de realizada la Toma de Posesión. </w:t>
      </w:r>
    </w:p>
    <w:p w:rsidR="008373F8" w:rsidRPr="00AC19CB" w:rsidRDefault="008373F8" w:rsidP="008373F8">
      <w:pPr>
        <w:spacing w:before="60" w:after="60"/>
        <w:ind w:left="2517"/>
        <w:jc w:val="both"/>
        <w:rPr>
          <w:rFonts w:ascii="Arial" w:hAnsi="Arial" w:cs="Arial"/>
          <w:sz w:val="22"/>
          <w:szCs w:val="22"/>
          <w:lang w:val="es-PE"/>
        </w:rPr>
      </w:pPr>
    </w:p>
    <w:p w:rsidR="00875322" w:rsidRPr="008373F8" w:rsidRDefault="00D54B7B" w:rsidP="00AC19CB">
      <w:pPr>
        <w:numPr>
          <w:ilvl w:val="3"/>
          <w:numId w:val="68"/>
        </w:numPr>
        <w:spacing w:before="60" w:after="60"/>
        <w:ind w:left="2517" w:hanging="1077"/>
        <w:jc w:val="both"/>
        <w:rPr>
          <w:rStyle w:val="nfasis"/>
          <w:rFonts w:ascii="Arial" w:eastAsia="MS Mincho" w:hAnsi="Arial" w:cs="Arial"/>
          <w:b/>
          <w:i w:val="0"/>
          <w:iCs w:val="0"/>
          <w:sz w:val="22"/>
          <w:szCs w:val="22"/>
          <w:lang w:val="es-ES_tradnl"/>
        </w:rPr>
      </w:pPr>
      <w:r w:rsidRPr="00AC19CB">
        <w:rPr>
          <w:rStyle w:val="nfasis"/>
          <w:rFonts w:ascii="Arial" w:eastAsia="MS Mincho" w:hAnsi="Arial" w:cs="Arial"/>
          <w:i w:val="0"/>
          <w:sz w:val="22"/>
          <w:szCs w:val="22"/>
        </w:rPr>
        <w:t xml:space="preserve">La Evaluación de Impacto Ambiental deberá ser elaborada por </w:t>
      </w:r>
      <w:r w:rsidR="00525BC5" w:rsidRPr="00AC19CB">
        <w:rPr>
          <w:rFonts w:ascii="Arial" w:hAnsi="Arial" w:cs="Arial"/>
          <w:sz w:val="22"/>
          <w:szCs w:val="22"/>
          <w:lang w:val="es-PE"/>
        </w:rPr>
        <w:t>una entidad debidamente inscrita en el Registro de entidades autorizadas para elaborar Estudios de Impacto Ambiental a cargo de la Autoridad Ambiental Competente</w:t>
      </w:r>
      <w:r w:rsidRPr="00AC19CB">
        <w:rPr>
          <w:rStyle w:val="nfasis"/>
          <w:rFonts w:ascii="Arial" w:eastAsia="MS Mincho" w:hAnsi="Arial" w:cs="Arial"/>
          <w:i w:val="0"/>
          <w:sz w:val="22"/>
          <w:szCs w:val="22"/>
        </w:rPr>
        <w:t xml:space="preserve"> y deberá analizar alternativas que justifiquen la selección de la opción escogida como la de menor riesgo socio-ambiental. </w:t>
      </w:r>
    </w:p>
    <w:p w:rsidR="008373F8" w:rsidRPr="00AC19CB" w:rsidRDefault="008373F8" w:rsidP="008373F8">
      <w:pPr>
        <w:spacing w:before="60" w:after="60"/>
        <w:jc w:val="both"/>
        <w:rPr>
          <w:rStyle w:val="nfasis"/>
          <w:rFonts w:ascii="Arial" w:eastAsia="MS Mincho" w:hAnsi="Arial" w:cs="Arial"/>
          <w:b/>
          <w:i w:val="0"/>
          <w:iCs w:val="0"/>
          <w:sz w:val="22"/>
          <w:szCs w:val="22"/>
          <w:lang w:val="es-ES_tradnl"/>
        </w:rPr>
      </w:pPr>
    </w:p>
    <w:p w:rsidR="00875322" w:rsidRPr="00AC19CB" w:rsidRDefault="004770EA" w:rsidP="00AC19CB">
      <w:pPr>
        <w:numPr>
          <w:ilvl w:val="3"/>
          <w:numId w:val="68"/>
        </w:numPr>
        <w:spacing w:before="60" w:after="60"/>
        <w:ind w:left="2517" w:hanging="1077"/>
        <w:jc w:val="both"/>
        <w:rPr>
          <w:rStyle w:val="nfasis"/>
          <w:rFonts w:ascii="Arial" w:eastAsia="MS Mincho" w:hAnsi="Arial" w:cs="Arial"/>
          <w:i w:val="0"/>
          <w:sz w:val="22"/>
          <w:szCs w:val="22"/>
        </w:rPr>
      </w:pPr>
      <w:r w:rsidRPr="00AC19CB">
        <w:rPr>
          <w:rStyle w:val="nfasis"/>
          <w:rFonts w:ascii="Arial" w:eastAsia="MS Mincho" w:hAnsi="Arial" w:cs="Arial"/>
          <w:i w:val="0"/>
          <w:sz w:val="22"/>
          <w:szCs w:val="22"/>
        </w:rPr>
        <w:t xml:space="preserve">La Evaluación </w:t>
      </w:r>
      <w:r w:rsidR="00F2267E" w:rsidRPr="00AC19CB">
        <w:rPr>
          <w:rStyle w:val="nfasis"/>
          <w:rFonts w:ascii="Arial" w:eastAsia="MS Mincho" w:hAnsi="Arial" w:cs="Arial"/>
          <w:i w:val="0"/>
          <w:sz w:val="22"/>
          <w:szCs w:val="22"/>
        </w:rPr>
        <w:t xml:space="preserve">Ambiental </w:t>
      </w:r>
      <w:r w:rsidRPr="00AC19CB">
        <w:rPr>
          <w:rStyle w:val="nfasis"/>
          <w:rFonts w:ascii="Arial" w:eastAsia="MS Mincho" w:hAnsi="Arial" w:cs="Arial"/>
          <w:i w:val="0"/>
          <w:sz w:val="22"/>
          <w:szCs w:val="22"/>
        </w:rPr>
        <w:t xml:space="preserve">Preliminar </w:t>
      </w:r>
      <w:r w:rsidR="00F2267E" w:rsidRPr="00AC19CB">
        <w:rPr>
          <w:rStyle w:val="nfasis"/>
          <w:rFonts w:ascii="Arial" w:eastAsia="MS Mincho" w:hAnsi="Arial" w:cs="Arial"/>
          <w:i w:val="0"/>
          <w:sz w:val="22"/>
          <w:szCs w:val="22"/>
        </w:rPr>
        <w:t xml:space="preserve">(EVAP) </w:t>
      </w:r>
      <w:r w:rsidRPr="00AC19CB">
        <w:rPr>
          <w:rStyle w:val="nfasis"/>
          <w:rFonts w:ascii="Arial" w:eastAsia="MS Mincho" w:hAnsi="Arial" w:cs="Arial"/>
          <w:i w:val="0"/>
          <w:sz w:val="22"/>
          <w:szCs w:val="22"/>
        </w:rPr>
        <w:t xml:space="preserve"> </w:t>
      </w:r>
      <w:r w:rsidR="00F2267E" w:rsidRPr="00AC19CB">
        <w:rPr>
          <w:rStyle w:val="nfasis"/>
          <w:rFonts w:ascii="Arial" w:eastAsia="MS Mincho" w:hAnsi="Arial" w:cs="Arial"/>
          <w:i w:val="0"/>
          <w:sz w:val="22"/>
          <w:szCs w:val="22"/>
        </w:rPr>
        <w:t xml:space="preserve">fue </w:t>
      </w:r>
      <w:r w:rsidRPr="00AC19CB">
        <w:rPr>
          <w:rStyle w:val="nfasis"/>
          <w:rFonts w:ascii="Arial" w:eastAsia="MS Mincho" w:hAnsi="Arial" w:cs="Arial"/>
          <w:i w:val="0"/>
          <w:sz w:val="22"/>
          <w:szCs w:val="22"/>
        </w:rPr>
        <w:t>desarrolla</w:t>
      </w:r>
      <w:r w:rsidR="00F2267E" w:rsidRPr="00AC19CB">
        <w:rPr>
          <w:rStyle w:val="nfasis"/>
          <w:rFonts w:ascii="Arial" w:eastAsia="MS Mincho" w:hAnsi="Arial" w:cs="Arial"/>
          <w:i w:val="0"/>
          <w:sz w:val="22"/>
          <w:szCs w:val="22"/>
        </w:rPr>
        <w:t>da</w:t>
      </w:r>
      <w:r w:rsidRPr="00AC19CB">
        <w:rPr>
          <w:rStyle w:val="nfasis"/>
          <w:rFonts w:ascii="Arial" w:eastAsia="MS Mincho" w:hAnsi="Arial" w:cs="Arial"/>
          <w:i w:val="0"/>
          <w:sz w:val="22"/>
          <w:szCs w:val="22"/>
        </w:rPr>
        <w:t xml:space="preserve"> </w:t>
      </w:r>
      <w:r w:rsidR="00F2267E" w:rsidRPr="00AC19CB">
        <w:rPr>
          <w:rStyle w:val="nfasis"/>
          <w:rFonts w:ascii="Arial" w:eastAsia="MS Mincho" w:hAnsi="Arial" w:cs="Arial"/>
          <w:i w:val="0"/>
          <w:sz w:val="22"/>
          <w:szCs w:val="22"/>
        </w:rPr>
        <w:t xml:space="preserve">por EL CONCEDENTE </w:t>
      </w:r>
      <w:r w:rsidRPr="00AC19CB">
        <w:rPr>
          <w:rStyle w:val="nfasis"/>
          <w:rFonts w:ascii="Arial" w:eastAsia="MS Mincho" w:hAnsi="Arial" w:cs="Arial"/>
          <w:i w:val="0"/>
          <w:sz w:val="22"/>
          <w:szCs w:val="22"/>
        </w:rPr>
        <w:t>tomando en consideración</w:t>
      </w:r>
      <w:r w:rsidR="00F2267E" w:rsidRPr="00AC19CB">
        <w:rPr>
          <w:rStyle w:val="nfasis"/>
          <w:rFonts w:ascii="Arial" w:eastAsia="MS Mincho" w:hAnsi="Arial" w:cs="Arial"/>
          <w:i w:val="0"/>
          <w:sz w:val="22"/>
          <w:szCs w:val="22"/>
        </w:rPr>
        <w:t xml:space="preserve"> </w:t>
      </w:r>
      <w:r w:rsidRPr="00AC19CB">
        <w:rPr>
          <w:rStyle w:val="nfasis"/>
          <w:rFonts w:ascii="Arial" w:eastAsia="MS Mincho" w:hAnsi="Arial" w:cs="Arial"/>
          <w:i w:val="0"/>
          <w:sz w:val="22"/>
          <w:szCs w:val="22"/>
        </w:rPr>
        <w:t xml:space="preserve">lo </w:t>
      </w:r>
      <w:r w:rsidR="0018464E" w:rsidRPr="00AC19CB">
        <w:rPr>
          <w:rStyle w:val="nfasis"/>
          <w:rFonts w:ascii="Arial" w:eastAsia="MS Mincho" w:hAnsi="Arial" w:cs="Arial"/>
          <w:i w:val="0"/>
          <w:sz w:val="22"/>
          <w:szCs w:val="22"/>
        </w:rPr>
        <w:t>estab</w:t>
      </w:r>
      <w:r w:rsidR="00E752FE" w:rsidRPr="00AC19CB">
        <w:rPr>
          <w:rStyle w:val="nfasis"/>
          <w:rFonts w:ascii="Arial" w:eastAsia="MS Mincho" w:hAnsi="Arial" w:cs="Arial"/>
          <w:i w:val="0"/>
          <w:sz w:val="22"/>
          <w:szCs w:val="22"/>
        </w:rPr>
        <w:t xml:space="preserve">lecido en </w:t>
      </w:r>
      <w:r w:rsidR="00F2267E" w:rsidRPr="00AC19CB">
        <w:rPr>
          <w:rStyle w:val="nfasis"/>
          <w:rFonts w:ascii="Arial" w:eastAsia="MS Mincho" w:hAnsi="Arial" w:cs="Arial"/>
          <w:i w:val="0"/>
          <w:sz w:val="22"/>
          <w:szCs w:val="22"/>
        </w:rPr>
        <w:t xml:space="preserve">la Resolución Ministerial 052-2012-MINAM,  Directiva de Concordancia entre el Sistema Nacional de Evaluación de Impacto Ambiental (SEIA) y el Sistema Nacional de Inversión Pública (SNIP) y el </w:t>
      </w:r>
      <w:r w:rsidR="00E752FE" w:rsidRPr="00AC19CB">
        <w:rPr>
          <w:rStyle w:val="nfasis"/>
          <w:rFonts w:ascii="Arial" w:eastAsia="MS Mincho" w:hAnsi="Arial" w:cs="Arial"/>
          <w:i w:val="0"/>
          <w:sz w:val="22"/>
          <w:szCs w:val="22"/>
        </w:rPr>
        <w:t>Decreto Supremo Nº</w:t>
      </w:r>
      <w:r w:rsidR="0018464E" w:rsidRPr="00AC19CB">
        <w:rPr>
          <w:rStyle w:val="nfasis"/>
          <w:rFonts w:ascii="Arial" w:eastAsia="MS Mincho" w:hAnsi="Arial" w:cs="Arial"/>
          <w:i w:val="0"/>
          <w:sz w:val="22"/>
          <w:szCs w:val="22"/>
        </w:rPr>
        <w:t xml:space="preserve"> 019-2099-MINAM, Reglamento de</w:t>
      </w:r>
      <w:r w:rsidR="00F2267E" w:rsidRPr="00AC19CB">
        <w:rPr>
          <w:rStyle w:val="nfasis"/>
          <w:rFonts w:ascii="Arial" w:eastAsia="MS Mincho" w:hAnsi="Arial" w:cs="Arial"/>
          <w:i w:val="0"/>
          <w:sz w:val="22"/>
          <w:szCs w:val="22"/>
        </w:rPr>
        <w:t xml:space="preserve"> La Ley del </w:t>
      </w:r>
      <w:r w:rsidR="0018464E" w:rsidRPr="00AC19CB">
        <w:rPr>
          <w:rStyle w:val="nfasis"/>
          <w:rFonts w:ascii="Arial" w:eastAsia="MS Mincho" w:hAnsi="Arial" w:cs="Arial"/>
          <w:i w:val="0"/>
          <w:sz w:val="22"/>
          <w:szCs w:val="22"/>
        </w:rPr>
        <w:t>S</w:t>
      </w:r>
      <w:r w:rsidR="00F2267E" w:rsidRPr="00AC19CB">
        <w:rPr>
          <w:rStyle w:val="nfasis"/>
          <w:rFonts w:ascii="Arial" w:eastAsia="MS Mincho" w:hAnsi="Arial" w:cs="Arial"/>
          <w:i w:val="0"/>
          <w:sz w:val="22"/>
          <w:szCs w:val="22"/>
        </w:rPr>
        <w:t>EIA</w:t>
      </w:r>
      <w:r w:rsidR="00D54B7B" w:rsidRPr="00AC19CB">
        <w:rPr>
          <w:rStyle w:val="nfasis"/>
          <w:rFonts w:ascii="Arial" w:eastAsia="MS Mincho" w:hAnsi="Arial" w:cs="Arial"/>
          <w:i w:val="0"/>
          <w:sz w:val="22"/>
          <w:szCs w:val="22"/>
        </w:rPr>
        <w:t>.</w:t>
      </w:r>
      <w:r w:rsidR="00C55D50" w:rsidRPr="00AC19CB">
        <w:rPr>
          <w:rStyle w:val="nfasis"/>
          <w:rFonts w:ascii="Arial" w:eastAsia="MS Mincho" w:hAnsi="Arial" w:cs="Arial"/>
          <w:i w:val="0"/>
          <w:sz w:val="22"/>
          <w:szCs w:val="22"/>
        </w:rPr>
        <w:t xml:space="preserve"> </w:t>
      </w:r>
      <w:r w:rsidR="00F2267E" w:rsidRPr="00AC19CB">
        <w:rPr>
          <w:rStyle w:val="nfasis"/>
          <w:rFonts w:ascii="Arial" w:eastAsia="MS Mincho" w:hAnsi="Arial" w:cs="Arial"/>
          <w:i w:val="0"/>
          <w:sz w:val="22"/>
          <w:szCs w:val="22"/>
        </w:rPr>
        <w:t xml:space="preserve">La EVAP fue presentada a la </w:t>
      </w:r>
      <w:r w:rsidR="00C55D50" w:rsidRPr="00AC19CB">
        <w:rPr>
          <w:rStyle w:val="nfasis"/>
          <w:rFonts w:ascii="Arial" w:eastAsia="MS Mincho" w:hAnsi="Arial" w:cs="Arial"/>
          <w:i w:val="0"/>
          <w:sz w:val="22"/>
          <w:szCs w:val="22"/>
        </w:rPr>
        <w:t>DGASA</w:t>
      </w:r>
      <w:r w:rsidR="00F2267E" w:rsidRPr="00AC19CB">
        <w:rPr>
          <w:rStyle w:val="nfasis"/>
          <w:rFonts w:ascii="Arial" w:eastAsia="MS Mincho" w:hAnsi="Arial" w:cs="Arial"/>
          <w:i w:val="0"/>
          <w:sz w:val="22"/>
          <w:szCs w:val="22"/>
        </w:rPr>
        <w:t>, entidad que determinó</w:t>
      </w:r>
      <w:r w:rsidR="00C55D50" w:rsidRPr="00AC19CB">
        <w:rPr>
          <w:rStyle w:val="nfasis"/>
          <w:rFonts w:ascii="Arial" w:eastAsia="MS Mincho" w:hAnsi="Arial" w:cs="Arial"/>
          <w:i w:val="0"/>
          <w:sz w:val="22"/>
          <w:szCs w:val="22"/>
        </w:rPr>
        <w:t xml:space="preserve"> la categorización ambiental del proyecto, a fin de elaborar los términos de referencia correspondientes.</w:t>
      </w:r>
    </w:p>
    <w:p w:rsidR="00875322" w:rsidRDefault="00F2267E" w:rsidP="00AC19CB">
      <w:pPr>
        <w:numPr>
          <w:ilvl w:val="3"/>
          <w:numId w:val="68"/>
        </w:numPr>
        <w:spacing w:before="60" w:after="60"/>
        <w:ind w:left="2517" w:hanging="1077"/>
        <w:jc w:val="both"/>
        <w:rPr>
          <w:rStyle w:val="nfasis"/>
          <w:rFonts w:ascii="Arial" w:eastAsia="MS Mincho" w:hAnsi="Arial" w:cs="Arial"/>
          <w:i w:val="0"/>
          <w:sz w:val="22"/>
          <w:szCs w:val="22"/>
          <w:lang w:val="es-ES_tradnl"/>
        </w:rPr>
      </w:pPr>
      <w:r w:rsidRPr="00AC19CB">
        <w:rPr>
          <w:rStyle w:val="nfasis"/>
          <w:rFonts w:ascii="Arial" w:eastAsia="MS Mincho" w:hAnsi="Arial" w:cs="Arial"/>
          <w:i w:val="0"/>
          <w:sz w:val="22"/>
          <w:szCs w:val="22"/>
        </w:rPr>
        <w:lastRenderedPageBreak/>
        <w:t>En base a dicha categorización</w:t>
      </w:r>
      <w:r w:rsidR="00A27BD1" w:rsidRPr="00AC19CB">
        <w:rPr>
          <w:rStyle w:val="nfasis"/>
          <w:rFonts w:ascii="Arial" w:eastAsia="MS Mincho" w:hAnsi="Arial" w:cs="Arial"/>
          <w:i w:val="0"/>
          <w:sz w:val="22"/>
          <w:szCs w:val="22"/>
        </w:rPr>
        <w:t>,</w:t>
      </w:r>
      <w:r w:rsidRPr="00AC19CB">
        <w:rPr>
          <w:rStyle w:val="nfasis"/>
          <w:rFonts w:ascii="Arial" w:eastAsia="MS Mincho" w:hAnsi="Arial" w:cs="Arial"/>
          <w:i w:val="0"/>
          <w:sz w:val="22"/>
          <w:szCs w:val="22"/>
        </w:rPr>
        <w:t xml:space="preserve"> </w:t>
      </w:r>
      <w:r w:rsidR="00A27BD1" w:rsidRPr="00AC19CB">
        <w:rPr>
          <w:rStyle w:val="nfasis"/>
          <w:rFonts w:ascii="Arial" w:eastAsia="MS Mincho" w:hAnsi="Arial" w:cs="Arial"/>
          <w:i w:val="0"/>
          <w:sz w:val="22"/>
          <w:szCs w:val="22"/>
        </w:rPr>
        <w:t>el</w:t>
      </w:r>
      <w:r w:rsidR="00D54B7B" w:rsidRPr="00AC19CB">
        <w:rPr>
          <w:rStyle w:val="nfasis"/>
          <w:rFonts w:ascii="Arial" w:eastAsia="MS Mincho" w:hAnsi="Arial" w:cs="Arial"/>
          <w:i w:val="0"/>
          <w:sz w:val="22"/>
          <w:szCs w:val="22"/>
        </w:rPr>
        <w:t xml:space="preserve"> CONCESIONARIO debe</w:t>
      </w:r>
      <w:r w:rsidRPr="00AC19CB">
        <w:rPr>
          <w:rStyle w:val="nfasis"/>
          <w:rFonts w:ascii="Arial" w:eastAsia="MS Mincho" w:hAnsi="Arial" w:cs="Arial"/>
          <w:i w:val="0"/>
          <w:sz w:val="22"/>
          <w:szCs w:val="22"/>
        </w:rPr>
        <w:t>rá</w:t>
      </w:r>
      <w:r w:rsidR="00D54B7B" w:rsidRPr="00AC19CB">
        <w:rPr>
          <w:rStyle w:val="nfasis"/>
          <w:rFonts w:ascii="Arial" w:eastAsia="MS Mincho" w:hAnsi="Arial" w:cs="Arial"/>
          <w:i w:val="0"/>
          <w:sz w:val="22"/>
          <w:szCs w:val="22"/>
        </w:rPr>
        <w:t xml:space="preserve"> presentar a </w:t>
      </w:r>
      <w:r w:rsidR="00A27BD1" w:rsidRPr="00AC19CB">
        <w:rPr>
          <w:rStyle w:val="nfasis"/>
          <w:rFonts w:ascii="Arial" w:eastAsia="MS Mincho" w:hAnsi="Arial" w:cs="Arial"/>
          <w:i w:val="0"/>
          <w:sz w:val="22"/>
          <w:szCs w:val="22"/>
        </w:rPr>
        <w:t xml:space="preserve">la autoridad ambiental competente, </w:t>
      </w:r>
      <w:r w:rsidR="00D54B7B" w:rsidRPr="00AC19CB">
        <w:rPr>
          <w:rStyle w:val="nfasis"/>
          <w:rFonts w:ascii="Arial" w:eastAsia="MS Mincho" w:hAnsi="Arial" w:cs="Arial"/>
          <w:i w:val="0"/>
          <w:sz w:val="22"/>
          <w:szCs w:val="22"/>
        </w:rPr>
        <w:t xml:space="preserve">la Evaluación </w:t>
      </w:r>
      <w:r w:rsidR="006A1881" w:rsidRPr="00AC19CB">
        <w:rPr>
          <w:rStyle w:val="nfasis"/>
          <w:rFonts w:ascii="Arial" w:eastAsia="MS Mincho" w:hAnsi="Arial" w:cs="Arial"/>
          <w:i w:val="0"/>
          <w:sz w:val="22"/>
          <w:szCs w:val="22"/>
        </w:rPr>
        <w:t xml:space="preserve">de Impacto Ambiental  </w:t>
      </w:r>
      <w:r w:rsidR="00D54B7B" w:rsidRPr="00AC19CB">
        <w:rPr>
          <w:rStyle w:val="nfasis"/>
          <w:rFonts w:ascii="Arial" w:eastAsia="MS Mincho" w:hAnsi="Arial" w:cs="Arial"/>
          <w:i w:val="0"/>
          <w:sz w:val="22"/>
          <w:szCs w:val="22"/>
        </w:rPr>
        <w:t>para iniciar el proceso de evaluación ambiental del proyecto Nuevo Aeropuerto Internacional de Chinchero, a partir de los requerimientos contemplados por el Decreto Supremo N° 019-2009-MINAM</w:t>
      </w:r>
      <w:r w:rsidR="00D54B7B" w:rsidRPr="00AC19CB">
        <w:rPr>
          <w:rStyle w:val="nfasis"/>
          <w:rFonts w:ascii="Arial" w:eastAsia="MS Mincho" w:hAnsi="Arial" w:cs="Arial"/>
          <w:i w:val="0"/>
          <w:sz w:val="22"/>
          <w:szCs w:val="22"/>
          <w:lang w:val="es-ES_tradnl"/>
        </w:rPr>
        <w:t xml:space="preserve">. </w:t>
      </w:r>
    </w:p>
    <w:p w:rsidR="008373F8" w:rsidRPr="00AC19CB" w:rsidRDefault="008373F8" w:rsidP="008373F8">
      <w:pPr>
        <w:spacing w:before="60" w:after="60"/>
        <w:ind w:left="2517"/>
        <w:jc w:val="both"/>
        <w:rPr>
          <w:rStyle w:val="nfasis"/>
          <w:rFonts w:ascii="Arial" w:eastAsia="MS Mincho" w:hAnsi="Arial" w:cs="Arial"/>
          <w:i w:val="0"/>
          <w:sz w:val="22"/>
          <w:szCs w:val="22"/>
          <w:lang w:val="es-ES_tradnl"/>
        </w:rPr>
      </w:pPr>
    </w:p>
    <w:p w:rsidR="00875322" w:rsidRPr="008373F8" w:rsidRDefault="00D54B7B" w:rsidP="00AC19CB">
      <w:pPr>
        <w:numPr>
          <w:ilvl w:val="3"/>
          <w:numId w:val="68"/>
        </w:numPr>
        <w:spacing w:before="60" w:after="60"/>
        <w:ind w:left="2517" w:hanging="1077"/>
        <w:jc w:val="both"/>
        <w:rPr>
          <w:rStyle w:val="nfasis"/>
          <w:rFonts w:ascii="Arial" w:eastAsia="MS Mincho" w:hAnsi="Arial" w:cs="Arial"/>
          <w:i w:val="0"/>
          <w:sz w:val="22"/>
          <w:szCs w:val="22"/>
          <w:lang w:val="es-ES_tradnl"/>
        </w:rPr>
      </w:pPr>
      <w:r w:rsidRPr="00AC19CB">
        <w:rPr>
          <w:rStyle w:val="nfasis"/>
          <w:rFonts w:ascii="Arial" w:eastAsia="MS Mincho" w:hAnsi="Arial" w:cs="Arial"/>
          <w:i w:val="0"/>
          <w:sz w:val="22"/>
          <w:szCs w:val="22"/>
        </w:rPr>
        <w:t xml:space="preserve">Los plazos para el otorgamiento de la certificación ambiental al </w:t>
      </w:r>
      <w:r w:rsidR="00A27BD1" w:rsidRPr="00AC19CB">
        <w:rPr>
          <w:rStyle w:val="nfasis"/>
          <w:rFonts w:ascii="Arial" w:eastAsia="MS Mincho" w:hAnsi="Arial" w:cs="Arial"/>
          <w:i w:val="0"/>
          <w:sz w:val="22"/>
          <w:szCs w:val="22"/>
        </w:rPr>
        <w:t>p</w:t>
      </w:r>
      <w:r w:rsidRPr="00AC19CB">
        <w:rPr>
          <w:rStyle w:val="nfasis"/>
          <w:rFonts w:ascii="Arial" w:eastAsia="MS Mincho" w:hAnsi="Arial" w:cs="Arial"/>
          <w:i w:val="0"/>
          <w:sz w:val="22"/>
          <w:szCs w:val="22"/>
        </w:rPr>
        <w:t xml:space="preserve">royecto, por parte de la </w:t>
      </w:r>
      <w:r w:rsidR="00A27BD1" w:rsidRPr="00AC19CB">
        <w:rPr>
          <w:rStyle w:val="nfasis"/>
          <w:rFonts w:ascii="Arial" w:eastAsia="MS Mincho" w:hAnsi="Arial" w:cs="Arial"/>
          <w:i w:val="0"/>
          <w:sz w:val="22"/>
          <w:szCs w:val="22"/>
        </w:rPr>
        <w:t>autoridad ambiental competente</w:t>
      </w:r>
      <w:r w:rsidRPr="00AC19CB">
        <w:rPr>
          <w:rStyle w:val="nfasis"/>
          <w:rFonts w:ascii="Arial" w:eastAsia="MS Mincho" w:hAnsi="Arial" w:cs="Arial"/>
          <w:i w:val="0"/>
          <w:sz w:val="22"/>
          <w:szCs w:val="22"/>
        </w:rPr>
        <w:t>, se rigen por lo dispuesto en el Decreto Supremo N° 019-2009-MINAM, Reglamento de la Ley del Sistema Nacional de Evaluación del Impacto Ambiental.</w:t>
      </w:r>
    </w:p>
    <w:p w:rsidR="008373F8" w:rsidRPr="00AC19CB" w:rsidRDefault="008373F8" w:rsidP="008373F8">
      <w:pPr>
        <w:spacing w:before="60" w:after="60"/>
        <w:jc w:val="both"/>
        <w:rPr>
          <w:rStyle w:val="nfasis"/>
          <w:rFonts w:ascii="Arial" w:eastAsia="MS Mincho" w:hAnsi="Arial" w:cs="Arial"/>
          <w:i w:val="0"/>
          <w:sz w:val="22"/>
          <w:szCs w:val="22"/>
          <w:lang w:val="es-ES_tradnl"/>
        </w:rPr>
      </w:pPr>
    </w:p>
    <w:p w:rsidR="008373F8" w:rsidRDefault="00D54B7B" w:rsidP="00AC19CB">
      <w:pPr>
        <w:numPr>
          <w:ilvl w:val="3"/>
          <w:numId w:val="68"/>
        </w:numPr>
        <w:spacing w:before="60" w:after="60"/>
        <w:ind w:left="2517" w:hanging="1077"/>
        <w:jc w:val="both"/>
        <w:rPr>
          <w:rStyle w:val="nfasis"/>
          <w:rFonts w:ascii="Arial" w:eastAsia="MS Mincho" w:hAnsi="Arial" w:cs="Arial"/>
          <w:i w:val="0"/>
          <w:sz w:val="22"/>
          <w:szCs w:val="22"/>
          <w:lang w:val="es-ES_tradnl"/>
        </w:rPr>
      </w:pPr>
      <w:r w:rsidRPr="00AC19CB">
        <w:rPr>
          <w:rStyle w:val="nfasis"/>
          <w:rFonts w:ascii="Arial" w:eastAsia="MS Mincho" w:hAnsi="Arial" w:cs="Arial"/>
          <w:i w:val="0"/>
          <w:sz w:val="22"/>
          <w:szCs w:val="22"/>
          <w:lang w:val="es-ES_tradnl"/>
        </w:rPr>
        <w:t xml:space="preserve">El contenido mínimo de la Evaluación </w:t>
      </w:r>
      <w:r w:rsidR="00520DE4" w:rsidRPr="00AC19CB">
        <w:rPr>
          <w:rStyle w:val="nfasis"/>
          <w:rFonts w:ascii="Arial" w:eastAsia="MS Mincho" w:hAnsi="Arial" w:cs="Arial"/>
          <w:i w:val="0"/>
          <w:sz w:val="22"/>
          <w:szCs w:val="22"/>
          <w:lang w:val="es-ES_tradnl"/>
        </w:rPr>
        <w:t>de Impacto Ambienta</w:t>
      </w:r>
      <w:r w:rsidR="006A1881" w:rsidRPr="00AC19CB">
        <w:rPr>
          <w:rStyle w:val="nfasis"/>
          <w:rFonts w:ascii="Arial" w:eastAsia="MS Mincho" w:hAnsi="Arial" w:cs="Arial"/>
          <w:i w:val="0"/>
          <w:sz w:val="22"/>
          <w:szCs w:val="22"/>
          <w:lang w:val="es-ES_tradnl"/>
        </w:rPr>
        <w:t>l</w:t>
      </w:r>
      <w:r w:rsidR="00520DE4" w:rsidRPr="00AC19CB">
        <w:rPr>
          <w:rStyle w:val="nfasis"/>
          <w:rFonts w:ascii="Arial" w:eastAsia="MS Mincho" w:hAnsi="Arial" w:cs="Arial"/>
          <w:i w:val="0"/>
          <w:sz w:val="22"/>
          <w:szCs w:val="22"/>
          <w:lang w:val="es-ES_tradnl"/>
        </w:rPr>
        <w:t xml:space="preserve"> </w:t>
      </w:r>
      <w:r w:rsidRPr="00AC19CB">
        <w:rPr>
          <w:rStyle w:val="nfasis"/>
          <w:rFonts w:ascii="Arial" w:eastAsia="MS Mincho" w:hAnsi="Arial" w:cs="Arial"/>
          <w:i w:val="0"/>
          <w:sz w:val="22"/>
          <w:szCs w:val="22"/>
          <w:lang w:val="es-ES_tradnl"/>
        </w:rPr>
        <w:t xml:space="preserve">se presenta en el Anexo 11.         </w:t>
      </w:r>
    </w:p>
    <w:p w:rsidR="00875322" w:rsidRPr="00AC19CB" w:rsidRDefault="00D54B7B" w:rsidP="008373F8">
      <w:pPr>
        <w:spacing w:before="60" w:after="60"/>
        <w:jc w:val="both"/>
        <w:rPr>
          <w:rStyle w:val="nfasis"/>
          <w:rFonts w:ascii="Arial" w:eastAsia="MS Mincho" w:hAnsi="Arial" w:cs="Arial"/>
          <w:i w:val="0"/>
          <w:sz w:val="22"/>
          <w:szCs w:val="22"/>
          <w:lang w:val="es-ES_tradnl"/>
        </w:rPr>
      </w:pPr>
      <w:r w:rsidRPr="00AC19CB">
        <w:rPr>
          <w:rStyle w:val="nfasis"/>
          <w:rFonts w:ascii="Arial" w:eastAsia="MS Mincho" w:hAnsi="Arial" w:cs="Arial"/>
          <w:i w:val="0"/>
          <w:sz w:val="22"/>
          <w:szCs w:val="22"/>
          <w:lang w:val="es-ES_tradnl"/>
        </w:rPr>
        <w:t xml:space="preserve">                                                                                                                                                                     </w:t>
      </w:r>
    </w:p>
    <w:p w:rsidR="00A27BD1" w:rsidRDefault="002E144B"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La implementación de las condiciones y/o medidas establecidas en el Estudio de Impacto Ambiental, serán de exclusiva responsabilidad y costo del CONCESIONARIO, debiendo dar cumplimiento a toda la normativa ambiental vigente. </w:t>
      </w:r>
    </w:p>
    <w:p w:rsidR="008373F8" w:rsidRPr="00AC19CB" w:rsidRDefault="008373F8" w:rsidP="008373F8">
      <w:pPr>
        <w:spacing w:before="60" w:after="60"/>
        <w:jc w:val="both"/>
        <w:rPr>
          <w:rFonts w:ascii="Arial" w:hAnsi="Arial" w:cs="Arial"/>
          <w:sz w:val="22"/>
          <w:szCs w:val="22"/>
        </w:rPr>
      </w:pPr>
    </w:p>
    <w:p w:rsidR="00A27BD1" w:rsidRDefault="00A27BD1"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Sin perjuicio de la aplicación de las sanciones administrativas, el incumplimiento de las obligaciones de carácter ambiental previstas en el presente Contrato, dará lugar a la imposición de penalidades de acuerdo a lo establecido en el Anexo 9 del Contrato. </w:t>
      </w:r>
    </w:p>
    <w:p w:rsidR="008373F8" w:rsidRPr="00AC19CB" w:rsidRDefault="008373F8" w:rsidP="008373F8">
      <w:pPr>
        <w:spacing w:before="60" w:after="60"/>
        <w:jc w:val="both"/>
        <w:rPr>
          <w:rFonts w:ascii="Arial" w:hAnsi="Arial" w:cs="Arial"/>
          <w:sz w:val="22"/>
          <w:szCs w:val="22"/>
        </w:rPr>
      </w:pPr>
    </w:p>
    <w:p w:rsidR="00294E1B" w:rsidRDefault="00294E1B"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Si durante la vigencia de la Concesión, el CONCEDENTE determinara la necesidad de implementar medidas de mitigación y/o compensación ambientales adicionales a las contempladas en el presente Contrato, éstas serán consideradas como Obras Adicionales y, por lo tanto, se regirán por los procedimientos establecidos en </w:t>
      </w:r>
      <w:r w:rsidR="00B55701" w:rsidRPr="00AC19CB">
        <w:rPr>
          <w:rFonts w:ascii="Arial" w:hAnsi="Arial" w:cs="Arial"/>
          <w:sz w:val="22"/>
          <w:szCs w:val="22"/>
        </w:rPr>
        <w:t>el Numeral 8.12.</w:t>
      </w:r>
    </w:p>
    <w:p w:rsidR="008373F8" w:rsidRPr="00AC19CB" w:rsidRDefault="008373F8" w:rsidP="008373F8">
      <w:pPr>
        <w:spacing w:before="60" w:after="60"/>
        <w:jc w:val="both"/>
        <w:rPr>
          <w:rFonts w:ascii="Arial" w:hAnsi="Arial" w:cs="Arial"/>
          <w:sz w:val="22"/>
          <w:szCs w:val="22"/>
        </w:rPr>
      </w:pPr>
    </w:p>
    <w:p w:rsidR="002E144B" w:rsidRPr="00AC19CB" w:rsidRDefault="002E144B"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El Estudio de Impacto Ambiental constituye parte integrante del Contrato de Concesión.</w:t>
      </w:r>
      <w:r w:rsidR="00A27BD1" w:rsidRPr="00AC19CB">
        <w:rPr>
          <w:rFonts w:ascii="Arial" w:hAnsi="Arial" w:cs="Arial"/>
          <w:sz w:val="22"/>
          <w:szCs w:val="22"/>
        </w:rPr>
        <w:t xml:space="preserve"> </w:t>
      </w:r>
    </w:p>
    <w:p w:rsidR="00525BC5" w:rsidRPr="00AC19CB" w:rsidRDefault="00525BC5" w:rsidP="00AC19CB">
      <w:pPr>
        <w:spacing w:before="60" w:after="60"/>
        <w:ind w:left="1440"/>
        <w:jc w:val="both"/>
        <w:rPr>
          <w:rStyle w:val="nfasis"/>
          <w:rFonts w:ascii="Arial" w:eastAsia="MS Mincho" w:hAnsi="Arial" w:cs="Arial"/>
          <w:i w:val="0"/>
          <w:sz w:val="22"/>
          <w:szCs w:val="22"/>
        </w:rPr>
      </w:pPr>
    </w:p>
    <w:p w:rsidR="00875322" w:rsidRPr="00AC19CB" w:rsidRDefault="00D54B7B" w:rsidP="00AC19CB">
      <w:pPr>
        <w:numPr>
          <w:ilvl w:val="2"/>
          <w:numId w:val="68"/>
        </w:numPr>
        <w:spacing w:before="60" w:after="60"/>
        <w:ind w:left="1440" w:hanging="900"/>
        <w:jc w:val="both"/>
        <w:rPr>
          <w:rStyle w:val="nfasis"/>
          <w:rFonts w:ascii="Arial" w:eastAsia="MS Mincho" w:hAnsi="Arial" w:cs="Arial"/>
          <w:b/>
          <w:i w:val="0"/>
          <w:sz w:val="22"/>
          <w:szCs w:val="22"/>
        </w:rPr>
      </w:pPr>
      <w:r w:rsidRPr="00AC19CB">
        <w:rPr>
          <w:rStyle w:val="nfasis"/>
          <w:rFonts w:ascii="Arial" w:eastAsia="MS Mincho" w:hAnsi="Arial" w:cs="Arial"/>
          <w:b/>
          <w:i w:val="0"/>
          <w:sz w:val="22"/>
          <w:szCs w:val="22"/>
        </w:rPr>
        <w:t>Gestión Ambiental</w:t>
      </w:r>
    </w:p>
    <w:p w:rsidR="00DD2B3E" w:rsidRPr="00AC19CB" w:rsidRDefault="00DD2B3E" w:rsidP="00AC19CB">
      <w:pPr>
        <w:spacing w:before="60" w:after="60"/>
        <w:ind w:left="1440"/>
        <w:jc w:val="both"/>
        <w:rPr>
          <w:rStyle w:val="nfasis"/>
          <w:rFonts w:ascii="Arial" w:eastAsia="MS Mincho" w:hAnsi="Arial" w:cs="Arial"/>
          <w:b/>
          <w:i w:val="0"/>
          <w:sz w:val="22"/>
          <w:szCs w:val="22"/>
        </w:rPr>
      </w:pPr>
    </w:p>
    <w:p w:rsidR="00875322" w:rsidRPr="008373F8" w:rsidRDefault="00C55D50" w:rsidP="00AC19CB">
      <w:pPr>
        <w:numPr>
          <w:ilvl w:val="3"/>
          <w:numId w:val="68"/>
        </w:numPr>
        <w:spacing w:before="60" w:after="60"/>
        <w:ind w:left="2520" w:hanging="1080"/>
        <w:jc w:val="both"/>
        <w:rPr>
          <w:rFonts w:ascii="Arial" w:hAnsi="Arial" w:cs="Arial"/>
          <w:b/>
          <w:iCs/>
          <w:sz w:val="22"/>
          <w:szCs w:val="22"/>
        </w:rPr>
      </w:pPr>
      <w:r w:rsidRPr="00AC19CB">
        <w:rPr>
          <w:rFonts w:ascii="Arial" w:hAnsi="Arial" w:cs="Arial"/>
          <w:bCs/>
          <w:sz w:val="22"/>
          <w:szCs w:val="22"/>
          <w:lang w:val="es-PE"/>
        </w:rPr>
        <w:t xml:space="preserve">La gestión ambiental durante la construcción y </w:t>
      </w:r>
      <w:r w:rsidR="001A1C10" w:rsidRPr="00AC19CB">
        <w:rPr>
          <w:rFonts w:ascii="Arial" w:hAnsi="Arial" w:cs="Arial"/>
          <w:bCs/>
          <w:sz w:val="22"/>
          <w:szCs w:val="22"/>
          <w:lang w:val="es-PE"/>
        </w:rPr>
        <w:t xml:space="preserve">Operación </w:t>
      </w:r>
      <w:r w:rsidRPr="00AC19CB">
        <w:rPr>
          <w:rFonts w:ascii="Arial" w:hAnsi="Arial" w:cs="Arial"/>
          <w:bCs/>
          <w:sz w:val="22"/>
          <w:szCs w:val="22"/>
          <w:lang w:val="es-PE"/>
        </w:rPr>
        <w:t>del Aeropuerto se verá completada con la aprobación del documento ambiental,</w:t>
      </w:r>
      <w:r w:rsidR="004770EA" w:rsidRPr="00AC19CB">
        <w:rPr>
          <w:rFonts w:ascii="Arial" w:hAnsi="Arial" w:cs="Arial"/>
          <w:bCs/>
          <w:sz w:val="22"/>
          <w:szCs w:val="22"/>
          <w:lang w:val="es-PE"/>
        </w:rPr>
        <w:t xml:space="preserve"> ya que como parte</w:t>
      </w:r>
      <w:r w:rsidR="007C3C84" w:rsidRPr="00AC19CB">
        <w:rPr>
          <w:rFonts w:ascii="Arial" w:hAnsi="Arial" w:cs="Arial"/>
          <w:bCs/>
          <w:sz w:val="22"/>
          <w:szCs w:val="22"/>
          <w:lang w:val="es-PE"/>
        </w:rPr>
        <w:t xml:space="preserve"> de éste se incluye </w:t>
      </w:r>
      <w:r w:rsidRPr="00AC19CB">
        <w:rPr>
          <w:rFonts w:ascii="Arial" w:hAnsi="Arial" w:cs="Arial"/>
          <w:bCs/>
          <w:sz w:val="22"/>
          <w:szCs w:val="22"/>
          <w:lang w:val="es-PE"/>
        </w:rPr>
        <w:t xml:space="preserve">el marco legal, descripción de actividades, línea base, </w:t>
      </w:r>
      <w:r w:rsidR="007C3C84" w:rsidRPr="00AC19CB">
        <w:rPr>
          <w:rFonts w:ascii="Arial" w:hAnsi="Arial" w:cs="Arial"/>
          <w:bCs/>
          <w:sz w:val="22"/>
          <w:szCs w:val="22"/>
          <w:lang w:val="es-PE"/>
        </w:rPr>
        <w:t>identificación</w:t>
      </w:r>
      <w:r w:rsidRPr="00AC19CB">
        <w:rPr>
          <w:rFonts w:ascii="Arial" w:hAnsi="Arial" w:cs="Arial"/>
          <w:bCs/>
          <w:sz w:val="22"/>
          <w:szCs w:val="22"/>
          <w:lang w:val="es-PE"/>
        </w:rPr>
        <w:t xml:space="preserve"> y evaluación de pasivos e impactos ambientales, plan de manejo ambiental, entre otros. </w:t>
      </w:r>
    </w:p>
    <w:p w:rsidR="008373F8" w:rsidRPr="00AC19CB" w:rsidRDefault="008373F8" w:rsidP="008373F8">
      <w:pPr>
        <w:spacing w:before="60" w:after="60"/>
        <w:ind w:left="2520"/>
        <w:jc w:val="both"/>
        <w:rPr>
          <w:rFonts w:ascii="Arial" w:hAnsi="Arial" w:cs="Arial"/>
          <w:b/>
          <w:iCs/>
          <w:sz w:val="22"/>
          <w:szCs w:val="22"/>
        </w:rPr>
      </w:pPr>
    </w:p>
    <w:p w:rsidR="00875322" w:rsidRPr="008373F8" w:rsidRDefault="00525BC5" w:rsidP="00AC19CB">
      <w:pPr>
        <w:numPr>
          <w:ilvl w:val="3"/>
          <w:numId w:val="68"/>
        </w:numPr>
        <w:spacing w:before="60" w:after="60"/>
        <w:ind w:left="2520" w:hanging="1080"/>
        <w:jc w:val="both"/>
        <w:rPr>
          <w:rFonts w:ascii="Arial" w:hAnsi="Arial" w:cs="Arial"/>
          <w:b/>
          <w:iCs/>
          <w:sz w:val="22"/>
          <w:szCs w:val="22"/>
        </w:rPr>
      </w:pPr>
      <w:r w:rsidRPr="00AC19CB">
        <w:rPr>
          <w:rFonts w:ascii="Arial" w:hAnsi="Arial" w:cs="Arial"/>
          <w:bCs/>
          <w:sz w:val="22"/>
          <w:szCs w:val="22"/>
          <w:lang w:val="es-PE"/>
        </w:rPr>
        <w:t xml:space="preserve">El CONCESIONARIO deberá cumplir, como parte de su gestión ambiental, con las normas legales referidas al </w:t>
      </w:r>
      <w:r w:rsidRPr="00AC19CB">
        <w:rPr>
          <w:rFonts w:ascii="Arial" w:hAnsi="Arial" w:cs="Arial"/>
          <w:bCs/>
          <w:sz w:val="22"/>
          <w:szCs w:val="22"/>
          <w:lang w:val="es-PE"/>
        </w:rPr>
        <w:lastRenderedPageBreak/>
        <w:t xml:space="preserve">manejo de residuos sólidos y residuos sólidos peligrosos, manejo de materiales peligrosos, uso de agua, vertimiento de agua y residuos líquidos, ruido, calidad de agua, calidad de aire, consumo de hidrocarburos, zonificación, entre otros aspectos ambientales regulados por la legislación peruana. </w:t>
      </w:r>
    </w:p>
    <w:p w:rsidR="008373F8" w:rsidRPr="00AC19CB" w:rsidRDefault="008373F8" w:rsidP="008373F8">
      <w:pPr>
        <w:spacing w:before="60" w:after="60"/>
        <w:jc w:val="both"/>
        <w:rPr>
          <w:rFonts w:ascii="Arial" w:hAnsi="Arial" w:cs="Arial"/>
          <w:b/>
          <w:iCs/>
          <w:sz w:val="22"/>
          <w:szCs w:val="22"/>
        </w:rPr>
      </w:pPr>
    </w:p>
    <w:p w:rsidR="00875322" w:rsidRDefault="00525BC5" w:rsidP="00AC19CB">
      <w:pPr>
        <w:numPr>
          <w:ilvl w:val="3"/>
          <w:numId w:val="68"/>
        </w:numPr>
        <w:spacing w:before="60" w:after="60"/>
        <w:ind w:left="2520" w:hanging="1080"/>
        <w:jc w:val="both"/>
        <w:rPr>
          <w:rFonts w:ascii="Arial" w:hAnsi="Arial" w:cs="Arial"/>
          <w:iCs/>
          <w:sz w:val="22"/>
          <w:szCs w:val="22"/>
          <w:lang w:val="es-PE"/>
        </w:rPr>
      </w:pPr>
      <w:r w:rsidRPr="00AC19CB">
        <w:rPr>
          <w:rFonts w:ascii="Arial" w:hAnsi="Arial" w:cs="Arial"/>
          <w:iCs/>
          <w:sz w:val="22"/>
          <w:szCs w:val="22"/>
          <w:lang w:val="es-PE"/>
        </w:rPr>
        <w:t xml:space="preserve">El CONCESIONARIO, previo al inicio de una Rehabilitación </w:t>
      </w:r>
      <w:r w:rsidR="00C55D50" w:rsidRPr="00AC19CB">
        <w:rPr>
          <w:rFonts w:ascii="Arial" w:hAnsi="Arial" w:cs="Arial"/>
          <w:iCs/>
          <w:sz w:val="22"/>
          <w:szCs w:val="22"/>
          <w:lang w:val="es-PE"/>
        </w:rPr>
        <w:t xml:space="preserve">solicitará a la DGASA la certificación </w:t>
      </w:r>
      <w:r w:rsidRPr="00AC19CB">
        <w:rPr>
          <w:rFonts w:ascii="Arial" w:hAnsi="Arial" w:cs="Arial"/>
          <w:iCs/>
          <w:sz w:val="22"/>
          <w:szCs w:val="22"/>
          <w:lang w:val="es-PE"/>
        </w:rPr>
        <w:t xml:space="preserve">ambiental </w:t>
      </w:r>
      <w:r w:rsidR="00C55D50" w:rsidRPr="00AC19CB">
        <w:rPr>
          <w:rFonts w:ascii="Arial" w:hAnsi="Arial" w:cs="Arial"/>
          <w:iCs/>
          <w:sz w:val="22"/>
          <w:szCs w:val="22"/>
          <w:lang w:val="es-PE"/>
        </w:rPr>
        <w:t xml:space="preserve">correspondiente, de las áreas a ser </w:t>
      </w:r>
      <w:r w:rsidR="007C3C84" w:rsidRPr="00AC19CB">
        <w:rPr>
          <w:rFonts w:ascii="Arial" w:hAnsi="Arial" w:cs="Arial"/>
          <w:iCs/>
          <w:sz w:val="22"/>
          <w:szCs w:val="22"/>
          <w:lang w:val="es-PE"/>
        </w:rPr>
        <w:t>utilizadas</w:t>
      </w:r>
      <w:r w:rsidR="00C55D50" w:rsidRPr="00AC19CB">
        <w:rPr>
          <w:rFonts w:ascii="Arial" w:hAnsi="Arial" w:cs="Arial"/>
          <w:iCs/>
          <w:sz w:val="22"/>
          <w:szCs w:val="22"/>
          <w:lang w:val="es-PE"/>
        </w:rPr>
        <w:t xml:space="preserve"> de acuerdo al procedimiento establecido en el Decreto Supremo N° 019-2009-MINAM</w:t>
      </w:r>
      <w:r w:rsidRPr="00AC19CB">
        <w:rPr>
          <w:rFonts w:ascii="Arial" w:hAnsi="Arial" w:cs="Arial"/>
          <w:iCs/>
          <w:sz w:val="22"/>
          <w:szCs w:val="22"/>
          <w:lang w:val="es-PE"/>
        </w:rPr>
        <w:t>.</w:t>
      </w:r>
    </w:p>
    <w:p w:rsidR="008373F8" w:rsidRPr="00AC19CB" w:rsidRDefault="008373F8" w:rsidP="008373F8">
      <w:pPr>
        <w:spacing w:before="60" w:after="60"/>
        <w:jc w:val="both"/>
        <w:rPr>
          <w:rFonts w:ascii="Arial" w:hAnsi="Arial" w:cs="Arial"/>
          <w:iCs/>
          <w:sz w:val="22"/>
          <w:szCs w:val="22"/>
          <w:lang w:val="es-PE"/>
        </w:rPr>
      </w:pPr>
    </w:p>
    <w:p w:rsidR="00875322" w:rsidRDefault="00655960" w:rsidP="00AC19CB">
      <w:pPr>
        <w:numPr>
          <w:ilvl w:val="3"/>
          <w:numId w:val="68"/>
        </w:numPr>
        <w:spacing w:before="60" w:after="60"/>
        <w:ind w:left="2520" w:hanging="1080"/>
        <w:jc w:val="both"/>
        <w:rPr>
          <w:rFonts w:ascii="Arial" w:hAnsi="Arial" w:cs="Arial"/>
          <w:iCs/>
          <w:sz w:val="22"/>
          <w:szCs w:val="22"/>
          <w:lang w:val="es-PE"/>
        </w:rPr>
      </w:pPr>
      <w:r w:rsidRPr="00AC19CB">
        <w:rPr>
          <w:rFonts w:ascii="Arial" w:hAnsi="Arial" w:cs="Arial"/>
          <w:iCs/>
          <w:sz w:val="22"/>
          <w:szCs w:val="22"/>
          <w:lang w:val="es-PE"/>
        </w:rPr>
        <w:t xml:space="preserve">Los plazos para la evaluación y aprobación de un instrumento ambiental originado de la etapa de </w:t>
      </w:r>
      <w:r w:rsidR="001A1C10" w:rsidRPr="00AC19CB">
        <w:rPr>
          <w:rFonts w:ascii="Arial" w:hAnsi="Arial" w:cs="Arial"/>
          <w:iCs/>
          <w:sz w:val="22"/>
          <w:szCs w:val="22"/>
          <w:lang w:val="es-PE"/>
        </w:rPr>
        <w:t xml:space="preserve">Operación </w:t>
      </w:r>
      <w:r w:rsidRPr="00AC19CB">
        <w:rPr>
          <w:rFonts w:ascii="Arial" w:hAnsi="Arial" w:cs="Arial"/>
          <w:iCs/>
          <w:sz w:val="22"/>
          <w:szCs w:val="22"/>
          <w:lang w:val="es-PE"/>
        </w:rPr>
        <w:t>y/o Rehabilitación estarán de acuerdo a lo establecido en el Decreto Supremo N° 019-2009-MINAM.</w:t>
      </w:r>
    </w:p>
    <w:p w:rsidR="008373F8" w:rsidRPr="00AC19CB" w:rsidRDefault="008373F8" w:rsidP="008373F8">
      <w:pPr>
        <w:spacing w:before="60" w:after="60"/>
        <w:jc w:val="both"/>
        <w:rPr>
          <w:rFonts w:ascii="Arial" w:hAnsi="Arial" w:cs="Arial"/>
          <w:iCs/>
          <w:sz w:val="22"/>
          <w:szCs w:val="22"/>
          <w:lang w:val="es-PE"/>
        </w:rPr>
      </w:pPr>
    </w:p>
    <w:p w:rsidR="00875322" w:rsidRPr="008373F8" w:rsidRDefault="00520DE4" w:rsidP="008373F8">
      <w:pPr>
        <w:numPr>
          <w:ilvl w:val="3"/>
          <w:numId w:val="68"/>
        </w:numPr>
        <w:spacing w:before="60" w:after="60"/>
        <w:ind w:left="2520" w:hanging="1080"/>
        <w:jc w:val="both"/>
        <w:rPr>
          <w:rFonts w:ascii="Arial" w:hAnsi="Arial" w:cs="Arial"/>
          <w:sz w:val="22"/>
          <w:szCs w:val="22"/>
        </w:rPr>
      </w:pPr>
      <w:r w:rsidRPr="008373F8">
        <w:rPr>
          <w:rFonts w:ascii="Arial" w:hAnsi="Arial" w:cs="Arial"/>
          <w:sz w:val="22"/>
          <w:szCs w:val="22"/>
        </w:rPr>
        <w:t>El</w:t>
      </w:r>
      <w:r w:rsidR="00525BC5" w:rsidRPr="008373F8">
        <w:rPr>
          <w:rFonts w:ascii="Arial" w:hAnsi="Arial" w:cs="Arial"/>
          <w:sz w:val="22"/>
          <w:szCs w:val="22"/>
        </w:rPr>
        <w:t xml:space="preserve"> CONCESIONARIO debe incluir en su organigrama un Área Socio Ambiental con </w:t>
      </w:r>
      <w:r w:rsidR="00D22FC2" w:rsidRPr="008373F8">
        <w:rPr>
          <w:rFonts w:ascii="Arial" w:hAnsi="Arial" w:cs="Arial"/>
          <w:sz w:val="22"/>
          <w:szCs w:val="22"/>
        </w:rPr>
        <w:t xml:space="preserve">la </w:t>
      </w:r>
      <w:r w:rsidR="00525BC5" w:rsidRPr="008373F8">
        <w:rPr>
          <w:rFonts w:ascii="Arial" w:hAnsi="Arial" w:cs="Arial"/>
          <w:sz w:val="22"/>
          <w:szCs w:val="22"/>
        </w:rPr>
        <w:t xml:space="preserve">finalidad de garantizar la viabilidad socio ambiental de toda actividad aeroportuaria y del cumplimiento de la legislación ambiental nacional e internacional vigente durante la etapa de construcción y operación del Aeropuerto. Esta área deberá estar constituida por dos unidades (ambiental y social) y conformada por personal de ambas especialidades. </w:t>
      </w:r>
    </w:p>
    <w:p w:rsidR="008373F8" w:rsidRPr="008373F8" w:rsidRDefault="008373F8" w:rsidP="008373F8">
      <w:pPr>
        <w:pStyle w:val="Prrafodelista"/>
        <w:rPr>
          <w:rFonts w:ascii="Arial" w:hAnsi="Arial" w:cs="Arial"/>
          <w:sz w:val="22"/>
          <w:szCs w:val="22"/>
        </w:rPr>
      </w:pPr>
    </w:p>
    <w:p w:rsidR="00525BC5" w:rsidRDefault="00525BC5" w:rsidP="00AC19CB">
      <w:pPr>
        <w:spacing w:before="60" w:after="60"/>
        <w:ind w:left="2520"/>
        <w:jc w:val="both"/>
        <w:rPr>
          <w:rFonts w:ascii="Arial" w:hAnsi="Arial" w:cs="Arial"/>
          <w:sz w:val="22"/>
          <w:szCs w:val="22"/>
        </w:rPr>
      </w:pPr>
      <w:r w:rsidRPr="00AC19CB">
        <w:rPr>
          <w:rFonts w:ascii="Arial" w:hAnsi="Arial" w:cs="Arial"/>
          <w:sz w:val="22"/>
          <w:szCs w:val="22"/>
        </w:rPr>
        <w:t xml:space="preserve">A través de esta área, el CONCESIONARIO deberá </w:t>
      </w:r>
      <w:r w:rsidR="00C770A7" w:rsidRPr="00AC19CB">
        <w:rPr>
          <w:rFonts w:ascii="Arial" w:hAnsi="Arial" w:cs="Arial"/>
          <w:sz w:val="22"/>
          <w:szCs w:val="22"/>
        </w:rPr>
        <w:t xml:space="preserve">participar en el monitoreo </w:t>
      </w:r>
      <w:proofErr w:type="spellStart"/>
      <w:r w:rsidR="00C770A7" w:rsidRPr="00AC19CB">
        <w:rPr>
          <w:rFonts w:ascii="Arial" w:hAnsi="Arial" w:cs="Arial"/>
          <w:sz w:val="22"/>
          <w:szCs w:val="22"/>
        </w:rPr>
        <w:t>socioambiental</w:t>
      </w:r>
      <w:proofErr w:type="spellEnd"/>
      <w:r w:rsidR="00C770A7" w:rsidRPr="00AC19CB">
        <w:rPr>
          <w:rFonts w:ascii="Arial" w:hAnsi="Arial" w:cs="Arial"/>
          <w:sz w:val="22"/>
          <w:szCs w:val="22"/>
        </w:rPr>
        <w:t xml:space="preserve"> que realizará el equipo de especialistas de </w:t>
      </w:r>
      <w:r w:rsidRPr="00AC19CB">
        <w:rPr>
          <w:rFonts w:ascii="Arial" w:hAnsi="Arial" w:cs="Arial"/>
          <w:sz w:val="22"/>
          <w:szCs w:val="22"/>
        </w:rPr>
        <w:t>la DGASA,</w:t>
      </w:r>
      <w:r w:rsidR="00C770A7" w:rsidRPr="00AC19CB">
        <w:rPr>
          <w:rFonts w:ascii="Arial" w:hAnsi="Arial" w:cs="Arial"/>
          <w:sz w:val="22"/>
          <w:szCs w:val="22"/>
        </w:rPr>
        <w:t xml:space="preserve"> </w:t>
      </w:r>
      <w:r w:rsidRPr="00AC19CB">
        <w:rPr>
          <w:rFonts w:ascii="Arial" w:hAnsi="Arial" w:cs="Arial"/>
          <w:sz w:val="22"/>
          <w:szCs w:val="22"/>
        </w:rPr>
        <w:t>durante la</w:t>
      </w:r>
      <w:r w:rsidR="006C4B37" w:rsidRPr="00AC19CB">
        <w:rPr>
          <w:rFonts w:ascii="Arial" w:hAnsi="Arial" w:cs="Arial"/>
          <w:sz w:val="22"/>
          <w:szCs w:val="22"/>
        </w:rPr>
        <w:t xml:space="preserve"> Etapa de Ejecución de  Obras y la </w:t>
      </w:r>
      <w:r w:rsidR="001A1C10" w:rsidRPr="00AC19CB">
        <w:rPr>
          <w:rFonts w:ascii="Arial" w:hAnsi="Arial" w:cs="Arial"/>
          <w:sz w:val="22"/>
          <w:szCs w:val="22"/>
        </w:rPr>
        <w:t>Operación</w:t>
      </w:r>
      <w:r w:rsidRPr="00AC19CB">
        <w:rPr>
          <w:rFonts w:ascii="Arial" w:hAnsi="Arial" w:cs="Arial"/>
          <w:sz w:val="22"/>
          <w:szCs w:val="22"/>
        </w:rPr>
        <w:t>, para asegurar un manejo ambiental apropiado del AICC.</w:t>
      </w:r>
    </w:p>
    <w:p w:rsidR="008373F8" w:rsidRPr="00AC19CB" w:rsidRDefault="008373F8" w:rsidP="00AC19CB">
      <w:pPr>
        <w:spacing w:before="60" w:after="60"/>
        <w:ind w:left="2520"/>
        <w:jc w:val="both"/>
        <w:rPr>
          <w:rFonts w:ascii="Arial" w:hAnsi="Arial" w:cs="Arial"/>
          <w:sz w:val="22"/>
          <w:szCs w:val="22"/>
        </w:rPr>
      </w:pPr>
    </w:p>
    <w:p w:rsidR="00875322" w:rsidRPr="008373F8" w:rsidRDefault="001D20AB" w:rsidP="008373F8">
      <w:pPr>
        <w:pStyle w:val="Prrafodelista"/>
        <w:numPr>
          <w:ilvl w:val="3"/>
          <w:numId w:val="160"/>
        </w:numPr>
        <w:spacing w:before="60" w:after="60"/>
        <w:ind w:left="2552" w:hanging="1134"/>
        <w:jc w:val="both"/>
        <w:rPr>
          <w:rFonts w:ascii="Arial" w:hAnsi="Arial" w:cs="Arial"/>
          <w:iCs/>
          <w:sz w:val="22"/>
          <w:szCs w:val="22"/>
          <w:lang w:val="es-PE"/>
        </w:rPr>
      </w:pPr>
      <w:r w:rsidRPr="008373F8">
        <w:rPr>
          <w:rFonts w:ascii="Arial" w:hAnsi="Arial" w:cs="Arial"/>
          <w:iCs/>
          <w:sz w:val="22"/>
          <w:szCs w:val="22"/>
          <w:lang w:val="es-PE"/>
        </w:rPr>
        <w:t>El inicio de la Etapa de Ejecución de Obras está sujeto a la aprobación del documento ambiental correspondiente. Los informes ambientales durante la Etapa de Ejecución de Obras, deberán ser presentados mensualmente por el CONCESIONARIO a la DGASA, con copia a OSITRAN.</w:t>
      </w:r>
    </w:p>
    <w:p w:rsidR="008373F8" w:rsidRPr="008373F8" w:rsidRDefault="008373F8" w:rsidP="008373F8">
      <w:pPr>
        <w:pStyle w:val="Prrafodelista"/>
        <w:spacing w:before="60" w:after="60"/>
        <w:ind w:left="1485"/>
        <w:jc w:val="both"/>
        <w:rPr>
          <w:rFonts w:ascii="Arial" w:hAnsi="Arial" w:cs="Arial"/>
          <w:iCs/>
          <w:sz w:val="22"/>
          <w:szCs w:val="22"/>
          <w:lang w:val="es-PE"/>
        </w:rPr>
      </w:pPr>
    </w:p>
    <w:p w:rsidR="00875322" w:rsidRDefault="001D20AB" w:rsidP="00AC19CB">
      <w:pPr>
        <w:pStyle w:val="Prrafodelista"/>
        <w:numPr>
          <w:ilvl w:val="3"/>
          <w:numId w:val="160"/>
        </w:numPr>
        <w:spacing w:before="60" w:after="60"/>
        <w:ind w:left="2552" w:hanging="1134"/>
        <w:jc w:val="both"/>
        <w:rPr>
          <w:rFonts w:ascii="Arial" w:hAnsi="Arial" w:cs="Arial"/>
          <w:sz w:val="22"/>
          <w:szCs w:val="22"/>
        </w:rPr>
      </w:pPr>
      <w:r w:rsidRPr="00AC19CB">
        <w:rPr>
          <w:rFonts w:ascii="Arial" w:hAnsi="Arial" w:cs="Arial"/>
          <w:sz w:val="22"/>
          <w:szCs w:val="22"/>
        </w:rPr>
        <w:t xml:space="preserve">Durante los cinco (5) primeros años de la </w:t>
      </w:r>
      <w:r w:rsidR="001A1C10" w:rsidRPr="00AC19CB">
        <w:rPr>
          <w:rFonts w:ascii="Arial" w:hAnsi="Arial" w:cs="Arial"/>
          <w:sz w:val="22"/>
          <w:szCs w:val="22"/>
        </w:rPr>
        <w:t>Operación</w:t>
      </w:r>
      <w:r w:rsidRPr="00AC19CB">
        <w:rPr>
          <w:rFonts w:ascii="Arial" w:hAnsi="Arial" w:cs="Arial"/>
          <w:sz w:val="22"/>
          <w:szCs w:val="22"/>
        </w:rPr>
        <w:t xml:space="preserve">, los informes deberán ser presentados de manera trimestral a la DGASA. A partir del sexto año de la </w:t>
      </w:r>
      <w:r w:rsidR="001A1C10" w:rsidRPr="00AC19CB">
        <w:rPr>
          <w:rFonts w:ascii="Arial" w:hAnsi="Arial" w:cs="Arial"/>
          <w:sz w:val="22"/>
          <w:szCs w:val="22"/>
        </w:rPr>
        <w:t>Operación</w:t>
      </w:r>
      <w:r w:rsidRPr="00AC19CB">
        <w:rPr>
          <w:rFonts w:ascii="Arial" w:hAnsi="Arial" w:cs="Arial"/>
          <w:sz w:val="22"/>
          <w:szCs w:val="22"/>
        </w:rPr>
        <w:t>, y hasta el cumplimiento del plazo de vigencia de la Concesión, los informes ambientales deberán ser entregados semestralmente por el CON</w:t>
      </w:r>
      <w:r w:rsidR="00D22FC2" w:rsidRPr="00AC19CB">
        <w:rPr>
          <w:rFonts w:ascii="Arial" w:hAnsi="Arial" w:cs="Arial"/>
          <w:sz w:val="22"/>
          <w:szCs w:val="22"/>
        </w:rPr>
        <w:t>C</w:t>
      </w:r>
      <w:r w:rsidRPr="00AC19CB">
        <w:rPr>
          <w:rFonts w:ascii="Arial" w:hAnsi="Arial" w:cs="Arial"/>
          <w:sz w:val="22"/>
          <w:szCs w:val="22"/>
        </w:rPr>
        <w:t>ESIONARIO a la DGASA, dentro de los primeros quince (15) Días Calendario de cada semestre, con copia a OSITRAN.</w:t>
      </w:r>
    </w:p>
    <w:p w:rsidR="008373F8" w:rsidRPr="00AC19CB" w:rsidRDefault="008373F8" w:rsidP="008373F8">
      <w:pPr>
        <w:pStyle w:val="Prrafodelista"/>
        <w:spacing w:before="60" w:after="60"/>
        <w:ind w:left="2552"/>
        <w:jc w:val="both"/>
        <w:rPr>
          <w:rFonts w:ascii="Arial" w:hAnsi="Arial" w:cs="Arial"/>
          <w:sz w:val="22"/>
          <w:szCs w:val="22"/>
        </w:rPr>
      </w:pPr>
    </w:p>
    <w:p w:rsidR="00875322" w:rsidRPr="00AC19CB" w:rsidRDefault="00E752FE" w:rsidP="00AC19CB">
      <w:pPr>
        <w:pStyle w:val="Prrafodelista"/>
        <w:numPr>
          <w:ilvl w:val="3"/>
          <w:numId w:val="160"/>
        </w:numPr>
        <w:spacing w:before="60" w:after="60"/>
        <w:ind w:left="2552" w:hanging="1134"/>
        <w:jc w:val="both"/>
        <w:rPr>
          <w:rFonts w:ascii="Arial" w:hAnsi="Arial" w:cs="Arial"/>
          <w:sz w:val="22"/>
          <w:szCs w:val="22"/>
        </w:rPr>
      </w:pPr>
      <w:r w:rsidRPr="00AC19CB">
        <w:rPr>
          <w:rFonts w:ascii="Arial" w:hAnsi="Arial" w:cs="Arial"/>
          <w:sz w:val="22"/>
          <w:szCs w:val="22"/>
        </w:rPr>
        <w:t xml:space="preserve">Los informes ambientales a ser entregados durante la </w:t>
      </w:r>
      <w:r w:rsidR="00E9438B" w:rsidRPr="00AC19CB">
        <w:rPr>
          <w:rFonts w:ascii="Arial" w:hAnsi="Arial" w:cs="Arial"/>
          <w:sz w:val="22"/>
          <w:szCs w:val="22"/>
        </w:rPr>
        <w:t xml:space="preserve">Etapa de Ejecución de Obras y la </w:t>
      </w:r>
      <w:r w:rsidR="001A1C10" w:rsidRPr="00AC19CB">
        <w:rPr>
          <w:rFonts w:ascii="Arial" w:hAnsi="Arial" w:cs="Arial"/>
          <w:sz w:val="22"/>
          <w:szCs w:val="22"/>
        </w:rPr>
        <w:t xml:space="preserve">Operación </w:t>
      </w:r>
      <w:r w:rsidRPr="00AC19CB">
        <w:rPr>
          <w:rFonts w:ascii="Arial" w:hAnsi="Arial" w:cs="Arial"/>
          <w:sz w:val="22"/>
          <w:szCs w:val="22"/>
        </w:rPr>
        <w:t xml:space="preserve">deberán contener el desarrollo de la información </w:t>
      </w:r>
      <w:r w:rsidR="006C4B37" w:rsidRPr="00AC19CB">
        <w:rPr>
          <w:rFonts w:ascii="Arial" w:hAnsi="Arial" w:cs="Arial"/>
          <w:sz w:val="22"/>
          <w:szCs w:val="22"/>
        </w:rPr>
        <w:t>re</w:t>
      </w:r>
      <w:r w:rsidRPr="00AC19CB">
        <w:rPr>
          <w:rFonts w:ascii="Arial" w:hAnsi="Arial" w:cs="Arial"/>
          <w:sz w:val="22"/>
          <w:szCs w:val="22"/>
        </w:rPr>
        <w:t>querida en el P</w:t>
      </w:r>
      <w:r w:rsidR="006C4B37" w:rsidRPr="00AC19CB">
        <w:rPr>
          <w:rFonts w:ascii="Arial" w:hAnsi="Arial" w:cs="Arial"/>
          <w:sz w:val="22"/>
          <w:szCs w:val="22"/>
        </w:rPr>
        <w:t xml:space="preserve">lan de Manejo Socio Ambiental </w:t>
      </w:r>
      <w:r w:rsidRPr="00AC19CB">
        <w:rPr>
          <w:rFonts w:ascii="Arial" w:hAnsi="Arial" w:cs="Arial"/>
          <w:sz w:val="22"/>
          <w:szCs w:val="22"/>
        </w:rPr>
        <w:t xml:space="preserve">del documento ambiental. </w:t>
      </w:r>
    </w:p>
    <w:p w:rsidR="00525BC5" w:rsidRPr="00AC19CB" w:rsidRDefault="00525BC5" w:rsidP="00AC19CB">
      <w:pPr>
        <w:spacing w:before="60" w:after="60"/>
        <w:rPr>
          <w:rFonts w:ascii="Arial" w:hAnsi="Arial" w:cs="Arial"/>
          <w:bCs/>
          <w:iCs/>
          <w:sz w:val="22"/>
          <w:szCs w:val="22"/>
          <w:lang w:val="es-PE"/>
        </w:rPr>
      </w:pPr>
    </w:p>
    <w:p w:rsidR="00875322" w:rsidRPr="00AC19CB" w:rsidRDefault="001D20AB" w:rsidP="00AC19CB">
      <w:pPr>
        <w:pStyle w:val="Prrafodelista"/>
        <w:numPr>
          <w:ilvl w:val="2"/>
          <w:numId w:val="160"/>
        </w:numPr>
        <w:spacing w:before="60" w:after="60"/>
        <w:jc w:val="both"/>
        <w:rPr>
          <w:rFonts w:ascii="Arial" w:hAnsi="Arial" w:cs="Arial"/>
          <w:b/>
          <w:sz w:val="22"/>
          <w:szCs w:val="22"/>
        </w:rPr>
      </w:pPr>
      <w:r w:rsidRPr="00AC19CB">
        <w:rPr>
          <w:rFonts w:ascii="Arial" w:hAnsi="Arial" w:cs="Arial"/>
          <w:b/>
          <w:sz w:val="22"/>
          <w:szCs w:val="22"/>
        </w:rPr>
        <w:lastRenderedPageBreak/>
        <w:t xml:space="preserve">Contaminación </w:t>
      </w:r>
    </w:p>
    <w:p w:rsidR="00DD2B3E" w:rsidRPr="00AC19CB" w:rsidRDefault="00DD2B3E" w:rsidP="00AC19CB">
      <w:pPr>
        <w:spacing w:before="60" w:after="60"/>
        <w:ind w:left="1440"/>
        <w:jc w:val="both"/>
        <w:rPr>
          <w:rFonts w:ascii="Arial" w:hAnsi="Arial" w:cs="Arial"/>
          <w:b/>
          <w:sz w:val="22"/>
          <w:szCs w:val="22"/>
        </w:rPr>
      </w:pPr>
    </w:p>
    <w:p w:rsidR="00875322" w:rsidRPr="008373F8" w:rsidRDefault="001D20AB" w:rsidP="00AC19CB">
      <w:pPr>
        <w:pStyle w:val="Prrafodelista"/>
        <w:numPr>
          <w:ilvl w:val="3"/>
          <w:numId w:val="161"/>
        </w:numPr>
        <w:spacing w:before="60" w:after="60"/>
        <w:ind w:left="2552" w:hanging="1276"/>
        <w:jc w:val="both"/>
        <w:rPr>
          <w:rStyle w:val="nfasis"/>
          <w:rFonts w:ascii="Arial" w:eastAsia="MS Mincho" w:hAnsi="Arial" w:cs="Arial"/>
          <w:b/>
          <w:i w:val="0"/>
          <w:iCs w:val="0"/>
          <w:sz w:val="22"/>
          <w:szCs w:val="22"/>
        </w:rPr>
      </w:pPr>
      <w:r w:rsidRPr="00AC19CB">
        <w:rPr>
          <w:rFonts w:ascii="Arial" w:hAnsi="Arial" w:cs="Arial"/>
          <w:sz w:val="22"/>
          <w:szCs w:val="22"/>
        </w:rPr>
        <w:t>El CONCESIONARIO</w:t>
      </w:r>
      <w:r w:rsidRPr="00AC19CB">
        <w:rPr>
          <w:rFonts w:ascii="Arial" w:hAnsi="Arial" w:cs="Arial"/>
          <w:b/>
          <w:sz w:val="22"/>
          <w:szCs w:val="22"/>
        </w:rPr>
        <w:t xml:space="preserve"> </w:t>
      </w:r>
      <w:r w:rsidR="00B264D4" w:rsidRPr="00AC19CB">
        <w:rPr>
          <w:rStyle w:val="nfasis"/>
          <w:rFonts w:ascii="Arial" w:eastAsia="MS Mincho" w:hAnsi="Arial" w:cs="Arial"/>
          <w:i w:val="0"/>
          <w:sz w:val="22"/>
          <w:szCs w:val="22"/>
        </w:rPr>
        <w:t>asegurará que el almacenamiento, tratamiento y disposición final de todas las sustancias generadas durante la operación y/o mantenimiento del Aeropuerto, de cualquier Servicio Aeroportuario o de cualquier otro origen en el Aeropuerto, sean efectuadas de forma tal que se minimice cualquier contaminación que se pudiera ocasionar al Ambiente o cualquier daño para el hombre a cualquier otro organismo, a causa de dichas sustancias.</w:t>
      </w:r>
    </w:p>
    <w:p w:rsidR="008373F8" w:rsidRPr="00AC19CB" w:rsidRDefault="008373F8" w:rsidP="008373F8">
      <w:pPr>
        <w:pStyle w:val="Prrafodelista"/>
        <w:spacing w:before="60" w:after="60"/>
        <w:ind w:left="2552"/>
        <w:jc w:val="both"/>
        <w:rPr>
          <w:rStyle w:val="nfasis"/>
          <w:rFonts w:ascii="Arial" w:eastAsia="MS Mincho" w:hAnsi="Arial" w:cs="Arial"/>
          <w:b/>
          <w:i w:val="0"/>
          <w:iCs w:val="0"/>
          <w:sz w:val="22"/>
          <w:szCs w:val="22"/>
        </w:rPr>
      </w:pPr>
    </w:p>
    <w:p w:rsidR="00875322" w:rsidRDefault="00D54B7B" w:rsidP="00AC19CB">
      <w:pPr>
        <w:numPr>
          <w:ilvl w:val="3"/>
          <w:numId w:val="161"/>
        </w:numPr>
        <w:spacing w:before="60" w:after="60"/>
        <w:ind w:left="2520" w:hanging="1080"/>
        <w:jc w:val="both"/>
        <w:rPr>
          <w:rStyle w:val="nfasis"/>
          <w:rFonts w:ascii="Arial" w:eastAsia="MS Mincho" w:hAnsi="Arial" w:cs="Arial"/>
          <w:i w:val="0"/>
          <w:sz w:val="22"/>
          <w:szCs w:val="22"/>
        </w:rPr>
      </w:pPr>
      <w:r w:rsidRPr="00AC19CB">
        <w:rPr>
          <w:rStyle w:val="nfasis"/>
          <w:rFonts w:ascii="Arial" w:eastAsia="MS Mincho" w:hAnsi="Arial" w:cs="Arial"/>
          <w:i w:val="0"/>
          <w:sz w:val="22"/>
          <w:szCs w:val="22"/>
        </w:rPr>
        <w:t>Si fuere necesario, de acuerdo con el documento ambiental aprobado y la conformidad de ambas partes, el CONCESIONARIO construirá, operará y mantendrá una planta de tratamiento de residuos específicos que emplee técnicas aceptables de acuerdo con las Leyes Aplicables, la cual estará a su cargo. Esta planta de tratamiento deberá estar ubicada en un lugar adecuado en el Aeropuerto, con el fin de asegurar que:</w:t>
      </w:r>
    </w:p>
    <w:p w:rsidR="008373F8" w:rsidRPr="00AC19CB" w:rsidRDefault="008373F8" w:rsidP="008373F8">
      <w:pPr>
        <w:spacing w:before="60" w:after="60"/>
        <w:jc w:val="both"/>
        <w:rPr>
          <w:rStyle w:val="nfasis"/>
          <w:rFonts w:ascii="Arial" w:eastAsia="MS Mincho" w:hAnsi="Arial" w:cs="Arial"/>
          <w:i w:val="0"/>
          <w:sz w:val="22"/>
          <w:szCs w:val="22"/>
        </w:rPr>
      </w:pPr>
    </w:p>
    <w:p w:rsidR="00525BC5" w:rsidRPr="00AC19CB" w:rsidRDefault="00525BC5" w:rsidP="008373F8">
      <w:pPr>
        <w:numPr>
          <w:ilvl w:val="1"/>
          <w:numId w:val="202"/>
        </w:numPr>
        <w:tabs>
          <w:tab w:val="clear" w:pos="1440"/>
          <w:tab w:val="num" w:pos="2835"/>
          <w:tab w:val="left" w:pos="3060"/>
        </w:tabs>
        <w:spacing w:before="60" w:after="60"/>
        <w:ind w:left="2835" w:hanging="283"/>
        <w:jc w:val="both"/>
        <w:rPr>
          <w:rFonts w:ascii="Arial" w:hAnsi="Arial" w:cs="Arial"/>
          <w:sz w:val="22"/>
          <w:szCs w:val="22"/>
        </w:rPr>
      </w:pPr>
      <w:r w:rsidRPr="00AC19CB">
        <w:rPr>
          <w:rFonts w:ascii="Arial" w:hAnsi="Arial" w:cs="Arial"/>
          <w:sz w:val="22"/>
          <w:szCs w:val="22"/>
        </w:rPr>
        <w:t xml:space="preserve">cualquier emanación generada durante la operación y/o mantenimiento del Aeropuerto, de los Bienes de la Concesión, de cualquier Servicio Aeroportuario o de cualquier otro origen no descargará al Ambiente sustancia alguna en cantidades que produzcan contaminación y/o daños para el hombre a cualquier otro organismo; y que </w:t>
      </w:r>
    </w:p>
    <w:p w:rsidR="00525BC5" w:rsidRDefault="00525BC5" w:rsidP="008373F8">
      <w:pPr>
        <w:numPr>
          <w:ilvl w:val="1"/>
          <w:numId w:val="202"/>
        </w:numPr>
        <w:tabs>
          <w:tab w:val="clear" w:pos="1440"/>
          <w:tab w:val="num" w:pos="2835"/>
          <w:tab w:val="left" w:pos="3060"/>
        </w:tabs>
        <w:spacing w:before="60" w:after="60"/>
        <w:ind w:left="2835" w:hanging="283"/>
        <w:jc w:val="both"/>
        <w:rPr>
          <w:rFonts w:ascii="Arial" w:hAnsi="Arial" w:cs="Arial"/>
          <w:sz w:val="22"/>
          <w:szCs w:val="22"/>
        </w:rPr>
      </w:pPr>
      <w:r w:rsidRPr="00AC19CB">
        <w:rPr>
          <w:rFonts w:ascii="Arial" w:hAnsi="Arial" w:cs="Arial"/>
          <w:sz w:val="22"/>
          <w:szCs w:val="22"/>
        </w:rPr>
        <w:t>dichas emanaciones y sustancias resulten inocuas para el Ambiente y/o para el hombre o cualquier otro organismo.</w:t>
      </w:r>
    </w:p>
    <w:p w:rsidR="008373F8" w:rsidRPr="00AC19CB" w:rsidRDefault="008373F8" w:rsidP="008373F8">
      <w:pPr>
        <w:tabs>
          <w:tab w:val="left" w:pos="3060"/>
        </w:tabs>
        <w:spacing w:before="60" w:after="60"/>
        <w:ind w:left="2835"/>
        <w:jc w:val="both"/>
        <w:rPr>
          <w:rFonts w:ascii="Arial" w:hAnsi="Arial" w:cs="Arial"/>
          <w:sz w:val="22"/>
          <w:szCs w:val="22"/>
        </w:rPr>
      </w:pPr>
    </w:p>
    <w:p w:rsidR="00875322" w:rsidRDefault="00D54B7B" w:rsidP="00AC19CB">
      <w:pPr>
        <w:numPr>
          <w:ilvl w:val="3"/>
          <w:numId w:val="161"/>
        </w:numPr>
        <w:spacing w:before="60" w:after="60"/>
        <w:ind w:left="2520" w:hanging="1080"/>
        <w:jc w:val="both"/>
        <w:rPr>
          <w:rStyle w:val="nfasis"/>
          <w:rFonts w:ascii="Arial" w:eastAsia="MS Mincho" w:hAnsi="Arial" w:cs="Arial"/>
          <w:i w:val="0"/>
          <w:sz w:val="22"/>
          <w:szCs w:val="22"/>
        </w:rPr>
      </w:pPr>
      <w:r w:rsidRPr="00AC19CB">
        <w:rPr>
          <w:rStyle w:val="nfasis"/>
          <w:rFonts w:ascii="Arial" w:eastAsia="MS Mincho" w:hAnsi="Arial" w:cs="Arial"/>
          <w:i w:val="0"/>
          <w:sz w:val="22"/>
          <w:szCs w:val="22"/>
        </w:rPr>
        <w:t>El CONCESIONARIO cumplirá y realizará todos los esfuerzos que sean razonables para asegurar el cumplimiento por parte de cualquier persona que utilice el Aeropuerto y sus instalaciones, el cumplimiento de todas las Leyes Aplicables relacionadas con el almacenamiento, tratamiento, emisión, descarga y disposición de cualquier sustancia o emanación, o aspectos ambientales en general, en la medida en que dichas Leyes Aplicables se apliquen al Aeropuerto o a su operación;</w:t>
      </w:r>
    </w:p>
    <w:p w:rsidR="008373F8" w:rsidRPr="00AC19CB" w:rsidRDefault="008373F8" w:rsidP="008373F8">
      <w:pPr>
        <w:spacing w:before="60" w:after="60"/>
        <w:ind w:left="2520"/>
        <w:jc w:val="both"/>
        <w:rPr>
          <w:rStyle w:val="nfasis"/>
          <w:rFonts w:ascii="Arial" w:eastAsia="MS Mincho" w:hAnsi="Arial" w:cs="Arial"/>
          <w:i w:val="0"/>
          <w:sz w:val="22"/>
          <w:szCs w:val="22"/>
        </w:rPr>
      </w:pPr>
    </w:p>
    <w:p w:rsidR="00875322" w:rsidRPr="00AC19CB" w:rsidRDefault="00525BC5" w:rsidP="00AC19CB">
      <w:pPr>
        <w:numPr>
          <w:ilvl w:val="3"/>
          <w:numId w:val="161"/>
        </w:numPr>
        <w:spacing w:before="60" w:after="60"/>
        <w:ind w:left="2520" w:hanging="1080"/>
        <w:jc w:val="both"/>
        <w:rPr>
          <w:rFonts w:ascii="Arial" w:hAnsi="Arial" w:cs="Arial"/>
          <w:sz w:val="22"/>
          <w:szCs w:val="22"/>
        </w:rPr>
      </w:pPr>
      <w:r w:rsidRPr="00AC19CB">
        <w:rPr>
          <w:rFonts w:ascii="Arial" w:hAnsi="Arial" w:cs="Arial"/>
          <w:sz w:val="22"/>
          <w:szCs w:val="22"/>
        </w:rPr>
        <w:t xml:space="preserve">Sin limitaciones, empleará las mejores técnicas disponibles para minimizar la contaminación que podría ser causada en perjuicio del Ambiente y el hombre o cualquier otro organismo, por cualquier sustancia generada durante la operación, mantenimiento y administración del Aeropuerto. </w:t>
      </w:r>
    </w:p>
    <w:p w:rsidR="00525BC5" w:rsidRPr="00AC19CB" w:rsidRDefault="00525BC5" w:rsidP="00AC19CB">
      <w:pPr>
        <w:spacing w:before="60" w:after="60"/>
        <w:rPr>
          <w:rFonts w:ascii="Arial" w:hAnsi="Arial" w:cs="Arial"/>
          <w:sz w:val="22"/>
          <w:szCs w:val="22"/>
        </w:rPr>
      </w:pPr>
    </w:p>
    <w:p w:rsidR="00875322" w:rsidRPr="00AC19CB" w:rsidRDefault="00D54B7B" w:rsidP="00AC19CB">
      <w:pPr>
        <w:numPr>
          <w:ilvl w:val="2"/>
          <w:numId w:val="161"/>
        </w:numPr>
        <w:spacing w:before="60" w:after="60"/>
        <w:ind w:left="1440" w:hanging="900"/>
        <w:jc w:val="both"/>
        <w:rPr>
          <w:rStyle w:val="nfasis"/>
          <w:rFonts w:ascii="Arial" w:eastAsia="MS Mincho" w:hAnsi="Arial" w:cs="Arial"/>
          <w:b/>
          <w:i w:val="0"/>
          <w:sz w:val="22"/>
          <w:szCs w:val="22"/>
        </w:rPr>
      </w:pPr>
      <w:r w:rsidRPr="00AC19CB">
        <w:rPr>
          <w:rStyle w:val="nfasis"/>
          <w:rFonts w:ascii="Arial" w:eastAsia="MS Mincho" w:hAnsi="Arial" w:cs="Arial"/>
          <w:b/>
          <w:i w:val="0"/>
          <w:sz w:val="22"/>
          <w:szCs w:val="22"/>
        </w:rPr>
        <w:t>Protección del Patrimonio Cultural y Arqueológico</w:t>
      </w:r>
      <w:r w:rsidR="006233E7" w:rsidRPr="00AC19CB">
        <w:rPr>
          <w:rStyle w:val="nfasis"/>
          <w:rFonts w:ascii="Arial" w:eastAsia="MS Mincho" w:hAnsi="Arial" w:cs="Arial"/>
          <w:b/>
          <w:i w:val="0"/>
          <w:sz w:val="22"/>
          <w:szCs w:val="22"/>
        </w:rPr>
        <w:t xml:space="preserve"> </w:t>
      </w:r>
    </w:p>
    <w:p w:rsidR="00DD2B3E" w:rsidRPr="00AC19CB" w:rsidRDefault="00DD2B3E" w:rsidP="00AC19CB">
      <w:pPr>
        <w:spacing w:before="60" w:after="60"/>
        <w:ind w:left="1440"/>
        <w:jc w:val="both"/>
        <w:rPr>
          <w:rStyle w:val="nfasis"/>
          <w:rFonts w:ascii="Arial" w:eastAsia="MS Mincho" w:hAnsi="Arial" w:cs="Arial"/>
          <w:b/>
          <w:i w:val="0"/>
          <w:sz w:val="22"/>
          <w:szCs w:val="22"/>
        </w:rPr>
      </w:pPr>
    </w:p>
    <w:p w:rsidR="006233E7" w:rsidRDefault="00525BC5" w:rsidP="00AC19CB">
      <w:pPr>
        <w:numPr>
          <w:ilvl w:val="3"/>
          <w:numId w:val="161"/>
        </w:numPr>
        <w:spacing w:before="60" w:after="60"/>
        <w:ind w:left="2520" w:hanging="1080"/>
        <w:jc w:val="both"/>
        <w:rPr>
          <w:rFonts w:ascii="Arial" w:hAnsi="Arial" w:cs="Arial"/>
          <w:sz w:val="22"/>
          <w:szCs w:val="22"/>
        </w:rPr>
      </w:pPr>
      <w:r w:rsidRPr="00AC19CB">
        <w:rPr>
          <w:rFonts w:ascii="Arial" w:hAnsi="Arial" w:cs="Arial"/>
          <w:sz w:val="22"/>
          <w:szCs w:val="22"/>
        </w:rPr>
        <w:t xml:space="preserve">Sin perjuicio de las demás obligaciones establecidas en el Contrato, el CONCESIONARIO deberá observar la </w:t>
      </w:r>
      <w:r w:rsidRPr="00AC19CB">
        <w:rPr>
          <w:rFonts w:ascii="Arial" w:hAnsi="Arial" w:cs="Arial"/>
          <w:sz w:val="22"/>
          <w:szCs w:val="22"/>
        </w:rPr>
        <w:lastRenderedPageBreak/>
        <w:t>legislación peruana y las Leyes</w:t>
      </w:r>
      <w:r w:rsidR="00E607D4" w:rsidRPr="00AC19CB">
        <w:rPr>
          <w:rFonts w:ascii="Arial" w:hAnsi="Arial" w:cs="Arial"/>
          <w:sz w:val="22"/>
          <w:szCs w:val="22"/>
        </w:rPr>
        <w:t xml:space="preserve"> A</w:t>
      </w:r>
      <w:r w:rsidRPr="00AC19CB">
        <w:rPr>
          <w:rFonts w:ascii="Arial" w:hAnsi="Arial" w:cs="Arial"/>
          <w:sz w:val="22"/>
          <w:szCs w:val="22"/>
        </w:rPr>
        <w:t>plicables que protege</w:t>
      </w:r>
      <w:r w:rsidR="000E7730" w:rsidRPr="00AC19CB">
        <w:rPr>
          <w:rFonts w:ascii="Arial" w:hAnsi="Arial" w:cs="Arial"/>
          <w:sz w:val="22"/>
          <w:szCs w:val="22"/>
        </w:rPr>
        <w:t>n</w:t>
      </w:r>
      <w:r w:rsidRPr="00AC19CB">
        <w:rPr>
          <w:rFonts w:ascii="Arial" w:hAnsi="Arial" w:cs="Arial"/>
          <w:sz w:val="22"/>
          <w:szCs w:val="22"/>
        </w:rPr>
        <w:t xml:space="preserve"> el Patrimonio Cultural de la Nación</w:t>
      </w:r>
      <w:r w:rsidR="006233E7" w:rsidRPr="00AC19CB">
        <w:rPr>
          <w:rFonts w:ascii="Arial" w:hAnsi="Arial" w:cs="Arial"/>
          <w:sz w:val="22"/>
          <w:szCs w:val="22"/>
        </w:rPr>
        <w:t>.</w:t>
      </w:r>
    </w:p>
    <w:p w:rsidR="008373F8" w:rsidRPr="00AC19CB" w:rsidRDefault="008373F8" w:rsidP="008373F8">
      <w:pPr>
        <w:spacing w:before="60" w:after="60"/>
        <w:ind w:left="2520"/>
        <w:jc w:val="both"/>
        <w:rPr>
          <w:rFonts w:ascii="Arial" w:hAnsi="Arial" w:cs="Arial"/>
          <w:sz w:val="22"/>
          <w:szCs w:val="22"/>
        </w:rPr>
      </w:pPr>
    </w:p>
    <w:p w:rsidR="003E3FA3" w:rsidRDefault="00B24874" w:rsidP="00AC19CB">
      <w:pPr>
        <w:numPr>
          <w:ilvl w:val="3"/>
          <w:numId w:val="161"/>
        </w:numPr>
        <w:spacing w:before="60" w:after="60"/>
        <w:ind w:left="2520" w:hanging="1080"/>
        <w:jc w:val="both"/>
        <w:rPr>
          <w:rFonts w:ascii="Arial" w:hAnsi="Arial" w:cs="Arial"/>
          <w:sz w:val="22"/>
          <w:szCs w:val="22"/>
        </w:rPr>
      </w:pPr>
      <w:r w:rsidRPr="00AC19CB">
        <w:rPr>
          <w:rFonts w:ascii="Arial" w:hAnsi="Arial" w:cs="Arial"/>
          <w:sz w:val="22"/>
          <w:szCs w:val="22"/>
        </w:rPr>
        <w:t xml:space="preserve">Tomando en consideración la legislación vigente, </w:t>
      </w:r>
      <w:r w:rsidR="003E3FA3" w:rsidRPr="00AC19CB">
        <w:rPr>
          <w:rFonts w:ascii="Arial" w:hAnsi="Arial" w:cs="Arial"/>
          <w:sz w:val="22"/>
          <w:szCs w:val="22"/>
        </w:rPr>
        <w:t>en el año 2011 se</w:t>
      </w:r>
      <w:r w:rsidRPr="00AC19CB">
        <w:rPr>
          <w:rFonts w:ascii="Arial" w:hAnsi="Arial" w:cs="Arial"/>
          <w:sz w:val="22"/>
          <w:szCs w:val="22"/>
        </w:rPr>
        <w:t xml:space="preserve"> elaboró el</w:t>
      </w:r>
      <w:r w:rsidR="003E3FA3" w:rsidRPr="00AC19CB">
        <w:rPr>
          <w:rFonts w:ascii="Arial" w:hAnsi="Arial" w:cs="Arial"/>
          <w:sz w:val="22"/>
          <w:szCs w:val="22"/>
        </w:rPr>
        <w:t xml:space="preserve"> informe final del “Proyecto de evaluación arqueológica para el Proyecto Aeropuerto Internacional de Chinchero” para un área de 329.1 ha., el mismo que fue aprobado por Resolución Directoral N° 560-2012-DGPC-VMPCIC/MC de fecha 25 de julio de 2012</w:t>
      </w:r>
      <w:r w:rsidR="00D52A81" w:rsidRPr="00AC19CB">
        <w:rPr>
          <w:rFonts w:ascii="Arial" w:hAnsi="Arial" w:cs="Arial"/>
          <w:sz w:val="22"/>
          <w:szCs w:val="22"/>
        </w:rPr>
        <w:t xml:space="preserve"> del Ministerio de Cultura</w:t>
      </w:r>
      <w:r w:rsidR="003E3FA3" w:rsidRPr="00AC19CB">
        <w:rPr>
          <w:rFonts w:ascii="Arial" w:hAnsi="Arial" w:cs="Arial"/>
          <w:sz w:val="22"/>
          <w:szCs w:val="22"/>
        </w:rPr>
        <w:t xml:space="preserve">. </w:t>
      </w:r>
    </w:p>
    <w:p w:rsidR="008373F8" w:rsidRPr="00AC19CB" w:rsidRDefault="008373F8" w:rsidP="008373F8">
      <w:pPr>
        <w:spacing w:before="60" w:after="60"/>
        <w:jc w:val="both"/>
        <w:rPr>
          <w:rFonts w:ascii="Arial" w:hAnsi="Arial" w:cs="Arial"/>
          <w:sz w:val="22"/>
          <w:szCs w:val="22"/>
        </w:rPr>
      </w:pPr>
    </w:p>
    <w:p w:rsidR="00602713" w:rsidRDefault="00602713" w:rsidP="002E0285">
      <w:pPr>
        <w:spacing w:before="60" w:after="60"/>
        <w:ind w:left="2520"/>
        <w:jc w:val="both"/>
        <w:rPr>
          <w:rFonts w:ascii="Arial" w:hAnsi="Arial" w:cs="Arial"/>
          <w:sz w:val="22"/>
          <w:szCs w:val="22"/>
        </w:rPr>
      </w:pPr>
      <w:r w:rsidRPr="00AC19CB">
        <w:rPr>
          <w:rFonts w:ascii="Arial" w:hAnsi="Arial" w:cs="Arial"/>
          <w:sz w:val="22"/>
          <w:szCs w:val="22"/>
        </w:rPr>
        <w:t xml:space="preserve">En el año 2011 se elaboró el informe final del “Proyecto de evaluación arqueológica para el Proyecto Aeropuerto Internacional de Chinchero” de un área de 329.1 has., el mismo que fue aprobado por Resolución Directoral N° 560-2012-DGPC-VMPCIC/MC de fecha 25 de julio de 2012 emitida por el Ministerio de Cultura. </w:t>
      </w:r>
    </w:p>
    <w:p w:rsidR="008373F8" w:rsidRPr="00AC19CB" w:rsidRDefault="008373F8" w:rsidP="008373F8">
      <w:pPr>
        <w:spacing w:before="60" w:after="60"/>
        <w:jc w:val="both"/>
        <w:rPr>
          <w:rFonts w:ascii="Arial" w:hAnsi="Arial" w:cs="Arial"/>
          <w:sz w:val="22"/>
          <w:szCs w:val="22"/>
        </w:rPr>
      </w:pPr>
    </w:p>
    <w:p w:rsidR="00602713" w:rsidRDefault="00602713" w:rsidP="00AC19CB">
      <w:pPr>
        <w:spacing w:before="60" w:after="60"/>
        <w:ind w:left="2520"/>
        <w:jc w:val="both"/>
        <w:rPr>
          <w:rFonts w:ascii="Arial" w:hAnsi="Arial" w:cs="Arial"/>
          <w:sz w:val="22"/>
          <w:szCs w:val="22"/>
        </w:rPr>
      </w:pPr>
      <w:r w:rsidRPr="00AC19CB">
        <w:rPr>
          <w:rFonts w:ascii="Arial" w:hAnsi="Arial" w:cs="Arial"/>
          <w:sz w:val="22"/>
          <w:szCs w:val="22"/>
        </w:rPr>
        <w:t xml:space="preserve">Como resultado de la profundización de los estudios técnicos del Aeropuerto, se determinó que el Área de la Concesión tenía una extensión de 357.0 has. Por ello, en el año 2012 se solicitó a la Dirección Regional de Cultura del Cusco, la supervisión y evaluación del área adicional de 27.8 has. </w:t>
      </w:r>
    </w:p>
    <w:p w:rsidR="008373F8" w:rsidRPr="00AC19CB" w:rsidRDefault="008373F8" w:rsidP="00AC19CB">
      <w:pPr>
        <w:spacing w:before="60" w:after="60"/>
        <w:ind w:left="2520"/>
        <w:jc w:val="both"/>
        <w:rPr>
          <w:rFonts w:ascii="Arial" w:hAnsi="Arial" w:cs="Arial"/>
          <w:sz w:val="22"/>
          <w:szCs w:val="22"/>
        </w:rPr>
      </w:pPr>
    </w:p>
    <w:p w:rsidR="00602713" w:rsidRDefault="00602713" w:rsidP="00AC19CB">
      <w:pPr>
        <w:spacing w:before="60" w:after="60"/>
        <w:ind w:left="2520"/>
        <w:jc w:val="both"/>
        <w:rPr>
          <w:rFonts w:ascii="Arial" w:hAnsi="Arial" w:cs="Arial"/>
          <w:sz w:val="22"/>
          <w:szCs w:val="22"/>
        </w:rPr>
      </w:pPr>
      <w:r w:rsidRPr="00AC19CB">
        <w:rPr>
          <w:rFonts w:ascii="Arial" w:hAnsi="Arial" w:cs="Arial"/>
          <w:sz w:val="22"/>
          <w:szCs w:val="22"/>
        </w:rPr>
        <w:t>La Dirección Regional de Cultura emitió los Informes de Supervisión y Evaluación Técnica de Campo (Informes N° 1140-2012-DIC-DRC-CUS/MC, N° 090-2012-UMR-SDC-DIC-DRC-CUS/MC, N° 091-2012-UMR-SDC-DIC-DRC-CUS/MC, N° 092-2012-UMR-SDC-DIC-DRC-CUS/MC, N° 093-2012-UMR-SDC-DIC-DRC-CUS/MC y N° 094-2012-UMR-SDC-DIC-DRC-CUS/MC).</w:t>
      </w:r>
    </w:p>
    <w:p w:rsidR="008373F8" w:rsidRPr="00AC19CB" w:rsidRDefault="008373F8" w:rsidP="00AC19CB">
      <w:pPr>
        <w:spacing w:before="60" w:after="60"/>
        <w:ind w:left="2520"/>
        <w:jc w:val="both"/>
        <w:rPr>
          <w:rFonts w:ascii="Arial" w:hAnsi="Arial" w:cs="Arial"/>
          <w:sz w:val="22"/>
          <w:szCs w:val="22"/>
        </w:rPr>
      </w:pPr>
    </w:p>
    <w:p w:rsidR="00602713" w:rsidRDefault="00602713" w:rsidP="00AC19CB">
      <w:pPr>
        <w:spacing w:before="60" w:after="60"/>
        <w:ind w:left="2520"/>
        <w:jc w:val="both"/>
        <w:rPr>
          <w:rFonts w:ascii="Arial" w:hAnsi="Arial" w:cs="Arial"/>
          <w:sz w:val="22"/>
          <w:szCs w:val="22"/>
        </w:rPr>
      </w:pPr>
      <w:r w:rsidRPr="00AC19CB">
        <w:rPr>
          <w:rFonts w:ascii="Arial" w:hAnsi="Arial" w:cs="Arial"/>
          <w:sz w:val="22"/>
          <w:szCs w:val="22"/>
        </w:rPr>
        <w:t>En ambos casos, el Ministerio de Cultura recomendó que previamente al inicio de las obras de ingeniería del Aeropuerto, se presente un Plan de Monitoreo Arqueológico al Ministerio de Cultura, a cargo de un licenciado en Arqueología.</w:t>
      </w:r>
    </w:p>
    <w:p w:rsidR="008373F8" w:rsidRPr="00AC19CB" w:rsidRDefault="008373F8" w:rsidP="00AC19CB">
      <w:pPr>
        <w:spacing w:before="60" w:after="60"/>
        <w:ind w:left="2520"/>
        <w:jc w:val="both"/>
        <w:rPr>
          <w:rFonts w:ascii="Arial" w:hAnsi="Arial" w:cs="Arial"/>
          <w:sz w:val="22"/>
          <w:szCs w:val="22"/>
        </w:rPr>
      </w:pPr>
    </w:p>
    <w:p w:rsidR="00B24874" w:rsidRPr="00AC19CB" w:rsidRDefault="00D52A81" w:rsidP="00AC19CB">
      <w:pPr>
        <w:numPr>
          <w:ilvl w:val="3"/>
          <w:numId w:val="161"/>
        </w:numPr>
        <w:spacing w:before="60" w:after="60"/>
        <w:ind w:left="2520" w:hanging="1080"/>
        <w:jc w:val="both"/>
        <w:rPr>
          <w:rFonts w:ascii="Arial" w:hAnsi="Arial" w:cs="Arial"/>
          <w:sz w:val="22"/>
          <w:szCs w:val="22"/>
        </w:rPr>
      </w:pPr>
      <w:r w:rsidRPr="00AC19CB">
        <w:rPr>
          <w:rFonts w:ascii="Arial" w:hAnsi="Arial" w:cs="Arial"/>
          <w:sz w:val="22"/>
          <w:szCs w:val="22"/>
        </w:rPr>
        <w:t xml:space="preserve">En atención a lo señalado por el Ministerio de Cultura, el CONCESIONARIO deberá presentar un Plan de Monitoreo Arqueológico para </w:t>
      </w:r>
      <w:r w:rsidR="00D50222" w:rsidRPr="00AC19CB">
        <w:rPr>
          <w:rFonts w:ascii="Arial" w:hAnsi="Arial" w:cs="Arial"/>
          <w:sz w:val="22"/>
          <w:szCs w:val="22"/>
        </w:rPr>
        <w:t>e</w:t>
      </w:r>
      <w:r w:rsidRPr="00AC19CB">
        <w:rPr>
          <w:rFonts w:ascii="Arial" w:hAnsi="Arial" w:cs="Arial"/>
          <w:sz w:val="22"/>
          <w:szCs w:val="22"/>
        </w:rPr>
        <w:t>l Área de la Concesión, el cual deberá ser</w:t>
      </w:r>
      <w:r w:rsidR="00B24874" w:rsidRPr="00AC19CB">
        <w:rPr>
          <w:rFonts w:ascii="Arial" w:hAnsi="Arial" w:cs="Arial"/>
          <w:sz w:val="22"/>
          <w:szCs w:val="22"/>
        </w:rPr>
        <w:t xml:space="preserve"> aprobado en forma previa a cualquier inicio de labores de remoción de tierras y habilitación de accesos en dich</w:t>
      </w:r>
      <w:r w:rsidRPr="00AC19CB">
        <w:rPr>
          <w:rFonts w:ascii="Arial" w:hAnsi="Arial" w:cs="Arial"/>
          <w:sz w:val="22"/>
          <w:szCs w:val="22"/>
        </w:rPr>
        <w:t>a área.</w:t>
      </w:r>
    </w:p>
    <w:p w:rsidR="00A27BD1" w:rsidRPr="00AC19CB" w:rsidRDefault="00A27BD1" w:rsidP="00AC19CB">
      <w:pPr>
        <w:spacing w:before="60" w:after="60"/>
        <w:rPr>
          <w:rFonts w:ascii="Arial" w:eastAsia="MS Mincho" w:hAnsi="Arial" w:cs="Arial"/>
          <w:b/>
          <w:kern w:val="24"/>
          <w:sz w:val="22"/>
          <w:szCs w:val="22"/>
        </w:rPr>
      </w:pPr>
      <w:bookmarkStart w:id="55" w:name="_Hlt6741543"/>
      <w:bookmarkStart w:id="56" w:name="_Hlt492440525"/>
      <w:bookmarkStart w:id="57" w:name="_Hlt492447317"/>
      <w:bookmarkStart w:id="58" w:name="_Hlt492455729"/>
      <w:bookmarkStart w:id="59" w:name="_Hlt492457768"/>
      <w:bookmarkStart w:id="60" w:name="_Hlt492458486"/>
      <w:bookmarkStart w:id="61" w:name="_Hlt492458310"/>
      <w:bookmarkStart w:id="62" w:name="_Hlt492093864"/>
      <w:bookmarkStart w:id="63" w:name="_Hlt492093501"/>
      <w:bookmarkStart w:id="64" w:name="_Hlt492464642"/>
      <w:bookmarkStart w:id="65" w:name="_Toc92694630"/>
      <w:bookmarkStart w:id="66" w:name="_Hlt13919222"/>
      <w:bookmarkStart w:id="67" w:name="_Hlt23593206"/>
      <w:bookmarkStart w:id="68" w:name="_Hlt6053934"/>
      <w:bookmarkStart w:id="69" w:name="_Toc92694651"/>
      <w:bookmarkStart w:id="70" w:name="_Toc92694764"/>
      <w:bookmarkStart w:id="71" w:name="_Toc92694827"/>
      <w:bookmarkStart w:id="72" w:name="_Hlt629313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8373F8" w:rsidRDefault="008373F8">
      <w:pPr>
        <w:rPr>
          <w:rFonts w:ascii="Arial" w:eastAsia="MS Mincho" w:hAnsi="Arial" w:cs="Arial"/>
          <w:b/>
          <w:kern w:val="24"/>
          <w:sz w:val="22"/>
          <w:szCs w:val="22"/>
        </w:rPr>
      </w:pPr>
      <w:r>
        <w:rPr>
          <w:rFonts w:cs="Arial"/>
        </w:rPr>
        <w:br w:type="page"/>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lastRenderedPageBreak/>
        <w:t>CLÁUSULA DÉCIMO TERCERA</w:t>
      </w:r>
    </w:p>
    <w:bookmarkEnd w:id="54"/>
    <w:p w:rsidR="00171E03" w:rsidRPr="00AC19CB" w:rsidRDefault="00171E03" w:rsidP="00AC19CB">
      <w:pPr>
        <w:pStyle w:val="Ttulo1"/>
        <w:numPr>
          <w:ilvl w:val="0"/>
          <w:numId w:val="0"/>
        </w:numPr>
        <w:spacing w:before="60"/>
        <w:ind w:left="431" w:hanging="431"/>
        <w:jc w:val="center"/>
        <w:rPr>
          <w:rFonts w:cs="Arial"/>
        </w:rPr>
      </w:pPr>
      <w:r w:rsidRPr="00AC19CB">
        <w:rPr>
          <w:rFonts w:cs="Arial"/>
        </w:rPr>
        <w:t>RELACIONES CON SOCIOS, TERCEROS, PERSONAL Y COMUNIDADES</w:t>
      </w:r>
    </w:p>
    <w:p w:rsidR="00DD2B3E" w:rsidRPr="00AC19CB" w:rsidRDefault="00DD2B3E" w:rsidP="00AC19CB">
      <w:pPr>
        <w:spacing w:before="60" w:after="60"/>
        <w:rPr>
          <w:rFonts w:ascii="Arial" w:hAnsi="Arial" w:cs="Arial"/>
          <w:sz w:val="22"/>
          <w:szCs w:val="22"/>
        </w:rPr>
      </w:pPr>
    </w:p>
    <w:p w:rsidR="00171E03" w:rsidRPr="00AC19CB" w:rsidRDefault="00171E03" w:rsidP="00AC19CB">
      <w:pPr>
        <w:numPr>
          <w:ilvl w:val="1"/>
          <w:numId w:val="69"/>
        </w:numPr>
        <w:spacing w:before="60" w:after="60"/>
        <w:jc w:val="both"/>
        <w:rPr>
          <w:rFonts w:ascii="Arial" w:hAnsi="Arial" w:cs="Arial"/>
          <w:b/>
          <w:sz w:val="22"/>
          <w:szCs w:val="22"/>
        </w:rPr>
      </w:pPr>
      <w:r w:rsidRPr="00AC19CB">
        <w:rPr>
          <w:rFonts w:ascii="Arial" w:hAnsi="Arial" w:cs="Arial"/>
          <w:b/>
          <w:sz w:val="22"/>
          <w:szCs w:val="22"/>
        </w:rPr>
        <w:t>Relaciones con el Inversionista Estratégico</w:t>
      </w:r>
    </w:p>
    <w:p w:rsidR="00DD2B3E" w:rsidRPr="00AC19CB" w:rsidRDefault="00DD2B3E" w:rsidP="00AC19CB">
      <w:pPr>
        <w:spacing w:before="60" w:after="60"/>
        <w:ind w:left="705"/>
        <w:jc w:val="both"/>
        <w:rPr>
          <w:rFonts w:ascii="Arial" w:hAnsi="Arial" w:cs="Arial"/>
          <w:b/>
          <w:sz w:val="22"/>
          <w:szCs w:val="22"/>
        </w:rPr>
      </w:pPr>
    </w:p>
    <w:p w:rsidR="00171E03" w:rsidRPr="00AC19CB" w:rsidRDefault="00171E03" w:rsidP="00AC19CB">
      <w:pPr>
        <w:spacing w:before="60" w:after="60"/>
        <w:ind w:left="720"/>
        <w:jc w:val="both"/>
        <w:rPr>
          <w:rStyle w:val="nfasis"/>
          <w:rFonts w:ascii="Arial" w:hAnsi="Arial" w:cs="Arial"/>
          <w:i w:val="0"/>
          <w:sz w:val="22"/>
          <w:szCs w:val="22"/>
        </w:rPr>
      </w:pPr>
      <w:r w:rsidRPr="00AC19CB">
        <w:rPr>
          <w:rStyle w:val="nfasis"/>
          <w:rFonts w:ascii="Arial" w:hAnsi="Arial" w:cs="Arial"/>
          <w:i w:val="0"/>
          <w:sz w:val="22"/>
          <w:szCs w:val="22"/>
        </w:rPr>
        <w:t xml:space="preserve">El (los) Inversionista(s) Estratégico(s), a la Fecha de Cierre, deberá(n) haber suscrito un convenio con el CONCESIONARIO, por el cual se compromete a: </w:t>
      </w:r>
    </w:p>
    <w:p w:rsidR="00874042" w:rsidRPr="00AC19CB" w:rsidRDefault="00171E03" w:rsidP="00AC19CB">
      <w:pPr>
        <w:numPr>
          <w:ilvl w:val="0"/>
          <w:numId w:val="24"/>
        </w:numPr>
        <w:tabs>
          <w:tab w:val="clear" w:pos="1587"/>
          <w:tab w:val="num" w:pos="1080"/>
        </w:tabs>
        <w:spacing w:before="60" w:after="60"/>
        <w:ind w:left="1080"/>
        <w:jc w:val="both"/>
        <w:rPr>
          <w:rFonts w:ascii="Arial" w:hAnsi="Arial" w:cs="Arial"/>
          <w:sz w:val="22"/>
          <w:szCs w:val="22"/>
        </w:rPr>
      </w:pPr>
      <w:r w:rsidRPr="00AC19CB">
        <w:rPr>
          <w:rFonts w:ascii="Arial" w:hAnsi="Arial" w:cs="Arial"/>
          <w:sz w:val="22"/>
          <w:szCs w:val="22"/>
        </w:rPr>
        <w:t xml:space="preserve">No impedir con sus actos u omisiones que el CONCESIONARIO desarrolle normalmente sus actividades y en especial aquellas que impliquen la ejecución del Contrato. </w:t>
      </w:r>
    </w:p>
    <w:p w:rsidR="00874042" w:rsidRPr="00AC19CB" w:rsidRDefault="00171E03" w:rsidP="00AC19CB">
      <w:pPr>
        <w:numPr>
          <w:ilvl w:val="0"/>
          <w:numId w:val="24"/>
        </w:numPr>
        <w:tabs>
          <w:tab w:val="clear" w:pos="1587"/>
          <w:tab w:val="num" w:pos="1080"/>
        </w:tabs>
        <w:spacing w:before="60" w:after="60"/>
        <w:ind w:left="1080"/>
        <w:jc w:val="both"/>
        <w:rPr>
          <w:rStyle w:val="nfasis"/>
          <w:rFonts w:ascii="Arial" w:eastAsia="MS Mincho" w:hAnsi="Arial" w:cs="Arial"/>
          <w:b/>
          <w:i w:val="0"/>
          <w:iCs w:val="0"/>
          <w:sz w:val="22"/>
          <w:szCs w:val="22"/>
          <w:lang w:val="es-PE"/>
        </w:rPr>
      </w:pPr>
      <w:r w:rsidRPr="00AC19CB">
        <w:rPr>
          <w:rFonts w:ascii="Arial" w:hAnsi="Arial" w:cs="Arial"/>
          <w:sz w:val="22"/>
          <w:szCs w:val="22"/>
        </w:rPr>
        <w:t>Asumir las obligaciones, responsabilidades y garantías que le corresponda conforme a este Contrato y demás convenios vinculados.</w:t>
      </w:r>
      <w:r w:rsidRPr="00AC19CB">
        <w:rPr>
          <w:rStyle w:val="nfasis"/>
          <w:rFonts w:ascii="Arial" w:hAnsi="Arial" w:cs="Arial"/>
          <w:i w:val="0"/>
          <w:sz w:val="22"/>
          <w:szCs w:val="22"/>
        </w:rPr>
        <w:t xml:space="preserve"> </w:t>
      </w:r>
    </w:p>
    <w:p w:rsidR="008373F8" w:rsidRDefault="008373F8" w:rsidP="00AC19CB">
      <w:pPr>
        <w:spacing w:before="60" w:after="60"/>
        <w:ind w:left="720"/>
        <w:jc w:val="both"/>
        <w:rPr>
          <w:rStyle w:val="nfasis"/>
          <w:rFonts w:ascii="Arial" w:hAnsi="Arial" w:cs="Arial"/>
          <w:i w:val="0"/>
          <w:sz w:val="22"/>
          <w:szCs w:val="22"/>
        </w:rPr>
      </w:pPr>
    </w:p>
    <w:p w:rsidR="008373F8" w:rsidRDefault="00171E03" w:rsidP="00AC19CB">
      <w:pPr>
        <w:spacing w:before="60" w:after="60"/>
        <w:ind w:left="720"/>
        <w:jc w:val="both"/>
        <w:rPr>
          <w:rStyle w:val="nfasis"/>
          <w:rFonts w:ascii="Arial" w:hAnsi="Arial" w:cs="Arial"/>
          <w:i w:val="0"/>
          <w:sz w:val="22"/>
          <w:szCs w:val="22"/>
        </w:rPr>
      </w:pPr>
      <w:r w:rsidRPr="00AC19CB">
        <w:rPr>
          <w:rStyle w:val="nfasis"/>
          <w:rFonts w:ascii="Arial" w:hAnsi="Arial" w:cs="Arial"/>
          <w:i w:val="0"/>
          <w:sz w:val="22"/>
          <w:szCs w:val="22"/>
        </w:rPr>
        <w:t>El(</w:t>
      </w:r>
      <w:r w:rsidR="00B55701" w:rsidRPr="00AC19CB">
        <w:rPr>
          <w:rStyle w:val="nfasis"/>
          <w:rFonts w:ascii="Arial" w:hAnsi="Arial" w:cs="Arial"/>
          <w:i w:val="0"/>
          <w:sz w:val="22"/>
          <w:szCs w:val="22"/>
        </w:rPr>
        <w:t>L</w:t>
      </w:r>
      <w:r w:rsidRPr="00AC19CB">
        <w:rPr>
          <w:rStyle w:val="nfasis"/>
          <w:rFonts w:ascii="Arial" w:hAnsi="Arial" w:cs="Arial"/>
          <w:i w:val="0"/>
          <w:sz w:val="22"/>
          <w:szCs w:val="22"/>
        </w:rPr>
        <w:t xml:space="preserve">os) Inversionista(s) Estratégico(s) no podrá(n) transferir sus acciones de la Sociedad Concesionaria </w:t>
      </w:r>
      <w:r w:rsidRPr="00AC19CB">
        <w:rPr>
          <w:rFonts w:ascii="Arial" w:hAnsi="Arial" w:cs="Arial"/>
          <w:sz w:val="22"/>
          <w:szCs w:val="22"/>
        </w:rPr>
        <w:t xml:space="preserve">desde la suscripción del Contrato hasta por lo menos cinco (05) años contados desde el </w:t>
      </w:r>
      <w:r w:rsidR="00E607D4" w:rsidRPr="00AC19CB">
        <w:rPr>
          <w:rFonts w:ascii="Arial" w:hAnsi="Arial" w:cs="Arial"/>
          <w:sz w:val="22"/>
          <w:szCs w:val="22"/>
        </w:rPr>
        <w:t>i</w:t>
      </w:r>
      <w:r w:rsidRPr="00AC19CB">
        <w:rPr>
          <w:rFonts w:ascii="Arial" w:hAnsi="Arial" w:cs="Arial"/>
          <w:sz w:val="22"/>
          <w:szCs w:val="22"/>
        </w:rPr>
        <w:t>nicio de la</w:t>
      </w:r>
      <w:r w:rsidR="00E607D4" w:rsidRPr="00AC19CB">
        <w:rPr>
          <w:rFonts w:ascii="Arial" w:hAnsi="Arial" w:cs="Arial"/>
          <w:sz w:val="22"/>
          <w:szCs w:val="22"/>
        </w:rPr>
        <w:t xml:space="preserve"> </w:t>
      </w:r>
      <w:r w:rsidR="001A1C10" w:rsidRPr="00AC19CB">
        <w:rPr>
          <w:rFonts w:ascii="Arial" w:hAnsi="Arial" w:cs="Arial"/>
          <w:sz w:val="22"/>
          <w:szCs w:val="22"/>
        </w:rPr>
        <w:t xml:space="preserve">Operación </w:t>
      </w:r>
      <w:r w:rsidR="00E607D4" w:rsidRPr="00AC19CB">
        <w:rPr>
          <w:rFonts w:ascii="Arial" w:hAnsi="Arial" w:cs="Arial"/>
          <w:sz w:val="22"/>
          <w:szCs w:val="22"/>
        </w:rPr>
        <w:t>o hasta el término de la Etapa de Ejecución de Obras, según corresponda</w:t>
      </w:r>
      <w:r w:rsidR="007B6403" w:rsidRPr="00AC19CB">
        <w:rPr>
          <w:rFonts w:ascii="Arial" w:hAnsi="Arial" w:cs="Arial"/>
          <w:sz w:val="22"/>
          <w:szCs w:val="22"/>
        </w:rPr>
        <w:t xml:space="preserve"> a los requisitos técnico – operativos acreditados </w:t>
      </w:r>
      <w:r w:rsidR="00B55701" w:rsidRPr="00AC19CB">
        <w:rPr>
          <w:rFonts w:ascii="Arial" w:hAnsi="Arial" w:cs="Arial"/>
          <w:sz w:val="22"/>
          <w:szCs w:val="22"/>
        </w:rPr>
        <w:t xml:space="preserve">por el(los) Inversionista(s) Estratégico(s) </w:t>
      </w:r>
      <w:r w:rsidR="007B6403" w:rsidRPr="00AC19CB">
        <w:rPr>
          <w:rFonts w:ascii="Arial" w:hAnsi="Arial" w:cs="Arial"/>
          <w:sz w:val="22"/>
          <w:szCs w:val="22"/>
        </w:rPr>
        <w:t xml:space="preserve">en la etapa de </w:t>
      </w:r>
      <w:r w:rsidR="00B55701" w:rsidRPr="00AC19CB">
        <w:rPr>
          <w:rFonts w:ascii="Arial" w:hAnsi="Arial" w:cs="Arial"/>
          <w:sz w:val="22"/>
          <w:szCs w:val="22"/>
        </w:rPr>
        <w:t>C</w:t>
      </w:r>
      <w:r w:rsidR="007B6403" w:rsidRPr="00AC19CB">
        <w:rPr>
          <w:rFonts w:ascii="Arial" w:hAnsi="Arial" w:cs="Arial"/>
          <w:sz w:val="22"/>
          <w:szCs w:val="22"/>
        </w:rPr>
        <w:t>oncurso</w:t>
      </w:r>
      <w:r w:rsidRPr="00AC19CB">
        <w:rPr>
          <w:rStyle w:val="nfasis"/>
          <w:rFonts w:ascii="Arial" w:hAnsi="Arial" w:cs="Arial"/>
          <w:i w:val="0"/>
          <w:sz w:val="22"/>
          <w:szCs w:val="22"/>
        </w:rPr>
        <w:t xml:space="preserve">. </w:t>
      </w:r>
    </w:p>
    <w:p w:rsidR="008373F8" w:rsidRDefault="008373F8" w:rsidP="00AC19CB">
      <w:pPr>
        <w:spacing w:before="60" w:after="60"/>
        <w:ind w:left="720"/>
        <w:jc w:val="both"/>
        <w:rPr>
          <w:rStyle w:val="nfasis"/>
          <w:rFonts w:ascii="Arial" w:hAnsi="Arial" w:cs="Arial"/>
          <w:i w:val="0"/>
          <w:sz w:val="22"/>
          <w:szCs w:val="22"/>
        </w:rPr>
      </w:pPr>
    </w:p>
    <w:p w:rsidR="00171E03" w:rsidRPr="00AC19CB" w:rsidRDefault="00171E03" w:rsidP="00AC19CB">
      <w:pPr>
        <w:spacing w:before="60" w:after="60"/>
        <w:ind w:left="720"/>
        <w:jc w:val="both"/>
        <w:rPr>
          <w:rStyle w:val="nfasis"/>
          <w:rFonts w:ascii="Arial" w:hAnsi="Arial" w:cs="Arial"/>
          <w:i w:val="0"/>
          <w:sz w:val="22"/>
          <w:szCs w:val="22"/>
        </w:rPr>
      </w:pPr>
      <w:r w:rsidRPr="00AC19CB">
        <w:rPr>
          <w:rStyle w:val="nfasis"/>
          <w:rFonts w:ascii="Arial" w:hAnsi="Arial" w:cs="Arial"/>
          <w:i w:val="0"/>
          <w:sz w:val="22"/>
          <w:szCs w:val="22"/>
        </w:rPr>
        <w:t>Vencido dicho plazo, el(los) Inversionista(s) Estratégico(s) podrá(n) ceder sus acciones o participaciones, previa autorización del CONCEDENTE, el que no podrá negarla de forma injustificada.</w:t>
      </w:r>
    </w:p>
    <w:p w:rsidR="00171E03" w:rsidRPr="00AC19CB" w:rsidRDefault="00171E03" w:rsidP="00AC19CB">
      <w:pPr>
        <w:spacing w:before="60" w:after="60"/>
        <w:ind w:left="720"/>
        <w:jc w:val="both"/>
        <w:rPr>
          <w:rFonts w:ascii="Arial" w:hAnsi="Arial" w:cs="Arial"/>
          <w:sz w:val="22"/>
          <w:szCs w:val="22"/>
        </w:rPr>
      </w:pPr>
    </w:p>
    <w:p w:rsidR="00874042" w:rsidRPr="00AC19CB" w:rsidRDefault="00171E03" w:rsidP="00AC19CB">
      <w:pPr>
        <w:numPr>
          <w:ilvl w:val="1"/>
          <w:numId w:val="69"/>
        </w:numPr>
        <w:tabs>
          <w:tab w:val="clear" w:pos="705"/>
        </w:tabs>
        <w:spacing w:before="60" w:after="60"/>
        <w:ind w:left="540" w:hanging="540"/>
        <w:jc w:val="both"/>
        <w:rPr>
          <w:rFonts w:ascii="Arial" w:hAnsi="Arial" w:cs="Arial"/>
          <w:b/>
          <w:sz w:val="22"/>
          <w:szCs w:val="22"/>
        </w:rPr>
      </w:pPr>
      <w:r w:rsidRPr="00AC19CB">
        <w:rPr>
          <w:rFonts w:ascii="Arial" w:hAnsi="Arial" w:cs="Arial"/>
          <w:b/>
          <w:sz w:val="22"/>
          <w:szCs w:val="22"/>
        </w:rPr>
        <w:t>Cesión o transferencia de la Concesión</w:t>
      </w:r>
    </w:p>
    <w:p w:rsidR="00DD2B3E" w:rsidRPr="00AC19CB" w:rsidRDefault="00DD2B3E" w:rsidP="00AC19CB">
      <w:pPr>
        <w:spacing w:before="60" w:after="60"/>
        <w:ind w:left="540"/>
        <w:jc w:val="both"/>
        <w:rPr>
          <w:rFonts w:ascii="Arial" w:hAnsi="Arial" w:cs="Arial"/>
          <w:b/>
          <w:sz w:val="22"/>
          <w:szCs w:val="22"/>
        </w:rPr>
      </w:pPr>
    </w:p>
    <w:p w:rsidR="00171E03" w:rsidRDefault="00171E03" w:rsidP="00AC19CB">
      <w:pPr>
        <w:spacing w:before="60" w:after="60"/>
        <w:ind w:left="1440" w:hanging="900"/>
        <w:jc w:val="both"/>
        <w:rPr>
          <w:rStyle w:val="nfasis"/>
          <w:rFonts w:ascii="Arial" w:hAnsi="Arial" w:cs="Arial"/>
          <w:i w:val="0"/>
          <w:sz w:val="22"/>
          <w:szCs w:val="22"/>
        </w:rPr>
      </w:pPr>
      <w:r w:rsidRPr="00AC19CB">
        <w:rPr>
          <w:rStyle w:val="nfasis"/>
          <w:rFonts w:ascii="Arial" w:hAnsi="Arial" w:cs="Arial"/>
          <w:i w:val="0"/>
          <w:sz w:val="22"/>
          <w:szCs w:val="22"/>
        </w:rPr>
        <w:t>13.2.1</w:t>
      </w:r>
      <w:r w:rsidRPr="00AC19CB">
        <w:rPr>
          <w:rStyle w:val="nfasis"/>
          <w:rFonts w:ascii="Arial" w:hAnsi="Arial" w:cs="Arial"/>
          <w:i w:val="0"/>
          <w:sz w:val="22"/>
          <w:szCs w:val="22"/>
        </w:rPr>
        <w:tab/>
        <w:t xml:space="preserve">El CONCESIONARIO no podrá transferir su derecho a la Concesión ni ceder su posición contractual, sin la previa autorización del CONCEDENTE. </w:t>
      </w:r>
    </w:p>
    <w:p w:rsidR="008373F8" w:rsidRPr="00AC19CB" w:rsidRDefault="008373F8" w:rsidP="00AC19CB">
      <w:pPr>
        <w:spacing w:before="60" w:after="60"/>
        <w:ind w:left="1440" w:hanging="900"/>
        <w:jc w:val="both"/>
        <w:rPr>
          <w:rStyle w:val="nfasis"/>
          <w:rFonts w:ascii="Arial" w:hAnsi="Arial" w:cs="Arial"/>
          <w:i w:val="0"/>
          <w:sz w:val="22"/>
          <w:szCs w:val="22"/>
        </w:rPr>
      </w:pPr>
    </w:p>
    <w:p w:rsidR="00171E03" w:rsidRPr="00AC19CB" w:rsidRDefault="00171E03" w:rsidP="00AC19CB">
      <w:pPr>
        <w:spacing w:before="60" w:after="60"/>
        <w:ind w:left="1440" w:hanging="900"/>
        <w:jc w:val="both"/>
        <w:rPr>
          <w:rStyle w:val="nfasis"/>
          <w:rFonts w:ascii="Arial" w:hAnsi="Arial" w:cs="Arial"/>
          <w:i w:val="0"/>
          <w:sz w:val="22"/>
          <w:szCs w:val="22"/>
        </w:rPr>
      </w:pPr>
      <w:r w:rsidRPr="00AC19CB">
        <w:rPr>
          <w:rStyle w:val="nfasis"/>
          <w:rFonts w:ascii="Arial" w:hAnsi="Arial" w:cs="Arial"/>
          <w:i w:val="0"/>
          <w:sz w:val="22"/>
          <w:szCs w:val="22"/>
        </w:rPr>
        <w:t>13.2.2</w:t>
      </w:r>
      <w:r w:rsidRPr="00AC19CB">
        <w:rPr>
          <w:rStyle w:val="nfasis"/>
          <w:rFonts w:ascii="Arial" w:hAnsi="Arial" w:cs="Arial"/>
          <w:i w:val="0"/>
          <w:sz w:val="22"/>
          <w:szCs w:val="22"/>
        </w:rPr>
        <w:tab/>
        <w:t>Para efecto de la autorización, el CONCESIONARIO deberá comunicar su intención de transferir su Concesión o ceder su posición contractual, acompañando lo siguiente:</w:t>
      </w:r>
    </w:p>
    <w:p w:rsidR="00874042" w:rsidRPr="00AC19CB" w:rsidRDefault="00171E03" w:rsidP="00AC19CB">
      <w:pPr>
        <w:numPr>
          <w:ilvl w:val="0"/>
          <w:numId w:val="22"/>
        </w:numPr>
        <w:tabs>
          <w:tab w:val="clear" w:pos="2124"/>
        </w:tabs>
        <w:spacing w:before="60" w:after="60"/>
        <w:ind w:left="1980" w:hanging="540"/>
        <w:jc w:val="both"/>
        <w:rPr>
          <w:rFonts w:ascii="Arial" w:hAnsi="Arial" w:cs="Arial"/>
          <w:sz w:val="22"/>
          <w:szCs w:val="22"/>
        </w:rPr>
      </w:pPr>
      <w:r w:rsidRPr="00AC19CB">
        <w:rPr>
          <w:rFonts w:ascii="Arial" w:hAnsi="Arial" w:cs="Arial"/>
          <w:sz w:val="22"/>
          <w:szCs w:val="22"/>
        </w:rPr>
        <w:t>Contrato preparatorio o carta de intención de transferencia o cesión, debidamente suscrita por el cedente, de acuerdo al procedimiento y con las mayorías societarias exigidas por el Estatuto Social;</w:t>
      </w:r>
    </w:p>
    <w:p w:rsidR="00874042" w:rsidRPr="00AC19CB" w:rsidRDefault="00171E03" w:rsidP="00AC19CB">
      <w:pPr>
        <w:numPr>
          <w:ilvl w:val="0"/>
          <w:numId w:val="22"/>
        </w:numPr>
        <w:tabs>
          <w:tab w:val="clear" w:pos="2124"/>
        </w:tabs>
        <w:spacing w:before="60" w:after="60"/>
        <w:ind w:left="1980" w:hanging="540"/>
        <w:jc w:val="both"/>
        <w:rPr>
          <w:rFonts w:ascii="Arial" w:hAnsi="Arial" w:cs="Arial"/>
          <w:sz w:val="22"/>
          <w:szCs w:val="22"/>
        </w:rPr>
      </w:pPr>
      <w:r w:rsidRPr="00AC19CB">
        <w:rPr>
          <w:rFonts w:ascii="Arial" w:hAnsi="Arial" w:cs="Arial"/>
          <w:sz w:val="22"/>
          <w:szCs w:val="22"/>
        </w:rPr>
        <w:t>Contrato preparatorio o carta de intención de transferencia o cesión, debidamente suscrita por el cesionario, de acuerdo al procedimiento y con las mayorías societarias exigidas por el Estatuto Social.</w:t>
      </w:r>
    </w:p>
    <w:p w:rsidR="00874042" w:rsidRPr="00AC19CB" w:rsidRDefault="00171E03" w:rsidP="00AC19CB">
      <w:pPr>
        <w:numPr>
          <w:ilvl w:val="0"/>
          <w:numId w:val="22"/>
        </w:numPr>
        <w:tabs>
          <w:tab w:val="clear" w:pos="2124"/>
        </w:tabs>
        <w:spacing w:before="60" w:after="60"/>
        <w:ind w:left="1980" w:hanging="540"/>
        <w:jc w:val="both"/>
        <w:rPr>
          <w:rFonts w:ascii="Arial" w:hAnsi="Arial" w:cs="Arial"/>
          <w:sz w:val="22"/>
          <w:szCs w:val="22"/>
        </w:rPr>
      </w:pPr>
      <w:r w:rsidRPr="00AC19CB">
        <w:rPr>
          <w:rFonts w:ascii="Arial" w:hAnsi="Arial" w:cs="Arial"/>
          <w:sz w:val="22"/>
          <w:szCs w:val="22"/>
        </w:rPr>
        <w:t>Documentación que acredite la capacidad legal necesaria del tercero.</w:t>
      </w:r>
    </w:p>
    <w:p w:rsidR="00874042" w:rsidRPr="00AC19CB" w:rsidRDefault="00171E03" w:rsidP="00AC19CB">
      <w:pPr>
        <w:numPr>
          <w:ilvl w:val="0"/>
          <w:numId w:val="22"/>
        </w:numPr>
        <w:tabs>
          <w:tab w:val="clear" w:pos="2124"/>
        </w:tabs>
        <w:spacing w:before="60" w:after="60"/>
        <w:ind w:left="1980" w:hanging="540"/>
        <w:jc w:val="both"/>
        <w:rPr>
          <w:rFonts w:ascii="Arial" w:hAnsi="Arial" w:cs="Arial"/>
          <w:sz w:val="22"/>
          <w:szCs w:val="22"/>
        </w:rPr>
      </w:pPr>
      <w:r w:rsidRPr="00AC19CB">
        <w:rPr>
          <w:rFonts w:ascii="Arial" w:hAnsi="Arial" w:cs="Arial"/>
          <w:sz w:val="22"/>
          <w:szCs w:val="22"/>
        </w:rPr>
        <w:t>Documentación que acredite la capacidad financiera y técnica del tercero, teniendo en cuenta las previsiones de las Bases y el Contrato de Concesión.</w:t>
      </w:r>
    </w:p>
    <w:p w:rsidR="00874042" w:rsidRPr="00AC19CB" w:rsidRDefault="00171E03" w:rsidP="00AC19CB">
      <w:pPr>
        <w:numPr>
          <w:ilvl w:val="0"/>
          <w:numId w:val="22"/>
        </w:numPr>
        <w:tabs>
          <w:tab w:val="clear" w:pos="2124"/>
        </w:tabs>
        <w:spacing w:before="60" w:after="60"/>
        <w:ind w:left="1980" w:hanging="540"/>
        <w:jc w:val="both"/>
        <w:rPr>
          <w:rFonts w:ascii="Arial" w:hAnsi="Arial" w:cs="Arial"/>
          <w:sz w:val="22"/>
          <w:szCs w:val="22"/>
        </w:rPr>
      </w:pPr>
      <w:r w:rsidRPr="00AC19CB">
        <w:rPr>
          <w:rFonts w:ascii="Arial" w:hAnsi="Arial" w:cs="Arial"/>
          <w:sz w:val="22"/>
          <w:szCs w:val="22"/>
        </w:rPr>
        <w:t>Acuerdo por el cual el tercero conviene en asumir cualquier daño y pagar cualquier otra suma debida y pagadera por el CONCESIONARIO.</w:t>
      </w:r>
    </w:p>
    <w:p w:rsidR="00874042" w:rsidRPr="00AC19CB" w:rsidRDefault="00171E03" w:rsidP="00AC19CB">
      <w:pPr>
        <w:numPr>
          <w:ilvl w:val="0"/>
          <w:numId w:val="22"/>
        </w:numPr>
        <w:tabs>
          <w:tab w:val="clear" w:pos="2124"/>
          <w:tab w:val="left" w:pos="1980"/>
        </w:tabs>
        <w:spacing w:before="60" w:after="60"/>
        <w:ind w:left="1980" w:hanging="540"/>
        <w:jc w:val="both"/>
        <w:rPr>
          <w:rFonts w:ascii="Arial" w:hAnsi="Arial" w:cs="Arial"/>
          <w:sz w:val="22"/>
          <w:szCs w:val="22"/>
        </w:rPr>
      </w:pPr>
      <w:r w:rsidRPr="00AC19CB">
        <w:rPr>
          <w:rFonts w:ascii="Arial" w:hAnsi="Arial" w:cs="Arial"/>
          <w:sz w:val="22"/>
          <w:szCs w:val="22"/>
        </w:rPr>
        <w:lastRenderedPageBreak/>
        <w:t>Acuerdo por el cual el (los) Inversionista(s) Estratégico(s) es (son) sustituido(s) por uno de los accionistas del tercero en la posición contractual que ocupaba el primero en el Contrato de Concesión.</w:t>
      </w:r>
    </w:p>
    <w:p w:rsidR="00874042" w:rsidRPr="00AC19CB" w:rsidRDefault="00171E03" w:rsidP="00AC19CB">
      <w:pPr>
        <w:numPr>
          <w:ilvl w:val="0"/>
          <w:numId w:val="22"/>
        </w:numPr>
        <w:tabs>
          <w:tab w:val="clear" w:pos="2124"/>
        </w:tabs>
        <w:spacing w:before="60" w:after="60"/>
        <w:ind w:left="1980" w:hanging="540"/>
        <w:jc w:val="both"/>
        <w:rPr>
          <w:rFonts w:ascii="Arial" w:hAnsi="Arial" w:cs="Arial"/>
          <w:sz w:val="22"/>
          <w:szCs w:val="22"/>
        </w:rPr>
      </w:pPr>
      <w:r w:rsidRPr="00AC19CB">
        <w:rPr>
          <w:rFonts w:ascii="Arial" w:hAnsi="Arial" w:cs="Arial"/>
          <w:sz w:val="22"/>
          <w:szCs w:val="22"/>
        </w:rPr>
        <w:t>Conformidad de los Acreedores Permitidos respecto al acuerdo de transferencia o cesión propuesta.</w:t>
      </w:r>
    </w:p>
    <w:p w:rsidR="00DD2B3E" w:rsidRPr="00AC19CB" w:rsidRDefault="00DD2B3E" w:rsidP="00AC19CB">
      <w:pPr>
        <w:spacing w:before="60" w:after="60"/>
        <w:ind w:left="1440" w:hanging="900"/>
        <w:jc w:val="both"/>
        <w:rPr>
          <w:rStyle w:val="nfasis"/>
          <w:rFonts w:ascii="Arial" w:hAnsi="Arial" w:cs="Arial"/>
          <w:i w:val="0"/>
          <w:sz w:val="22"/>
          <w:szCs w:val="22"/>
        </w:rPr>
      </w:pPr>
    </w:p>
    <w:p w:rsidR="00171E03" w:rsidRPr="00AC19CB" w:rsidRDefault="00171E03" w:rsidP="00AC19CB">
      <w:pPr>
        <w:spacing w:before="60" w:after="60"/>
        <w:ind w:left="1440" w:hanging="900"/>
        <w:jc w:val="both"/>
        <w:rPr>
          <w:rStyle w:val="nfasis"/>
          <w:rFonts w:ascii="Arial" w:hAnsi="Arial" w:cs="Arial"/>
          <w:i w:val="0"/>
          <w:sz w:val="22"/>
          <w:szCs w:val="22"/>
        </w:rPr>
      </w:pPr>
      <w:r w:rsidRPr="00AC19CB">
        <w:rPr>
          <w:rStyle w:val="nfasis"/>
          <w:rFonts w:ascii="Arial" w:hAnsi="Arial" w:cs="Arial"/>
          <w:i w:val="0"/>
          <w:sz w:val="22"/>
          <w:szCs w:val="22"/>
        </w:rPr>
        <w:t>13.2.3</w:t>
      </w:r>
      <w:r w:rsidRPr="00AC19CB">
        <w:rPr>
          <w:rStyle w:val="nfasis"/>
          <w:rFonts w:ascii="Arial" w:hAnsi="Arial" w:cs="Arial"/>
          <w:i w:val="0"/>
          <w:sz w:val="22"/>
          <w:szCs w:val="22"/>
        </w:rPr>
        <w:tab/>
        <w:t xml:space="preserve">El CONCEDENTE deberá pronunciarse sobre la operación en un plazo máximo de sesenta (60) Días contados desde la presentación de la solicitud con toda la documentación exigida en esta </w:t>
      </w:r>
      <w:r w:rsidR="0004705E" w:rsidRPr="00AC19CB">
        <w:rPr>
          <w:rStyle w:val="nfasis"/>
          <w:rFonts w:ascii="Arial" w:hAnsi="Arial" w:cs="Arial"/>
          <w:i w:val="0"/>
          <w:sz w:val="22"/>
          <w:szCs w:val="22"/>
        </w:rPr>
        <w:t>C</w:t>
      </w:r>
      <w:r w:rsidRPr="00AC19CB">
        <w:rPr>
          <w:rStyle w:val="nfasis"/>
          <w:rFonts w:ascii="Arial" w:hAnsi="Arial" w:cs="Arial"/>
          <w:i w:val="0"/>
          <w:sz w:val="22"/>
          <w:szCs w:val="22"/>
        </w:rPr>
        <w:t xml:space="preserve">láusula. El asentimiento del CONCEDENTE no libera de la responsabilidad a la empresa que transfiere su derecho a la Concesión o cede su posición contractual hasta por un plazo máximo de </w:t>
      </w:r>
      <w:r w:rsidR="00552F99" w:rsidRPr="00AC19CB">
        <w:rPr>
          <w:rStyle w:val="nfasis"/>
          <w:rFonts w:ascii="Arial" w:hAnsi="Arial" w:cs="Arial"/>
          <w:i w:val="0"/>
          <w:sz w:val="22"/>
          <w:szCs w:val="22"/>
        </w:rPr>
        <w:t xml:space="preserve">dos (02) </w:t>
      </w:r>
      <w:r w:rsidRPr="00AC19CB">
        <w:rPr>
          <w:rStyle w:val="nfasis"/>
          <w:rFonts w:ascii="Arial" w:hAnsi="Arial" w:cs="Arial"/>
          <w:i w:val="0"/>
          <w:sz w:val="22"/>
          <w:szCs w:val="22"/>
        </w:rPr>
        <w:t xml:space="preserve">años desde la fecha de aprobación de la cesión. Esto implica que durante este período dicha empresa será solidariamente responsable con el nuevo CONCESIONARIO por los actos realizados hasta antes de la transferencia o cesión. El pronunciamiento negativo o la ausencia de pronunciamiento implicarán el rechazo de la operación. </w:t>
      </w:r>
    </w:p>
    <w:p w:rsidR="007737BB" w:rsidRPr="00AC19CB" w:rsidRDefault="007737BB" w:rsidP="00AC19CB">
      <w:pPr>
        <w:spacing w:before="60" w:after="60"/>
        <w:ind w:left="1440" w:hanging="900"/>
        <w:jc w:val="both"/>
        <w:rPr>
          <w:rFonts w:ascii="Arial" w:hAnsi="Arial" w:cs="Arial"/>
          <w:b/>
          <w:sz w:val="22"/>
          <w:szCs w:val="22"/>
        </w:rPr>
      </w:pPr>
    </w:p>
    <w:p w:rsidR="00874042" w:rsidRPr="00AC19CB" w:rsidRDefault="00171E03" w:rsidP="00AC19CB">
      <w:pPr>
        <w:numPr>
          <w:ilvl w:val="1"/>
          <w:numId w:val="69"/>
        </w:numPr>
        <w:tabs>
          <w:tab w:val="clear" w:pos="705"/>
        </w:tabs>
        <w:spacing w:before="60" w:after="60"/>
        <w:ind w:left="540" w:hanging="540"/>
        <w:jc w:val="both"/>
        <w:rPr>
          <w:rFonts w:ascii="Arial" w:hAnsi="Arial" w:cs="Arial"/>
          <w:b/>
          <w:sz w:val="22"/>
          <w:szCs w:val="22"/>
        </w:rPr>
      </w:pPr>
      <w:r w:rsidRPr="00AC19CB">
        <w:rPr>
          <w:rFonts w:ascii="Arial" w:hAnsi="Arial" w:cs="Arial"/>
          <w:b/>
          <w:sz w:val="22"/>
          <w:szCs w:val="22"/>
        </w:rPr>
        <w:t>Cláusulas en Contratos</w:t>
      </w:r>
    </w:p>
    <w:p w:rsidR="00DD2B3E" w:rsidRPr="00AC19CB" w:rsidRDefault="00DD2B3E" w:rsidP="00AC19CB">
      <w:pPr>
        <w:spacing w:before="60" w:after="60"/>
        <w:ind w:left="540"/>
        <w:jc w:val="both"/>
        <w:rPr>
          <w:rFonts w:ascii="Arial" w:hAnsi="Arial" w:cs="Arial"/>
          <w:b/>
          <w:sz w:val="22"/>
          <w:szCs w:val="22"/>
        </w:rPr>
      </w:pPr>
    </w:p>
    <w:p w:rsidR="00171E03" w:rsidRPr="00AC19CB" w:rsidRDefault="00171E03" w:rsidP="00AC19CB">
      <w:pPr>
        <w:spacing w:before="60" w:after="60"/>
        <w:ind w:left="1410" w:hanging="870"/>
        <w:jc w:val="both"/>
        <w:rPr>
          <w:rStyle w:val="nfasis"/>
          <w:rFonts w:ascii="Arial" w:hAnsi="Arial" w:cs="Arial"/>
          <w:i w:val="0"/>
          <w:sz w:val="22"/>
          <w:szCs w:val="22"/>
        </w:rPr>
      </w:pPr>
      <w:r w:rsidRPr="00AC19CB">
        <w:rPr>
          <w:rStyle w:val="nfasis"/>
          <w:rFonts w:ascii="Arial" w:hAnsi="Arial" w:cs="Arial"/>
          <w:i w:val="0"/>
          <w:sz w:val="22"/>
          <w:szCs w:val="22"/>
        </w:rPr>
        <w:t>13.3.1</w:t>
      </w:r>
      <w:r w:rsidRPr="00AC19CB">
        <w:rPr>
          <w:rStyle w:val="nfasis"/>
          <w:rFonts w:ascii="Arial" w:hAnsi="Arial" w:cs="Arial"/>
          <w:i w:val="0"/>
          <w:sz w:val="22"/>
          <w:szCs w:val="22"/>
        </w:rPr>
        <w:tab/>
        <w:t>En todos los contratos que el CONCESIONARIO celebre con sus socios, terceros y personal, deberá incluir cláusulas que contemplen:</w:t>
      </w:r>
    </w:p>
    <w:p w:rsidR="00874042" w:rsidRPr="00AC19CB" w:rsidRDefault="00171E03" w:rsidP="00AC19CB">
      <w:pPr>
        <w:numPr>
          <w:ilvl w:val="0"/>
          <w:numId w:val="23"/>
        </w:numPr>
        <w:tabs>
          <w:tab w:val="clear" w:pos="2124"/>
          <w:tab w:val="left" w:pos="2340"/>
        </w:tabs>
        <w:spacing w:before="60" w:after="60"/>
        <w:ind w:left="2340" w:hanging="720"/>
        <w:jc w:val="both"/>
        <w:rPr>
          <w:rFonts w:ascii="Arial" w:hAnsi="Arial" w:cs="Arial"/>
          <w:sz w:val="22"/>
          <w:szCs w:val="22"/>
        </w:rPr>
      </w:pPr>
      <w:r w:rsidRPr="00AC19CB">
        <w:rPr>
          <w:rFonts w:ascii="Arial" w:hAnsi="Arial" w:cs="Arial"/>
          <w:sz w:val="22"/>
          <w:szCs w:val="22"/>
        </w:rPr>
        <w:t>La obligación de contar con el asentimiento anticipado del CONCEDENTE, según corresponda, de la cesión de su posición contractual o transferencia de la Concesión en favor de un tercero debidamente calificado.</w:t>
      </w:r>
    </w:p>
    <w:p w:rsidR="00874042" w:rsidRPr="00AC19CB" w:rsidRDefault="00171E03" w:rsidP="00AC19CB">
      <w:pPr>
        <w:numPr>
          <w:ilvl w:val="0"/>
          <w:numId w:val="23"/>
        </w:numPr>
        <w:tabs>
          <w:tab w:val="clear" w:pos="2124"/>
          <w:tab w:val="left" w:pos="2340"/>
        </w:tabs>
        <w:spacing w:before="60" w:after="60"/>
        <w:ind w:left="2340" w:hanging="720"/>
        <w:jc w:val="both"/>
        <w:rPr>
          <w:rFonts w:ascii="Arial" w:hAnsi="Arial" w:cs="Arial"/>
          <w:sz w:val="22"/>
          <w:szCs w:val="22"/>
        </w:rPr>
      </w:pPr>
      <w:r w:rsidRPr="00AC19CB">
        <w:rPr>
          <w:rFonts w:ascii="Arial" w:hAnsi="Arial" w:cs="Arial"/>
          <w:sz w:val="22"/>
          <w:szCs w:val="22"/>
        </w:rPr>
        <w:t>Incluir una cláusula que permita al CONCEDENTE la resolución de los respectivos contratos por la Caducidad de la Concesión</w:t>
      </w:r>
    </w:p>
    <w:p w:rsidR="00874042" w:rsidRPr="00AC19CB" w:rsidRDefault="00171E03" w:rsidP="00AC19CB">
      <w:pPr>
        <w:numPr>
          <w:ilvl w:val="0"/>
          <w:numId w:val="23"/>
        </w:numPr>
        <w:tabs>
          <w:tab w:val="clear" w:pos="2124"/>
          <w:tab w:val="left" w:pos="2340"/>
        </w:tabs>
        <w:spacing w:before="60" w:after="60"/>
        <w:ind w:left="2340" w:hanging="720"/>
        <w:jc w:val="both"/>
        <w:rPr>
          <w:rFonts w:ascii="Arial" w:hAnsi="Arial" w:cs="Arial"/>
          <w:sz w:val="22"/>
          <w:szCs w:val="22"/>
        </w:rPr>
      </w:pPr>
      <w:r w:rsidRPr="00AC19CB">
        <w:rPr>
          <w:rFonts w:ascii="Arial" w:hAnsi="Arial" w:cs="Arial"/>
          <w:sz w:val="22"/>
          <w:szCs w:val="22"/>
        </w:rPr>
        <w:t>Que el plazo de vigencia no exceda el plazo de la Concesión.</w:t>
      </w:r>
    </w:p>
    <w:p w:rsidR="00874042" w:rsidRPr="00AC19CB" w:rsidRDefault="00171E03" w:rsidP="00AC19CB">
      <w:pPr>
        <w:numPr>
          <w:ilvl w:val="0"/>
          <w:numId w:val="23"/>
        </w:numPr>
        <w:tabs>
          <w:tab w:val="clear" w:pos="2124"/>
          <w:tab w:val="left" w:pos="2340"/>
        </w:tabs>
        <w:spacing w:before="60" w:after="60"/>
        <w:ind w:left="2340" w:hanging="720"/>
        <w:jc w:val="both"/>
        <w:rPr>
          <w:rFonts w:ascii="Arial" w:hAnsi="Arial" w:cs="Arial"/>
          <w:sz w:val="22"/>
          <w:szCs w:val="22"/>
        </w:rPr>
      </w:pPr>
      <w:r w:rsidRPr="00AC19CB">
        <w:rPr>
          <w:rFonts w:ascii="Arial" w:hAnsi="Arial" w:cs="Arial"/>
          <w:sz w:val="22"/>
          <w:szCs w:val="22"/>
        </w:rPr>
        <w:t>La renuncia a interponer acciones de responsabilidad civil contra el CONCEDENTE, el OSITRAN y sus funcionarios.</w:t>
      </w:r>
    </w:p>
    <w:p w:rsidR="00171E03" w:rsidRPr="00AC19CB" w:rsidRDefault="00171E03" w:rsidP="00AC19CB">
      <w:pPr>
        <w:spacing w:before="60" w:after="60"/>
        <w:ind w:left="2340" w:hanging="720"/>
        <w:jc w:val="both"/>
        <w:rPr>
          <w:rFonts w:ascii="Arial" w:hAnsi="Arial" w:cs="Arial"/>
          <w:sz w:val="22"/>
          <w:szCs w:val="22"/>
        </w:rPr>
      </w:pPr>
    </w:p>
    <w:p w:rsidR="00874042" w:rsidRPr="00AC19CB" w:rsidRDefault="00171E03" w:rsidP="00AC19CB">
      <w:pPr>
        <w:numPr>
          <w:ilvl w:val="1"/>
          <w:numId w:val="69"/>
        </w:numPr>
        <w:tabs>
          <w:tab w:val="clear" w:pos="705"/>
        </w:tabs>
        <w:spacing w:before="60" w:after="60"/>
        <w:ind w:left="540" w:hanging="540"/>
        <w:jc w:val="both"/>
        <w:rPr>
          <w:rFonts w:ascii="Arial" w:hAnsi="Arial" w:cs="Arial"/>
          <w:b/>
          <w:sz w:val="22"/>
          <w:szCs w:val="22"/>
        </w:rPr>
      </w:pPr>
      <w:r w:rsidRPr="00AC19CB">
        <w:rPr>
          <w:rFonts w:ascii="Arial" w:hAnsi="Arial" w:cs="Arial"/>
          <w:sz w:val="22"/>
          <w:szCs w:val="22"/>
        </w:rPr>
        <w:t xml:space="preserve"> </w:t>
      </w:r>
      <w:r w:rsidRPr="00AC19CB">
        <w:rPr>
          <w:rFonts w:ascii="Arial" w:hAnsi="Arial" w:cs="Arial"/>
          <w:b/>
          <w:sz w:val="22"/>
          <w:szCs w:val="22"/>
        </w:rPr>
        <w:t>Relaciones de Personal</w:t>
      </w:r>
    </w:p>
    <w:p w:rsidR="00DD2B3E" w:rsidRPr="00AC19CB" w:rsidRDefault="00DD2B3E" w:rsidP="00AC19CB">
      <w:pPr>
        <w:spacing w:before="60" w:after="60"/>
        <w:ind w:left="540"/>
        <w:jc w:val="both"/>
        <w:rPr>
          <w:rFonts w:ascii="Arial" w:hAnsi="Arial" w:cs="Arial"/>
          <w:b/>
          <w:sz w:val="22"/>
          <w:szCs w:val="22"/>
        </w:rPr>
      </w:pPr>
    </w:p>
    <w:p w:rsidR="00171E03" w:rsidRPr="00AC19CB" w:rsidRDefault="00171E03" w:rsidP="00AC19CB">
      <w:pPr>
        <w:spacing w:before="60" w:after="60"/>
        <w:ind w:left="1410" w:hanging="870"/>
        <w:jc w:val="both"/>
        <w:rPr>
          <w:rStyle w:val="nfasis"/>
          <w:rFonts w:ascii="Arial" w:hAnsi="Arial" w:cs="Arial"/>
          <w:i w:val="0"/>
          <w:sz w:val="22"/>
          <w:szCs w:val="22"/>
        </w:rPr>
      </w:pPr>
      <w:r w:rsidRPr="00AC19CB">
        <w:rPr>
          <w:rStyle w:val="nfasis"/>
          <w:rFonts w:ascii="Arial" w:hAnsi="Arial" w:cs="Arial"/>
          <w:i w:val="0"/>
          <w:sz w:val="22"/>
          <w:szCs w:val="22"/>
        </w:rPr>
        <w:t>13.4.1</w:t>
      </w:r>
      <w:r w:rsidRPr="00AC19CB">
        <w:rPr>
          <w:rStyle w:val="nfasis"/>
          <w:rFonts w:ascii="Arial" w:hAnsi="Arial" w:cs="Arial"/>
          <w:i w:val="0"/>
          <w:sz w:val="22"/>
          <w:szCs w:val="22"/>
        </w:rPr>
        <w:tab/>
        <w:t>El CONCESIONARIO se obliga a hacer una oferta de empleo al personal que se encuentra trabajando en el AIVA bajo la modalidad de contrato de trabajo a plazo fijo o indeterminado. Para tal efecto, el CONCEDENTE remitirá al CONCESIONARIO</w:t>
      </w:r>
      <w:r w:rsidR="002E203D" w:rsidRPr="00AC19CB">
        <w:rPr>
          <w:rStyle w:val="nfasis"/>
          <w:rFonts w:ascii="Arial" w:hAnsi="Arial" w:cs="Arial"/>
          <w:i w:val="0"/>
          <w:sz w:val="22"/>
          <w:szCs w:val="22"/>
        </w:rPr>
        <w:t xml:space="preserve"> en un plazo no menor de</w:t>
      </w:r>
      <w:r w:rsidRPr="00AC19CB">
        <w:rPr>
          <w:rStyle w:val="nfasis"/>
          <w:rFonts w:ascii="Arial" w:hAnsi="Arial" w:cs="Arial"/>
          <w:i w:val="0"/>
          <w:sz w:val="22"/>
          <w:szCs w:val="22"/>
        </w:rPr>
        <w:t xml:space="preserve"> </w:t>
      </w:r>
      <w:r w:rsidR="002E203D" w:rsidRPr="00AC19CB">
        <w:rPr>
          <w:rStyle w:val="nfasis"/>
          <w:rFonts w:ascii="Arial" w:hAnsi="Arial" w:cs="Arial"/>
          <w:i w:val="0"/>
          <w:sz w:val="22"/>
          <w:szCs w:val="22"/>
        </w:rPr>
        <w:t>sesenta</w:t>
      </w:r>
      <w:r w:rsidRPr="00AC19CB">
        <w:rPr>
          <w:rStyle w:val="nfasis"/>
          <w:rFonts w:ascii="Arial" w:hAnsi="Arial" w:cs="Arial"/>
          <w:i w:val="0"/>
          <w:sz w:val="22"/>
          <w:szCs w:val="22"/>
        </w:rPr>
        <w:t xml:space="preserve"> (</w:t>
      </w:r>
      <w:r w:rsidR="002E203D" w:rsidRPr="00AC19CB">
        <w:rPr>
          <w:rStyle w:val="nfasis"/>
          <w:rFonts w:ascii="Arial" w:hAnsi="Arial" w:cs="Arial"/>
          <w:i w:val="0"/>
          <w:sz w:val="22"/>
          <w:szCs w:val="22"/>
        </w:rPr>
        <w:t>60</w:t>
      </w:r>
      <w:r w:rsidRPr="00AC19CB">
        <w:rPr>
          <w:rStyle w:val="nfasis"/>
          <w:rFonts w:ascii="Arial" w:hAnsi="Arial" w:cs="Arial"/>
          <w:i w:val="0"/>
          <w:sz w:val="22"/>
          <w:szCs w:val="22"/>
        </w:rPr>
        <w:t xml:space="preserve">) Días </w:t>
      </w:r>
      <w:r w:rsidR="00070308" w:rsidRPr="00AC19CB">
        <w:rPr>
          <w:rStyle w:val="nfasis"/>
          <w:rFonts w:ascii="Arial" w:hAnsi="Arial" w:cs="Arial"/>
          <w:i w:val="0"/>
          <w:sz w:val="22"/>
          <w:szCs w:val="22"/>
        </w:rPr>
        <w:t>C</w:t>
      </w:r>
      <w:r w:rsidRPr="00AC19CB">
        <w:rPr>
          <w:rStyle w:val="nfasis"/>
          <w:rFonts w:ascii="Arial" w:hAnsi="Arial" w:cs="Arial"/>
          <w:i w:val="0"/>
          <w:sz w:val="22"/>
          <w:szCs w:val="22"/>
        </w:rPr>
        <w:t xml:space="preserve">alendario previos al inicio de la </w:t>
      </w:r>
      <w:r w:rsidR="001A1C10" w:rsidRPr="00AC19CB">
        <w:rPr>
          <w:rStyle w:val="nfasis"/>
          <w:rFonts w:ascii="Arial" w:hAnsi="Arial" w:cs="Arial"/>
          <w:i w:val="0"/>
          <w:sz w:val="22"/>
          <w:szCs w:val="22"/>
        </w:rPr>
        <w:t>Operación</w:t>
      </w:r>
      <w:r w:rsidR="002E203D" w:rsidRPr="00AC19CB">
        <w:rPr>
          <w:rStyle w:val="nfasis"/>
          <w:rFonts w:ascii="Arial" w:hAnsi="Arial" w:cs="Arial"/>
          <w:i w:val="0"/>
          <w:sz w:val="22"/>
          <w:szCs w:val="22"/>
        </w:rPr>
        <w:t>,</w:t>
      </w:r>
      <w:r w:rsidR="001A1C10" w:rsidRPr="00AC19CB">
        <w:rPr>
          <w:rStyle w:val="nfasis"/>
          <w:rFonts w:ascii="Arial" w:hAnsi="Arial" w:cs="Arial"/>
          <w:i w:val="0"/>
          <w:sz w:val="22"/>
          <w:szCs w:val="22"/>
        </w:rPr>
        <w:t xml:space="preserve"> </w:t>
      </w:r>
      <w:r w:rsidRPr="00AC19CB">
        <w:rPr>
          <w:rStyle w:val="nfasis"/>
          <w:rFonts w:ascii="Arial" w:hAnsi="Arial" w:cs="Arial"/>
          <w:i w:val="0"/>
          <w:sz w:val="22"/>
          <w:szCs w:val="22"/>
        </w:rPr>
        <w:t xml:space="preserve">la relación de personas a las cuales </w:t>
      </w:r>
      <w:proofErr w:type="gramStart"/>
      <w:r w:rsidRPr="00AC19CB">
        <w:rPr>
          <w:rStyle w:val="nfasis"/>
          <w:rFonts w:ascii="Arial" w:hAnsi="Arial" w:cs="Arial"/>
          <w:i w:val="0"/>
          <w:sz w:val="22"/>
          <w:szCs w:val="22"/>
        </w:rPr>
        <w:t>le</w:t>
      </w:r>
      <w:proofErr w:type="gramEnd"/>
      <w:r w:rsidRPr="00AC19CB">
        <w:rPr>
          <w:rStyle w:val="nfasis"/>
          <w:rFonts w:ascii="Arial" w:hAnsi="Arial" w:cs="Arial"/>
          <w:i w:val="0"/>
          <w:sz w:val="22"/>
          <w:szCs w:val="22"/>
        </w:rPr>
        <w:t xml:space="preserve"> deberá cursar la oferta de empleo. Las personas que serán consideradas en la referida relación, serán aquellas que por lo menos lleven trabajando dos años continuos en el AIVA, contados hasta la fecha de remisión de la citada relación</w:t>
      </w:r>
      <w:r w:rsidR="00BF3FB0" w:rsidRPr="00AC19CB">
        <w:rPr>
          <w:rStyle w:val="nfasis"/>
          <w:rFonts w:ascii="Arial" w:hAnsi="Arial" w:cs="Arial"/>
          <w:i w:val="0"/>
          <w:sz w:val="22"/>
          <w:szCs w:val="22"/>
        </w:rPr>
        <w:t>. Estas personas</w:t>
      </w:r>
      <w:r w:rsidR="00F76712" w:rsidRPr="00AC19CB">
        <w:rPr>
          <w:rStyle w:val="nfasis"/>
          <w:rFonts w:ascii="Arial" w:hAnsi="Arial" w:cs="Arial"/>
          <w:i w:val="0"/>
          <w:sz w:val="22"/>
          <w:szCs w:val="22"/>
        </w:rPr>
        <w:t xml:space="preserve"> deberán dar respuesta a la oferta de empleo en un plazo no mayor a treinta (30) Días Calendario de recibida la citada oferta</w:t>
      </w:r>
      <w:r w:rsidRPr="00AC19CB">
        <w:rPr>
          <w:rStyle w:val="nfasis"/>
          <w:rFonts w:ascii="Arial" w:hAnsi="Arial" w:cs="Arial"/>
          <w:i w:val="0"/>
          <w:sz w:val="22"/>
          <w:szCs w:val="22"/>
        </w:rPr>
        <w:t xml:space="preserve">. </w:t>
      </w:r>
    </w:p>
    <w:p w:rsidR="008373F8" w:rsidRDefault="008373F8" w:rsidP="00AC19CB">
      <w:pPr>
        <w:spacing w:before="60" w:after="60"/>
        <w:ind w:left="1410"/>
        <w:jc w:val="both"/>
        <w:rPr>
          <w:rStyle w:val="nfasis"/>
          <w:rFonts w:ascii="Arial" w:hAnsi="Arial" w:cs="Arial"/>
          <w:i w:val="0"/>
          <w:sz w:val="22"/>
          <w:szCs w:val="22"/>
        </w:rPr>
      </w:pPr>
    </w:p>
    <w:p w:rsidR="002C5F17" w:rsidRPr="00AC19CB" w:rsidRDefault="00171E03" w:rsidP="00AC19CB">
      <w:pPr>
        <w:spacing w:before="60" w:after="60"/>
        <w:ind w:left="1410"/>
        <w:jc w:val="both"/>
        <w:rPr>
          <w:rStyle w:val="nfasis"/>
          <w:rFonts w:ascii="Arial" w:hAnsi="Arial" w:cs="Arial"/>
          <w:i w:val="0"/>
          <w:sz w:val="22"/>
          <w:szCs w:val="22"/>
        </w:rPr>
      </w:pPr>
      <w:r w:rsidRPr="00AC19CB">
        <w:rPr>
          <w:rStyle w:val="nfasis"/>
          <w:rFonts w:ascii="Arial" w:hAnsi="Arial" w:cs="Arial"/>
          <w:i w:val="0"/>
          <w:sz w:val="22"/>
          <w:szCs w:val="22"/>
        </w:rPr>
        <w:t xml:space="preserve">El CONCESIONARIO deberá contratar al personal que acepte la oferta de empleo antes de la fecha de inicio de la </w:t>
      </w:r>
      <w:r w:rsidR="001A1C10" w:rsidRPr="00AC19CB">
        <w:rPr>
          <w:rStyle w:val="nfasis"/>
          <w:rFonts w:ascii="Arial" w:hAnsi="Arial" w:cs="Arial"/>
          <w:i w:val="0"/>
          <w:sz w:val="22"/>
          <w:szCs w:val="22"/>
        </w:rPr>
        <w:t>Operación</w:t>
      </w:r>
      <w:r w:rsidRPr="00AC19CB">
        <w:rPr>
          <w:rStyle w:val="nfasis"/>
          <w:rFonts w:ascii="Arial" w:hAnsi="Arial" w:cs="Arial"/>
          <w:i w:val="0"/>
          <w:sz w:val="22"/>
          <w:szCs w:val="22"/>
        </w:rPr>
        <w:t xml:space="preserve">. </w:t>
      </w:r>
      <w:r w:rsidR="002C5F17" w:rsidRPr="00AC19CB">
        <w:rPr>
          <w:rStyle w:val="nfasis"/>
          <w:rFonts w:ascii="Arial" w:hAnsi="Arial" w:cs="Arial"/>
          <w:i w:val="0"/>
          <w:sz w:val="22"/>
          <w:szCs w:val="22"/>
        </w:rPr>
        <w:t xml:space="preserve">El CONCESIONARIO procederá a la contratación de los trabajadores que hubiesen aceptado la oferta de empleo sólo en la medida que el </w:t>
      </w:r>
      <w:r w:rsidR="002C5F17" w:rsidRPr="00AC19CB">
        <w:rPr>
          <w:rStyle w:val="nfasis"/>
          <w:rFonts w:ascii="Arial" w:hAnsi="Arial" w:cs="Arial"/>
          <w:i w:val="0"/>
          <w:sz w:val="22"/>
          <w:szCs w:val="22"/>
        </w:rPr>
        <w:lastRenderedPageBreak/>
        <w:t>CONCEDENTE, a través de CORPAC, haya acreditado la cancelación de los beneficios laborales que le pudiera corresponder a los trabajadores.</w:t>
      </w:r>
    </w:p>
    <w:p w:rsidR="008373F8" w:rsidRDefault="008373F8" w:rsidP="00AC19CB">
      <w:pPr>
        <w:spacing w:before="60" w:after="60"/>
        <w:ind w:left="1410"/>
        <w:jc w:val="both"/>
        <w:rPr>
          <w:rStyle w:val="nfasis"/>
          <w:rFonts w:ascii="Arial" w:hAnsi="Arial" w:cs="Arial"/>
          <w:i w:val="0"/>
          <w:sz w:val="22"/>
          <w:szCs w:val="22"/>
        </w:rPr>
      </w:pPr>
    </w:p>
    <w:p w:rsidR="00171E03" w:rsidRPr="00AC19CB" w:rsidRDefault="00171E03" w:rsidP="00AC19CB">
      <w:pPr>
        <w:spacing w:before="60" w:after="60"/>
        <w:ind w:left="1410"/>
        <w:jc w:val="both"/>
        <w:rPr>
          <w:rStyle w:val="nfasis"/>
          <w:rFonts w:ascii="Arial" w:hAnsi="Arial" w:cs="Arial"/>
          <w:i w:val="0"/>
          <w:sz w:val="22"/>
          <w:szCs w:val="22"/>
        </w:rPr>
      </w:pPr>
      <w:r w:rsidRPr="00AC19CB">
        <w:rPr>
          <w:rStyle w:val="nfasis"/>
          <w:rFonts w:ascii="Arial" w:hAnsi="Arial" w:cs="Arial"/>
          <w:i w:val="0"/>
          <w:sz w:val="22"/>
          <w:szCs w:val="22"/>
        </w:rPr>
        <w:t xml:space="preserve">Los nuevos contratos de trabajo suscritos con dichos trabajadores deberán recoger, por lo menos, los mismos términos y condiciones de los contratos de trabajo que los referidos trabajadores tengan suscrito con CORPAC, salvo en lo referido al plazo de vigencia, el cual será </w:t>
      </w:r>
      <w:r w:rsidR="007872CF" w:rsidRPr="00AC19CB">
        <w:rPr>
          <w:rStyle w:val="nfasis"/>
          <w:rFonts w:ascii="Arial" w:hAnsi="Arial" w:cs="Arial"/>
          <w:i w:val="0"/>
          <w:sz w:val="22"/>
          <w:szCs w:val="22"/>
        </w:rPr>
        <w:t xml:space="preserve">de </w:t>
      </w:r>
      <w:r w:rsidRPr="00AC19CB">
        <w:rPr>
          <w:rStyle w:val="nfasis"/>
          <w:rFonts w:ascii="Arial" w:hAnsi="Arial" w:cs="Arial"/>
          <w:i w:val="0"/>
          <w:sz w:val="22"/>
          <w:szCs w:val="22"/>
        </w:rPr>
        <w:t>veinticuatro (24) meses</w:t>
      </w:r>
      <w:r w:rsidR="007872CF" w:rsidRPr="00AC19CB">
        <w:rPr>
          <w:rStyle w:val="nfasis"/>
          <w:rFonts w:ascii="Arial" w:hAnsi="Arial" w:cs="Arial"/>
          <w:i w:val="0"/>
          <w:sz w:val="22"/>
          <w:szCs w:val="22"/>
        </w:rPr>
        <w:t xml:space="preserve"> como mínimo</w:t>
      </w:r>
      <w:r w:rsidRPr="00AC19CB">
        <w:rPr>
          <w:rStyle w:val="nfasis"/>
          <w:rFonts w:ascii="Arial" w:hAnsi="Arial" w:cs="Arial"/>
          <w:i w:val="0"/>
          <w:sz w:val="22"/>
          <w:szCs w:val="22"/>
        </w:rPr>
        <w:t>, y estarán sujetos al régimen laboral de la actividad privada, sin perjuicio de aquellas modificaciones que provengan de convenios colectivos o de la ley, posteriores a la suscripción del presente Contrato.</w:t>
      </w:r>
    </w:p>
    <w:p w:rsidR="00DD2B3E" w:rsidRPr="00AC19CB" w:rsidRDefault="00DD2B3E" w:rsidP="00AC19CB">
      <w:pPr>
        <w:spacing w:before="60" w:after="60"/>
        <w:jc w:val="both"/>
        <w:rPr>
          <w:rStyle w:val="nfasis"/>
          <w:rFonts w:ascii="Arial" w:hAnsi="Arial" w:cs="Arial"/>
          <w:i w:val="0"/>
          <w:sz w:val="22"/>
          <w:szCs w:val="22"/>
        </w:rPr>
      </w:pPr>
    </w:p>
    <w:p w:rsidR="00171E03" w:rsidRPr="00AC19CB" w:rsidRDefault="00171E03" w:rsidP="00AC19CB">
      <w:pPr>
        <w:spacing w:before="60" w:after="60"/>
        <w:ind w:left="1410" w:hanging="870"/>
        <w:jc w:val="both"/>
        <w:rPr>
          <w:rFonts w:ascii="Arial" w:hAnsi="Arial" w:cs="Arial"/>
          <w:sz w:val="22"/>
          <w:szCs w:val="22"/>
        </w:rPr>
      </w:pPr>
      <w:r w:rsidRPr="00AC19CB">
        <w:rPr>
          <w:rFonts w:ascii="Arial" w:hAnsi="Arial" w:cs="Arial"/>
          <w:sz w:val="22"/>
          <w:szCs w:val="22"/>
        </w:rPr>
        <w:t>13.4.2</w:t>
      </w:r>
      <w:r w:rsidRPr="00AC19CB">
        <w:rPr>
          <w:rFonts w:ascii="Arial" w:hAnsi="Arial" w:cs="Arial"/>
          <w:sz w:val="22"/>
          <w:szCs w:val="22"/>
        </w:rPr>
        <w:tab/>
        <w:t>La obligación señalada en el numeral anterior, no comprende a las personas con contratos de locación de servicios, ni a los trabajadores de cooperativas o empresas de servicios, así como tampoco a las personas contratadas bajo modalidades formativas, de haberlas.</w:t>
      </w:r>
    </w:p>
    <w:p w:rsidR="00DD2B3E" w:rsidRPr="00AC19CB" w:rsidRDefault="00DD2B3E" w:rsidP="00AC19CB">
      <w:pPr>
        <w:spacing w:before="60" w:after="60"/>
        <w:ind w:left="1410" w:hanging="870"/>
        <w:jc w:val="both"/>
        <w:rPr>
          <w:rStyle w:val="nfasis"/>
          <w:rFonts w:ascii="Arial" w:hAnsi="Arial" w:cs="Arial"/>
          <w:i w:val="0"/>
          <w:sz w:val="22"/>
          <w:szCs w:val="22"/>
        </w:rPr>
      </w:pPr>
    </w:p>
    <w:p w:rsidR="00171E03" w:rsidRPr="00AC19CB" w:rsidRDefault="00171E03" w:rsidP="00AC19CB">
      <w:pPr>
        <w:spacing w:before="60" w:after="60"/>
        <w:ind w:left="1410" w:hanging="870"/>
        <w:jc w:val="both"/>
        <w:rPr>
          <w:rStyle w:val="nfasis"/>
          <w:rFonts w:ascii="Arial" w:hAnsi="Arial" w:cs="Arial"/>
          <w:i w:val="0"/>
          <w:sz w:val="22"/>
          <w:szCs w:val="22"/>
        </w:rPr>
      </w:pPr>
      <w:r w:rsidRPr="00AC19CB">
        <w:rPr>
          <w:rStyle w:val="nfasis"/>
          <w:rFonts w:ascii="Arial" w:hAnsi="Arial" w:cs="Arial"/>
          <w:i w:val="0"/>
          <w:sz w:val="22"/>
          <w:szCs w:val="22"/>
        </w:rPr>
        <w:t>13.4.</w:t>
      </w:r>
      <w:r w:rsidR="00552F99" w:rsidRPr="00AC19CB">
        <w:rPr>
          <w:rStyle w:val="nfasis"/>
          <w:rFonts w:ascii="Arial" w:hAnsi="Arial" w:cs="Arial"/>
          <w:i w:val="0"/>
          <w:sz w:val="22"/>
          <w:szCs w:val="22"/>
        </w:rPr>
        <w:t>3</w:t>
      </w:r>
      <w:r w:rsidRPr="00AC19CB">
        <w:rPr>
          <w:rStyle w:val="nfasis"/>
          <w:rFonts w:ascii="Arial" w:hAnsi="Arial" w:cs="Arial"/>
          <w:i w:val="0"/>
          <w:sz w:val="22"/>
          <w:szCs w:val="22"/>
        </w:rPr>
        <w:tab/>
        <w:t xml:space="preserve">Durante el plazo señalado en el </w:t>
      </w:r>
      <w:r w:rsidR="005C4D1B" w:rsidRPr="00AC19CB">
        <w:rPr>
          <w:rStyle w:val="nfasis"/>
          <w:rFonts w:ascii="Arial" w:hAnsi="Arial" w:cs="Arial"/>
          <w:i w:val="0"/>
          <w:sz w:val="22"/>
          <w:szCs w:val="22"/>
        </w:rPr>
        <w:t>N</w:t>
      </w:r>
      <w:r w:rsidRPr="00AC19CB">
        <w:rPr>
          <w:rStyle w:val="nfasis"/>
          <w:rFonts w:ascii="Arial" w:hAnsi="Arial" w:cs="Arial"/>
          <w:i w:val="0"/>
          <w:sz w:val="22"/>
          <w:szCs w:val="22"/>
        </w:rPr>
        <w:t>umeral 13.4.1</w:t>
      </w:r>
      <w:r w:rsidR="005C4D1B" w:rsidRPr="00AC19CB">
        <w:rPr>
          <w:rStyle w:val="nfasis"/>
          <w:rFonts w:ascii="Arial" w:hAnsi="Arial" w:cs="Arial"/>
          <w:i w:val="0"/>
          <w:sz w:val="22"/>
          <w:szCs w:val="22"/>
        </w:rPr>
        <w:t xml:space="preserve"> de la presente Cláusula</w:t>
      </w:r>
      <w:r w:rsidRPr="00AC19CB">
        <w:rPr>
          <w:rStyle w:val="nfasis"/>
          <w:rFonts w:ascii="Arial" w:hAnsi="Arial" w:cs="Arial"/>
          <w:i w:val="0"/>
          <w:sz w:val="22"/>
          <w:szCs w:val="22"/>
        </w:rPr>
        <w:t xml:space="preserve">, el CONCESIONARIO no podrá argumentar causas objetivas para el cese colectivo de trabajadores; salvo motivos económicos, tecnológicos, estructurales o análogos, caso fortuito o fuerza mayor. El cumplimiento del plazo de veinticuatro (24) meses </w:t>
      </w:r>
      <w:r w:rsidR="007872CF" w:rsidRPr="00AC19CB">
        <w:rPr>
          <w:rStyle w:val="nfasis"/>
          <w:rFonts w:ascii="Arial" w:hAnsi="Arial" w:cs="Arial"/>
          <w:i w:val="0"/>
          <w:sz w:val="22"/>
          <w:szCs w:val="22"/>
        </w:rPr>
        <w:t xml:space="preserve">como mínimo </w:t>
      </w:r>
      <w:r w:rsidRPr="00AC19CB">
        <w:rPr>
          <w:rStyle w:val="nfasis"/>
          <w:rFonts w:ascii="Arial" w:hAnsi="Arial" w:cs="Arial"/>
          <w:i w:val="0"/>
          <w:sz w:val="22"/>
          <w:szCs w:val="22"/>
        </w:rPr>
        <w:t xml:space="preserve">indicado en </w:t>
      </w:r>
      <w:r w:rsidR="0004705E" w:rsidRPr="00AC19CB">
        <w:rPr>
          <w:rStyle w:val="nfasis"/>
          <w:rFonts w:ascii="Arial" w:hAnsi="Arial" w:cs="Arial"/>
          <w:i w:val="0"/>
          <w:sz w:val="22"/>
          <w:szCs w:val="22"/>
        </w:rPr>
        <w:t xml:space="preserve">el Numeral </w:t>
      </w:r>
      <w:r w:rsidRPr="00AC19CB">
        <w:rPr>
          <w:rStyle w:val="nfasis"/>
          <w:rFonts w:ascii="Arial" w:hAnsi="Arial" w:cs="Arial"/>
          <w:i w:val="0"/>
          <w:sz w:val="22"/>
          <w:szCs w:val="22"/>
        </w:rPr>
        <w:t>13.4.1 no enerva la atribución del CONCESIONARIO de despedir por falta grave</w:t>
      </w:r>
      <w:r w:rsidR="00184210" w:rsidRPr="00AC19CB">
        <w:rPr>
          <w:rStyle w:val="nfasis"/>
          <w:rFonts w:ascii="Arial" w:hAnsi="Arial" w:cs="Arial"/>
          <w:i w:val="0"/>
          <w:sz w:val="22"/>
          <w:szCs w:val="22"/>
        </w:rPr>
        <w:t xml:space="preserve"> u otra causal establecida en la normativa laboral vigente</w:t>
      </w:r>
      <w:r w:rsidRPr="00AC19CB">
        <w:rPr>
          <w:rStyle w:val="nfasis"/>
          <w:rFonts w:ascii="Arial" w:hAnsi="Arial" w:cs="Arial"/>
          <w:i w:val="0"/>
          <w:sz w:val="22"/>
          <w:szCs w:val="22"/>
        </w:rPr>
        <w:t>, ni impide que el trabajador se retire voluntariamente.</w:t>
      </w:r>
    </w:p>
    <w:p w:rsidR="00DD2B3E" w:rsidRPr="00AC19CB" w:rsidRDefault="00DD2B3E" w:rsidP="00AC19CB">
      <w:pPr>
        <w:spacing w:before="60" w:after="60"/>
        <w:ind w:left="1410" w:hanging="870"/>
        <w:jc w:val="both"/>
        <w:rPr>
          <w:rStyle w:val="nfasis"/>
          <w:rFonts w:ascii="Arial" w:hAnsi="Arial" w:cs="Arial"/>
          <w:i w:val="0"/>
          <w:sz w:val="22"/>
          <w:szCs w:val="22"/>
        </w:rPr>
      </w:pPr>
    </w:p>
    <w:p w:rsidR="00171E03" w:rsidRPr="00AC19CB" w:rsidRDefault="00171E03" w:rsidP="00AC19CB">
      <w:pPr>
        <w:spacing w:before="60" w:after="60"/>
        <w:ind w:left="1410" w:hanging="870"/>
        <w:jc w:val="both"/>
        <w:rPr>
          <w:rStyle w:val="nfasis"/>
          <w:rFonts w:ascii="Arial" w:hAnsi="Arial" w:cs="Arial"/>
          <w:i w:val="0"/>
          <w:sz w:val="22"/>
          <w:szCs w:val="22"/>
        </w:rPr>
      </w:pPr>
      <w:r w:rsidRPr="00AC19CB">
        <w:rPr>
          <w:rStyle w:val="nfasis"/>
          <w:rFonts w:ascii="Arial" w:hAnsi="Arial" w:cs="Arial"/>
          <w:i w:val="0"/>
          <w:sz w:val="22"/>
          <w:szCs w:val="22"/>
        </w:rPr>
        <w:t>13.4.</w:t>
      </w:r>
      <w:r w:rsidR="00552F99" w:rsidRPr="00AC19CB">
        <w:rPr>
          <w:rStyle w:val="nfasis"/>
          <w:rFonts w:ascii="Arial" w:hAnsi="Arial" w:cs="Arial"/>
          <w:i w:val="0"/>
          <w:sz w:val="22"/>
          <w:szCs w:val="22"/>
        </w:rPr>
        <w:t>4</w:t>
      </w:r>
      <w:r w:rsidRPr="00AC19CB">
        <w:rPr>
          <w:rStyle w:val="nfasis"/>
          <w:rFonts w:ascii="Arial" w:hAnsi="Arial" w:cs="Arial"/>
          <w:i w:val="0"/>
          <w:sz w:val="22"/>
          <w:szCs w:val="22"/>
        </w:rPr>
        <w:tab/>
        <w:t xml:space="preserve">EL CONCESIONARIO queda obligado a efectuar un programa de capacitación, dentro del primer (1) Año del </w:t>
      </w:r>
      <w:r w:rsidR="00956877" w:rsidRPr="00AC19CB">
        <w:rPr>
          <w:rStyle w:val="nfasis"/>
          <w:rFonts w:ascii="Arial" w:hAnsi="Arial" w:cs="Arial"/>
          <w:i w:val="0"/>
          <w:sz w:val="22"/>
          <w:szCs w:val="22"/>
        </w:rPr>
        <w:t>i</w:t>
      </w:r>
      <w:r w:rsidR="00145475" w:rsidRPr="00AC19CB">
        <w:rPr>
          <w:rStyle w:val="nfasis"/>
          <w:rFonts w:ascii="Arial" w:hAnsi="Arial" w:cs="Arial"/>
          <w:i w:val="0"/>
          <w:sz w:val="22"/>
          <w:szCs w:val="22"/>
        </w:rPr>
        <w:t xml:space="preserve">nicio de la </w:t>
      </w:r>
      <w:r w:rsidR="001A1C10" w:rsidRPr="00AC19CB">
        <w:rPr>
          <w:rStyle w:val="nfasis"/>
          <w:rFonts w:ascii="Arial" w:hAnsi="Arial" w:cs="Arial"/>
          <w:i w:val="0"/>
          <w:sz w:val="22"/>
          <w:szCs w:val="22"/>
        </w:rPr>
        <w:t>Operación</w:t>
      </w:r>
      <w:r w:rsidRPr="00AC19CB">
        <w:rPr>
          <w:rStyle w:val="nfasis"/>
          <w:rFonts w:ascii="Arial" w:hAnsi="Arial" w:cs="Arial"/>
          <w:i w:val="0"/>
          <w:sz w:val="22"/>
          <w:szCs w:val="22"/>
        </w:rPr>
        <w:t xml:space="preserve">, para los trabajadores a que se refiere el </w:t>
      </w:r>
      <w:r w:rsidR="005C4D1B" w:rsidRPr="00AC19CB">
        <w:rPr>
          <w:rStyle w:val="nfasis"/>
          <w:rFonts w:ascii="Arial" w:hAnsi="Arial" w:cs="Arial"/>
          <w:i w:val="0"/>
          <w:sz w:val="22"/>
          <w:szCs w:val="22"/>
        </w:rPr>
        <w:t>N</w:t>
      </w:r>
      <w:r w:rsidRPr="00AC19CB">
        <w:rPr>
          <w:rStyle w:val="nfasis"/>
          <w:rFonts w:ascii="Arial" w:hAnsi="Arial" w:cs="Arial"/>
          <w:i w:val="0"/>
          <w:sz w:val="22"/>
          <w:szCs w:val="22"/>
        </w:rPr>
        <w:t>umeral 13.4.1</w:t>
      </w:r>
      <w:r w:rsidR="005C4D1B" w:rsidRPr="00AC19CB">
        <w:rPr>
          <w:rStyle w:val="nfasis"/>
          <w:rFonts w:ascii="Arial" w:hAnsi="Arial" w:cs="Arial"/>
          <w:i w:val="0"/>
          <w:sz w:val="22"/>
          <w:szCs w:val="22"/>
        </w:rPr>
        <w:t xml:space="preserve"> de la presente Cláusula</w:t>
      </w:r>
      <w:r w:rsidRPr="00AC19CB">
        <w:rPr>
          <w:rStyle w:val="nfasis"/>
          <w:rFonts w:ascii="Arial" w:hAnsi="Arial" w:cs="Arial"/>
          <w:i w:val="0"/>
          <w:sz w:val="22"/>
          <w:szCs w:val="22"/>
        </w:rPr>
        <w:t>, con el objeto que asuman de manera eficiente y cumpliendo los estándares requeridos por el CONCESIONARIO, las funciones que le sean asignadas.</w:t>
      </w:r>
    </w:p>
    <w:p w:rsidR="00DD2B3E" w:rsidRPr="00AC19CB" w:rsidRDefault="00DD2B3E" w:rsidP="00AC19CB">
      <w:pPr>
        <w:spacing w:before="60" w:after="60"/>
        <w:ind w:left="1410" w:hanging="870"/>
        <w:jc w:val="both"/>
        <w:rPr>
          <w:rStyle w:val="nfasis"/>
          <w:rFonts w:ascii="Arial" w:hAnsi="Arial" w:cs="Arial"/>
          <w:i w:val="0"/>
          <w:sz w:val="22"/>
          <w:szCs w:val="22"/>
        </w:rPr>
      </w:pPr>
    </w:p>
    <w:p w:rsidR="00171E03" w:rsidRPr="00AC19CB" w:rsidRDefault="00171E03" w:rsidP="00AC19CB">
      <w:pPr>
        <w:spacing w:before="60" w:after="60"/>
        <w:ind w:left="1410" w:hanging="870"/>
        <w:jc w:val="both"/>
        <w:rPr>
          <w:rFonts w:ascii="Arial" w:hAnsi="Arial" w:cs="Arial"/>
          <w:iCs/>
          <w:sz w:val="22"/>
          <w:szCs w:val="22"/>
        </w:rPr>
      </w:pPr>
      <w:r w:rsidRPr="00AC19CB">
        <w:rPr>
          <w:rStyle w:val="nfasis"/>
          <w:rFonts w:ascii="Arial" w:hAnsi="Arial" w:cs="Arial"/>
          <w:i w:val="0"/>
          <w:sz w:val="22"/>
          <w:szCs w:val="22"/>
        </w:rPr>
        <w:t>13.4.</w:t>
      </w:r>
      <w:r w:rsidR="00552F99" w:rsidRPr="00AC19CB">
        <w:rPr>
          <w:rStyle w:val="nfasis"/>
          <w:rFonts w:ascii="Arial" w:hAnsi="Arial" w:cs="Arial"/>
          <w:i w:val="0"/>
          <w:sz w:val="22"/>
          <w:szCs w:val="22"/>
        </w:rPr>
        <w:t>5</w:t>
      </w:r>
      <w:r w:rsidRPr="00AC19CB">
        <w:rPr>
          <w:rStyle w:val="nfasis"/>
          <w:rFonts w:ascii="Arial" w:hAnsi="Arial" w:cs="Arial"/>
          <w:i w:val="0"/>
          <w:sz w:val="22"/>
          <w:szCs w:val="22"/>
        </w:rPr>
        <w:tab/>
        <w:t>El CONCEDENTE será el único responsable por el pago de cualquier obligación o beneficio laboral que corresponda a los referidos trabajadores hasta antes de la fecha de suscripción del contrato de trabajo a suscribirse con el CONCESIONARIO o posteriormente a ella, si dichos pagos corresponden a derechos laborales generados antes de la firma de los nuevos contratos de trabajo.</w:t>
      </w:r>
    </w:p>
    <w:p w:rsidR="00DD2B3E" w:rsidRPr="00AC19CB" w:rsidRDefault="00DD2B3E" w:rsidP="00AC19CB">
      <w:pPr>
        <w:spacing w:before="60" w:after="60"/>
        <w:ind w:left="1410" w:hanging="870"/>
        <w:jc w:val="both"/>
        <w:rPr>
          <w:rStyle w:val="nfasis"/>
          <w:rFonts w:ascii="Arial" w:hAnsi="Arial" w:cs="Arial"/>
          <w:i w:val="0"/>
          <w:sz w:val="22"/>
          <w:szCs w:val="22"/>
        </w:rPr>
      </w:pPr>
    </w:p>
    <w:p w:rsidR="00875322" w:rsidRPr="00AC19CB" w:rsidRDefault="00552F99" w:rsidP="00AC19CB">
      <w:pPr>
        <w:spacing w:before="60" w:after="60"/>
        <w:ind w:left="1410" w:hanging="870"/>
        <w:jc w:val="both"/>
        <w:rPr>
          <w:rStyle w:val="nfasis"/>
          <w:rFonts w:ascii="Arial" w:hAnsi="Arial" w:cs="Arial"/>
          <w:i w:val="0"/>
          <w:sz w:val="22"/>
          <w:szCs w:val="22"/>
        </w:rPr>
      </w:pPr>
      <w:r w:rsidRPr="00AC19CB">
        <w:rPr>
          <w:rStyle w:val="nfasis"/>
          <w:rFonts w:ascii="Arial" w:hAnsi="Arial" w:cs="Arial"/>
          <w:i w:val="0"/>
          <w:sz w:val="22"/>
          <w:szCs w:val="22"/>
        </w:rPr>
        <w:t>13.4.6</w:t>
      </w:r>
      <w:r w:rsidRPr="00AC19CB">
        <w:rPr>
          <w:rStyle w:val="nfasis"/>
          <w:rFonts w:ascii="Arial" w:hAnsi="Arial" w:cs="Arial"/>
          <w:i w:val="0"/>
          <w:sz w:val="22"/>
          <w:szCs w:val="22"/>
        </w:rPr>
        <w:tab/>
      </w:r>
      <w:r w:rsidR="00171E03" w:rsidRPr="00AC19CB">
        <w:rPr>
          <w:rStyle w:val="nfasis"/>
          <w:rFonts w:ascii="Arial" w:hAnsi="Arial" w:cs="Arial"/>
          <w:i w:val="0"/>
          <w:sz w:val="22"/>
          <w:szCs w:val="22"/>
        </w:rPr>
        <w:t>El CONCESIONARIO será responsable por cualquier obligación de carácter laboral derivada de su condición de empleador, así como por cualquier otra obligación proveniente de la aplicación de leyes de seguridad social, pensiones u otras disposiciones que le resulten aplicables, a partir del momento en que se hayan suscrito los nuevos contratos laborales entre el CONCESIONARIO y los trabajadores.</w:t>
      </w:r>
    </w:p>
    <w:p w:rsidR="00784CCB" w:rsidRPr="00AC19CB" w:rsidRDefault="00784CCB" w:rsidP="00AC19CB">
      <w:pPr>
        <w:spacing w:before="60" w:after="60"/>
        <w:ind w:left="709"/>
        <w:jc w:val="both"/>
        <w:rPr>
          <w:rStyle w:val="nfasis"/>
          <w:rFonts w:ascii="Arial" w:hAnsi="Arial" w:cs="Arial"/>
          <w:i w:val="0"/>
          <w:sz w:val="22"/>
          <w:szCs w:val="22"/>
        </w:rPr>
      </w:pPr>
    </w:p>
    <w:p w:rsidR="008373F8" w:rsidRDefault="008373F8">
      <w:pPr>
        <w:rPr>
          <w:rFonts w:ascii="Arial" w:hAnsi="Arial" w:cs="Arial"/>
          <w:b/>
          <w:sz w:val="22"/>
          <w:szCs w:val="22"/>
        </w:rPr>
      </w:pPr>
      <w:r>
        <w:rPr>
          <w:rFonts w:ascii="Arial" w:hAnsi="Arial" w:cs="Arial"/>
          <w:b/>
          <w:sz w:val="22"/>
          <w:szCs w:val="22"/>
        </w:rPr>
        <w:br w:type="page"/>
      </w:r>
    </w:p>
    <w:p w:rsidR="00874042" w:rsidRPr="00AC19CB" w:rsidRDefault="001D20AB" w:rsidP="00AC19CB">
      <w:pPr>
        <w:numPr>
          <w:ilvl w:val="1"/>
          <w:numId w:val="69"/>
        </w:numPr>
        <w:tabs>
          <w:tab w:val="clear" w:pos="705"/>
        </w:tabs>
        <w:spacing w:before="60" w:after="60"/>
        <w:ind w:left="540" w:hanging="540"/>
        <w:jc w:val="both"/>
        <w:rPr>
          <w:rFonts w:ascii="Arial" w:hAnsi="Arial" w:cs="Arial"/>
          <w:b/>
          <w:sz w:val="22"/>
          <w:szCs w:val="22"/>
        </w:rPr>
      </w:pPr>
      <w:r w:rsidRPr="00AC19CB">
        <w:rPr>
          <w:rFonts w:ascii="Arial" w:hAnsi="Arial" w:cs="Arial"/>
          <w:b/>
          <w:sz w:val="22"/>
          <w:szCs w:val="22"/>
        </w:rPr>
        <w:lastRenderedPageBreak/>
        <w:t>Relación con las Comunidades Campesinas</w:t>
      </w:r>
    </w:p>
    <w:p w:rsidR="00DD2B3E" w:rsidRPr="00AC19CB" w:rsidRDefault="00DD2B3E" w:rsidP="00AC19CB">
      <w:pPr>
        <w:spacing w:before="60" w:after="60"/>
        <w:ind w:left="540"/>
        <w:jc w:val="both"/>
        <w:rPr>
          <w:rFonts w:ascii="Arial" w:hAnsi="Arial" w:cs="Arial"/>
          <w:b/>
          <w:sz w:val="22"/>
          <w:szCs w:val="22"/>
        </w:rPr>
      </w:pPr>
    </w:p>
    <w:p w:rsidR="00B214F3" w:rsidRPr="00AC19CB" w:rsidRDefault="00B214F3" w:rsidP="00AC19CB">
      <w:pPr>
        <w:numPr>
          <w:ilvl w:val="2"/>
          <w:numId w:val="69"/>
        </w:numPr>
        <w:tabs>
          <w:tab w:val="clear" w:pos="720"/>
        </w:tabs>
        <w:spacing w:before="60" w:after="60"/>
        <w:ind w:left="1276" w:hanging="709"/>
        <w:jc w:val="both"/>
        <w:rPr>
          <w:rStyle w:val="nfasis"/>
          <w:rFonts w:ascii="Arial" w:eastAsia="MS Mincho" w:hAnsi="Arial" w:cs="Arial"/>
          <w:i w:val="0"/>
          <w:sz w:val="22"/>
          <w:szCs w:val="22"/>
          <w:lang w:val="es-PE"/>
        </w:rPr>
      </w:pPr>
      <w:r w:rsidRPr="00AC19CB">
        <w:rPr>
          <w:rStyle w:val="nfasis"/>
          <w:rFonts w:ascii="Arial" w:eastAsia="MS Mincho" w:hAnsi="Arial" w:cs="Arial"/>
          <w:i w:val="0"/>
          <w:sz w:val="22"/>
          <w:szCs w:val="22"/>
          <w:lang w:val="es-PE"/>
        </w:rPr>
        <w:t xml:space="preserve">El CONCESIONARIO se obliga a implementar, a más tardar a los sesenta (60) Días Calendario contados desde la Fecha de Cierre, una Oficina de Relaciones Comunitarias en el distrito de Chinchero, la misma que deberá estar habilitada durante toda la Concesión, </w:t>
      </w:r>
    </w:p>
    <w:p w:rsidR="00321960" w:rsidRPr="00AC19CB" w:rsidRDefault="00321960" w:rsidP="00AC19CB">
      <w:pPr>
        <w:spacing w:before="60" w:after="60"/>
        <w:ind w:left="1276"/>
        <w:jc w:val="both"/>
        <w:rPr>
          <w:rStyle w:val="nfasis"/>
          <w:rFonts w:ascii="Arial" w:eastAsia="MS Mincho" w:hAnsi="Arial" w:cs="Arial"/>
          <w:i w:val="0"/>
          <w:sz w:val="22"/>
          <w:szCs w:val="22"/>
          <w:lang w:val="es-PE"/>
        </w:rPr>
      </w:pPr>
    </w:p>
    <w:p w:rsidR="00321960" w:rsidRPr="00AC19CB" w:rsidRDefault="00321960" w:rsidP="00AC19CB">
      <w:pPr>
        <w:numPr>
          <w:ilvl w:val="2"/>
          <w:numId w:val="69"/>
        </w:numPr>
        <w:tabs>
          <w:tab w:val="clear" w:pos="720"/>
        </w:tabs>
        <w:spacing w:before="60" w:after="60"/>
        <w:ind w:left="1276" w:hanging="709"/>
        <w:jc w:val="both"/>
        <w:rPr>
          <w:rStyle w:val="nfasis"/>
          <w:rFonts w:ascii="Arial" w:eastAsia="MS Mincho" w:hAnsi="Arial" w:cs="Arial"/>
          <w:i w:val="0"/>
          <w:sz w:val="22"/>
          <w:szCs w:val="22"/>
          <w:lang w:val="es-PE"/>
        </w:rPr>
      </w:pPr>
      <w:r w:rsidRPr="00AC19CB">
        <w:rPr>
          <w:rStyle w:val="nfasis"/>
          <w:rFonts w:ascii="Arial" w:eastAsia="MS Mincho" w:hAnsi="Arial" w:cs="Arial"/>
          <w:i w:val="0"/>
          <w:sz w:val="22"/>
          <w:szCs w:val="22"/>
          <w:lang w:val="es-PE"/>
        </w:rPr>
        <w:t>Entre otras actividades, la Oficina de Relaciones Comunitarias deberá encargarse de la difusión del contenido de los planes socio ambientales o cualquier información relacionada a impactos en la población del distrito de Chinchero, los mismos que podrán ser positivos, o negativos, en cuyo caso deberán difundirse a la par de las medidas de mitigación y/o compensación.</w:t>
      </w:r>
    </w:p>
    <w:p w:rsidR="00321960" w:rsidRPr="00AC19CB" w:rsidRDefault="00321960" w:rsidP="00AC19CB">
      <w:pPr>
        <w:spacing w:before="60" w:after="60"/>
        <w:jc w:val="both"/>
        <w:rPr>
          <w:rStyle w:val="nfasis"/>
          <w:rFonts w:ascii="Arial" w:eastAsia="MS Mincho" w:hAnsi="Arial" w:cs="Arial"/>
          <w:i w:val="0"/>
          <w:sz w:val="22"/>
          <w:szCs w:val="22"/>
          <w:lang w:val="es-PE"/>
        </w:rPr>
      </w:pPr>
    </w:p>
    <w:p w:rsidR="00945B9B" w:rsidRPr="00AC19CB" w:rsidRDefault="00DB5571" w:rsidP="00AC19CB">
      <w:pPr>
        <w:numPr>
          <w:ilvl w:val="2"/>
          <w:numId w:val="69"/>
        </w:numPr>
        <w:tabs>
          <w:tab w:val="clear" w:pos="720"/>
        </w:tabs>
        <w:spacing w:before="60" w:after="60"/>
        <w:ind w:left="1276" w:hanging="709"/>
        <w:jc w:val="both"/>
        <w:rPr>
          <w:rStyle w:val="nfasis"/>
          <w:rFonts w:ascii="Arial" w:eastAsia="MS Mincho" w:hAnsi="Arial" w:cs="Arial"/>
          <w:b/>
          <w:i w:val="0"/>
          <w:sz w:val="22"/>
          <w:szCs w:val="22"/>
          <w:lang w:val="es-PE"/>
        </w:rPr>
      </w:pPr>
      <w:r w:rsidRPr="00AC19CB">
        <w:rPr>
          <w:rStyle w:val="nfasis"/>
          <w:rFonts w:ascii="Arial" w:hAnsi="Arial" w:cs="Arial"/>
          <w:i w:val="0"/>
          <w:sz w:val="22"/>
          <w:szCs w:val="22"/>
        </w:rPr>
        <w:t xml:space="preserve">El CONCESIONARIO se obliga, de manera previa y durante la Etapa de Ejecución de Obras, a ofrecer puestos de trabajo a pobladores de la </w:t>
      </w:r>
      <w:r w:rsidR="005524B6" w:rsidRPr="00AC19CB">
        <w:rPr>
          <w:rStyle w:val="nfasis"/>
          <w:rFonts w:ascii="Arial" w:hAnsi="Arial" w:cs="Arial"/>
          <w:i w:val="0"/>
          <w:sz w:val="22"/>
          <w:szCs w:val="22"/>
        </w:rPr>
        <w:t>C</w:t>
      </w:r>
      <w:r w:rsidRPr="00AC19CB">
        <w:rPr>
          <w:rStyle w:val="nfasis"/>
          <w:rFonts w:ascii="Arial" w:hAnsi="Arial" w:cs="Arial"/>
          <w:i w:val="0"/>
          <w:sz w:val="22"/>
          <w:szCs w:val="22"/>
        </w:rPr>
        <w:t>omunida</w:t>
      </w:r>
      <w:r w:rsidR="005524B6" w:rsidRPr="00AC19CB">
        <w:rPr>
          <w:rStyle w:val="nfasis"/>
          <w:rFonts w:ascii="Arial" w:hAnsi="Arial" w:cs="Arial"/>
          <w:i w:val="0"/>
          <w:sz w:val="22"/>
          <w:szCs w:val="22"/>
        </w:rPr>
        <w:t>d</w:t>
      </w:r>
      <w:r w:rsidRPr="00AC19CB">
        <w:rPr>
          <w:rStyle w:val="nfasis"/>
          <w:rFonts w:ascii="Arial" w:hAnsi="Arial" w:cs="Arial"/>
          <w:i w:val="0"/>
          <w:sz w:val="22"/>
          <w:szCs w:val="22"/>
        </w:rPr>
        <w:t xml:space="preserve"> </w:t>
      </w:r>
      <w:r w:rsidR="005524B6" w:rsidRPr="00AC19CB">
        <w:rPr>
          <w:rStyle w:val="nfasis"/>
          <w:rFonts w:ascii="Arial" w:hAnsi="Arial" w:cs="Arial"/>
          <w:i w:val="0"/>
          <w:sz w:val="22"/>
          <w:szCs w:val="22"/>
        </w:rPr>
        <w:t>C</w:t>
      </w:r>
      <w:r w:rsidRPr="00AC19CB">
        <w:rPr>
          <w:rStyle w:val="nfasis"/>
          <w:rFonts w:ascii="Arial" w:hAnsi="Arial" w:cs="Arial"/>
          <w:i w:val="0"/>
          <w:sz w:val="22"/>
          <w:szCs w:val="22"/>
        </w:rPr>
        <w:t xml:space="preserve">ampesina </w:t>
      </w:r>
      <w:r w:rsidR="005524B6" w:rsidRPr="00AC19CB">
        <w:rPr>
          <w:rStyle w:val="nfasis"/>
          <w:rFonts w:ascii="Arial" w:hAnsi="Arial" w:cs="Arial"/>
          <w:i w:val="0"/>
          <w:sz w:val="22"/>
          <w:szCs w:val="22"/>
        </w:rPr>
        <w:t xml:space="preserve">de Yanacona, Comunidad Campesina de </w:t>
      </w:r>
      <w:proofErr w:type="spellStart"/>
      <w:r w:rsidR="005524B6" w:rsidRPr="00AC19CB">
        <w:rPr>
          <w:rStyle w:val="nfasis"/>
          <w:rFonts w:ascii="Arial" w:hAnsi="Arial" w:cs="Arial"/>
          <w:i w:val="0"/>
          <w:sz w:val="22"/>
          <w:szCs w:val="22"/>
        </w:rPr>
        <w:t>Ayllo</w:t>
      </w:r>
      <w:proofErr w:type="spellEnd"/>
      <w:r w:rsidR="005524B6" w:rsidRPr="00AC19CB">
        <w:rPr>
          <w:rStyle w:val="nfasis"/>
          <w:rFonts w:ascii="Arial" w:hAnsi="Arial" w:cs="Arial"/>
          <w:i w:val="0"/>
          <w:sz w:val="22"/>
          <w:szCs w:val="22"/>
        </w:rPr>
        <w:t xml:space="preserve"> Pongo, Comunidad Campesina </w:t>
      </w:r>
      <w:proofErr w:type="spellStart"/>
      <w:r w:rsidR="005524B6" w:rsidRPr="00AC19CB">
        <w:rPr>
          <w:rStyle w:val="nfasis"/>
          <w:rFonts w:ascii="Arial" w:hAnsi="Arial" w:cs="Arial"/>
          <w:i w:val="0"/>
          <w:sz w:val="22"/>
          <w:szCs w:val="22"/>
        </w:rPr>
        <w:t>Racchi</w:t>
      </w:r>
      <w:proofErr w:type="spellEnd"/>
      <w:r w:rsidR="005524B6" w:rsidRPr="00AC19CB">
        <w:rPr>
          <w:rStyle w:val="nfasis"/>
          <w:rFonts w:ascii="Arial" w:hAnsi="Arial" w:cs="Arial"/>
          <w:i w:val="0"/>
          <w:sz w:val="22"/>
          <w:szCs w:val="22"/>
        </w:rPr>
        <w:t xml:space="preserve"> </w:t>
      </w:r>
      <w:proofErr w:type="spellStart"/>
      <w:r w:rsidR="005524B6" w:rsidRPr="00AC19CB">
        <w:rPr>
          <w:rStyle w:val="nfasis"/>
          <w:rFonts w:ascii="Arial" w:hAnsi="Arial" w:cs="Arial"/>
          <w:i w:val="0"/>
          <w:sz w:val="22"/>
          <w:szCs w:val="22"/>
        </w:rPr>
        <w:t>Ayllo</w:t>
      </w:r>
      <w:proofErr w:type="spellEnd"/>
      <w:r w:rsidR="005524B6" w:rsidRPr="00AC19CB">
        <w:rPr>
          <w:rStyle w:val="nfasis"/>
          <w:rFonts w:ascii="Arial" w:hAnsi="Arial" w:cs="Arial"/>
          <w:i w:val="0"/>
          <w:sz w:val="22"/>
          <w:szCs w:val="22"/>
        </w:rPr>
        <w:t xml:space="preserve">, </w:t>
      </w:r>
      <w:r w:rsidR="00984A05" w:rsidRPr="00AC19CB">
        <w:rPr>
          <w:rStyle w:val="nfasis"/>
          <w:rFonts w:ascii="Arial" w:hAnsi="Arial" w:cs="Arial"/>
          <w:i w:val="0"/>
          <w:sz w:val="22"/>
          <w:szCs w:val="22"/>
        </w:rPr>
        <w:t>y en general la población del Distrito de Chinchero</w:t>
      </w:r>
      <w:r w:rsidR="002C5BFD" w:rsidRPr="00AC19CB">
        <w:rPr>
          <w:rStyle w:val="nfasis"/>
          <w:rFonts w:ascii="Arial" w:hAnsi="Arial" w:cs="Arial"/>
          <w:i w:val="0"/>
          <w:sz w:val="22"/>
          <w:szCs w:val="22"/>
        </w:rPr>
        <w:t xml:space="preserve"> y </w:t>
      </w:r>
      <w:proofErr w:type="spellStart"/>
      <w:r w:rsidR="002C5BFD" w:rsidRPr="00AC19CB">
        <w:rPr>
          <w:rStyle w:val="nfasis"/>
          <w:rFonts w:ascii="Arial" w:hAnsi="Arial" w:cs="Arial"/>
          <w:i w:val="0"/>
          <w:sz w:val="22"/>
          <w:szCs w:val="22"/>
        </w:rPr>
        <w:t>Huayll</w:t>
      </w:r>
      <w:r w:rsidR="004A112F" w:rsidRPr="00AC19CB">
        <w:rPr>
          <w:rStyle w:val="nfasis"/>
          <w:rFonts w:ascii="Arial" w:hAnsi="Arial" w:cs="Arial"/>
          <w:i w:val="0"/>
          <w:sz w:val="22"/>
          <w:szCs w:val="22"/>
        </w:rPr>
        <w:t>abamba</w:t>
      </w:r>
      <w:proofErr w:type="spellEnd"/>
      <w:r w:rsidRPr="00AC19CB">
        <w:rPr>
          <w:rStyle w:val="nfasis"/>
          <w:rFonts w:ascii="Arial" w:hAnsi="Arial" w:cs="Arial"/>
          <w:i w:val="0"/>
          <w:sz w:val="22"/>
          <w:szCs w:val="22"/>
        </w:rPr>
        <w:t>, que se encuentren capacitados para realizar las labores requeridas en dicha etapa, previa evaluación del CONCESIONARIO</w:t>
      </w:r>
      <w:r w:rsidR="0060112A" w:rsidRPr="00AC19CB">
        <w:rPr>
          <w:rStyle w:val="nfasis"/>
          <w:rFonts w:ascii="Arial" w:hAnsi="Arial" w:cs="Arial"/>
          <w:i w:val="0"/>
          <w:sz w:val="22"/>
          <w:szCs w:val="22"/>
        </w:rPr>
        <w:t xml:space="preserve">, hasta cubrir </w:t>
      </w:r>
      <w:r w:rsidR="00903F0A" w:rsidRPr="00AC19CB">
        <w:rPr>
          <w:rStyle w:val="nfasis"/>
          <w:rFonts w:ascii="Arial" w:hAnsi="Arial" w:cs="Arial"/>
          <w:i w:val="0"/>
          <w:sz w:val="22"/>
          <w:szCs w:val="22"/>
        </w:rPr>
        <w:t>no menos del quince por ciento (</w:t>
      </w:r>
      <w:r w:rsidR="0060112A" w:rsidRPr="00AC19CB">
        <w:rPr>
          <w:rStyle w:val="nfasis"/>
          <w:rFonts w:ascii="Arial" w:hAnsi="Arial" w:cs="Arial"/>
          <w:i w:val="0"/>
          <w:sz w:val="22"/>
          <w:szCs w:val="22"/>
        </w:rPr>
        <w:t>15%</w:t>
      </w:r>
      <w:r w:rsidR="00903F0A" w:rsidRPr="00AC19CB">
        <w:rPr>
          <w:rStyle w:val="nfasis"/>
          <w:rFonts w:ascii="Arial" w:hAnsi="Arial" w:cs="Arial"/>
          <w:i w:val="0"/>
          <w:sz w:val="22"/>
          <w:szCs w:val="22"/>
        </w:rPr>
        <w:t>)</w:t>
      </w:r>
      <w:r w:rsidR="0060112A" w:rsidRPr="00AC19CB">
        <w:rPr>
          <w:rStyle w:val="nfasis"/>
          <w:rFonts w:ascii="Arial" w:hAnsi="Arial" w:cs="Arial"/>
          <w:i w:val="0"/>
          <w:sz w:val="22"/>
          <w:szCs w:val="22"/>
        </w:rPr>
        <w:t xml:space="preserve"> del personal requerido</w:t>
      </w:r>
      <w:r w:rsidR="005524B6" w:rsidRPr="00AC19CB">
        <w:rPr>
          <w:rStyle w:val="nfasis"/>
          <w:rFonts w:ascii="Arial" w:hAnsi="Arial" w:cs="Arial"/>
          <w:i w:val="0"/>
          <w:sz w:val="22"/>
          <w:szCs w:val="22"/>
        </w:rPr>
        <w:t xml:space="preserve"> para esta etapa</w:t>
      </w:r>
      <w:r w:rsidRPr="00AC19CB">
        <w:rPr>
          <w:rStyle w:val="nfasis"/>
          <w:rFonts w:ascii="Arial" w:hAnsi="Arial" w:cs="Arial"/>
          <w:i w:val="0"/>
          <w:sz w:val="22"/>
          <w:szCs w:val="22"/>
        </w:rPr>
        <w:t>.</w:t>
      </w:r>
      <w:r w:rsidR="00D40396" w:rsidRPr="00AC19CB">
        <w:rPr>
          <w:rStyle w:val="nfasis"/>
          <w:rFonts w:ascii="Arial" w:hAnsi="Arial" w:cs="Arial"/>
          <w:i w:val="0"/>
          <w:sz w:val="22"/>
          <w:szCs w:val="22"/>
        </w:rPr>
        <w:t xml:space="preserve"> Esta obligación podrá ser cumplida a través del constructor que haya suscrito el Contrato de Construcción con el CONCESIONARIO</w:t>
      </w:r>
      <w:r w:rsidR="002C5BFD" w:rsidRPr="00AC19CB">
        <w:rPr>
          <w:rStyle w:val="nfasis"/>
          <w:rFonts w:ascii="Arial" w:hAnsi="Arial" w:cs="Arial"/>
          <w:i w:val="0"/>
          <w:sz w:val="22"/>
          <w:szCs w:val="22"/>
        </w:rPr>
        <w:t>, de ser el caso</w:t>
      </w:r>
      <w:r w:rsidR="00D40396" w:rsidRPr="00AC19CB">
        <w:rPr>
          <w:rStyle w:val="nfasis"/>
          <w:rFonts w:ascii="Arial" w:hAnsi="Arial" w:cs="Arial"/>
          <w:i w:val="0"/>
          <w:sz w:val="22"/>
          <w:szCs w:val="22"/>
        </w:rPr>
        <w:t>.</w:t>
      </w:r>
    </w:p>
    <w:p w:rsidR="00DD2B3E" w:rsidRPr="00AC19CB" w:rsidRDefault="00DD2B3E" w:rsidP="00AC19CB">
      <w:pPr>
        <w:spacing w:before="60" w:after="60"/>
        <w:ind w:left="1276"/>
        <w:jc w:val="both"/>
        <w:rPr>
          <w:rStyle w:val="nfasis"/>
          <w:rFonts w:ascii="Arial" w:eastAsia="MS Mincho" w:hAnsi="Arial" w:cs="Arial"/>
          <w:b/>
          <w:i w:val="0"/>
          <w:sz w:val="22"/>
          <w:szCs w:val="22"/>
          <w:lang w:val="es-PE"/>
        </w:rPr>
      </w:pPr>
    </w:p>
    <w:p w:rsidR="00874042" w:rsidRPr="00AC19CB" w:rsidRDefault="00171E03" w:rsidP="00AC19CB">
      <w:pPr>
        <w:numPr>
          <w:ilvl w:val="2"/>
          <w:numId w:val="69"/>
        </w:numPr>
        <w:tabs>
          <w:tab w:val="clear" w:pos="720"/>
        </w:tabs>
        <w:spacing w:before="60" w:after="60"/>
        <w:ind w:left="1276" w:hanging="709"/>
        <w:jc w:val="both"/>
        <w:rPr>
          <w:rStyle w:val="nfasis"/>
          <w:rFonts w:ascii="Arial" w:eastAsia="MS Mincho" w:hAnsi="Arial" w:cs="Arial"/>
          <w:b/>
          <w:i w:val="0"/>
          <w:sz w:val="22"/>
          <w:szCs w:val="22"/>
          <w:lang w:val="es-PE"/>
        </w:rPr>
      </w:pPr>
      <w:r w:rsidRPr="00AC19CB">
        <w:rPr>
          <w:rStyle w:val="nfasis"/>
          <w:rFonts w:ascii="Arial" w:hAnsi="Arial" w:cs="Arial"/>
          <w:i w:val="0"/>
          <w:sz w:val="22"/>
          <w:szCs w:val="22"/>
        </w:rPr>
        <w:t xml:space="preserve">El CONCESIONARIO se obliga a implementar un centro de formación y capacitación técnica en cursos relacionados a la actividad aeroportuaria, como por ejemplo, </w:t>
      </w:r>
      <w:r w:rsidRPr="00AC19CB">
        <w:rPr>
          <w:rStyle w:val="nfasis"/>
          <w:rFonts w:ascii="Arial" w:hAnsi="Arial" w:cs="Arial"/>
          <w:sz w:val="22"/>
          <w:szCs w:val="22"/>
        </w:rPr>
        <w:t xml:space="preserve">safety / </w:t>
      </w:r>
      <w:proofErr w:type="spellStart"/>
      <w:r w:rsidRPr="00AC19CB">
        <w:rPr>
          <w:rStyle w:val="nfasis"/>
          <w:rFonts w:ascii="Arial" w:hAnsi="Arial" w:cs="Arial"/>
          <w:sz w:val="22"/>
          <w:szCs w:val="22"/>
        </w:rPr>
        <w:t>security</w:t>
      </w:r>
      <w:proofErr w:type="spellEnd"/>
      <w:r w:rsidRPr="00AC19CB">
        <w:rPr>
          <w:rStyle w:val="nfasis"/>
          <w:rFonts w:ascii="Arial" w:hAnsi="Arial" w:cs="Arial"/>
          <w:i w:val="0"/>
          <w:sz w:val="22"/>
          <w:szCs w:val="22"/>
        </w:rPr>
        <w:t>, manipuleo de carga y equipajes, operación de equipos móviles, servicio de extinción de incendios, entre otros</w:t>
      </w:r>
      <w:r w:rsidR="00445CFB" w:rsidRPr="00AC19CB">
        <w:rPr>
          <w:rStyle w:val="nfasis"/>
          <w:rFonts w:ascii="Arial" w:hAnsi="Arial" w:cs="Arial"/>
          <w:i w:val="0"/>
          <w:sz w:val="22"/>
          <w:szCs w:val="22"/>
        </w:rPr>
        <w:t xml:space="preserve">, dirigido a los pobladores de </w:t>
      </w:r>
      <w:r w:rsidR="00984A05" w:rsidRPr="00AC19CB">
        <w:rPr>
          <w:rStyle w:val="nfasis"/>
          <w:rFonts w:ascii="Arial" w:hAnsi="Arial" w:cs="Arial"/>
          <w:i w:val="0"/>
          <w:sz w:val="22"/>
          <w:szCs w:val="22"/>
        </w:rPr>
        <w:t xml:space="preserve">la Comunidad Campesina de Yanacona, Comunidad Campesina de </w:t>
      </w:r>
      <w:proofErr w:type="spellStart"/>
      <w:r w:rsidR="00984A05" w:rsidRPr="00AC19CB">
        <w:rPr>
          <w:rStyle w:val="nfasis"/>
          <w:rFonts w:ascii="Arial" w:hAnsi="Arial" w:cs="Arial"/>
          <w:i w:val="0"/>
          <w:sz w:val="22"/>
          <w:szCs w:val="22"/>
        </w:rPr>
        <w:t>Ayllo</w:t>
      </w:r>
      <w:proofErr w:type="spellEnd"/>
      <w:r w:rsidR="00984A05" w:rsidRPr="00AC19CB">
        <w:rPr>
          <w:rStyle w:val="nfasis"/>
          <w:rFonts w:ascii="Arial" w:hAnsi="Arial" w:cs="Arial"/>
          <w:i w:val="0"/>
          <w:sz w:val="22"/>
          <w:szCs w:val="22"/>
        </w:rPr>
        <w:t xml:space="preserve"> Pongo, Comunidad Campesina </w:t>
      </w:r>
      <w:proofErr w:type="spellStart"/>
      <w:r w:rsidR="00984A05" w:rsidRPr="00AC19CB">
        <w:rPr>
          <w:rStyle w:val="nfasis"/>
          <w:rFonts w:ascii="Arial" w:hAnsi="Arial" w:cs="Arial"/>
          <w:i w:val="0"/>
          <w:sz w:val="22"/>
          <w:szCs w:val="22"/>
        </w:rPr>
        <w:t>Racchi</w:t>
      </w:r>
      <w:proofErr w:type="spellEnd"/>
      <w:r w:rsidR="00984A05" w:rsidRPr="00AC19CB">
        <w:rPr>
          <w:rStyle w:val="nfasis"/>
          <w:rFonts w:ascii="Arial" w:hAnsi="Arial" w:cs="Arial"/>
          <w:i w:val="0"/>
          <w:sz w:val="22"/>
          <w:szCs w:val="22"/>
        </w:rPr>
        <w:t xml:space="preserve"> </w:t>
      </w:r>
      <w:proofErr w:type="spellStart"/>
      <w:r w:rsidR="00984A05" w:rsidRPr="00AC19CB">
        <w:rPr>
          <w:rStyle w:val="nfasis"/>
          <w:rFonts w:ascii="Arial" w:hAnsi="Arial" w:cs="Arial"/>
          <w:i w:val="0"/>
          <w:sz w:val="22"/>
          <w:szCs w:val="22"/>
        </w:rPr>
        <w:t>Ayllo</w:t>
      </w:r>
      <w:proofErr w:type="spellEnd"/>
      <w:r w:rsidR="00984A05" w:rsidRPr="00AC19CB">
        <w:rPr>
          <w:rStyle w:val="nfasis"/>
          <w:rFonts w:ascii="Arial" w:hAnsi="Arial" w:cs="Arial"/>
          <w:i w:val="0"/>
          <w:sz w:val="22"/>
          <w:szCs w:val="22"/>
        </w:rPr>
        <w:t>, y en general la población del Distrito de Chinchero</w:t>
      </w:r>
      <w:r w:rsidR="004A112F" w:rsidRPr="00AC19CB">
        <w:rPr>
          <w:rStyle w:val="nfasis"/>
          <w:rFonts w:ascii="Arial" w:hAnsi="Arial" w:cs="Arial"/>
          <w:i w:val="0"/>
          <w:sz w:val="22"/>
          <w:szCs w:val="22"/>
        </w:rPr>
        <w:t xml:space="preserve"> y </w:t>
      </w:r>
      <w:proofErr w:type="spellStart"/>
      <w:r w:rsidR="004A112F" w:rsidRPr="00AC19CB">
        <w:rPr>
          <w:rStyle w:val="nfasis"/>
          <w:rFonts w:ascii="Arial" w:hAnsi="Arial" w:cs="Arial"/>
          <w:i w:val="0"/>
          <w:sz w:val="22"/>
          <w:szCs w:val="22"/>
        </w:rPr>
        <w:t>Huay</w:t>
      </w:r>
      <w:r w:rsidR="002C5BFD" w:rsidRPr="00AC19CB">
        <w:rPr>
          <w:rStyle w:val="nfasis"/>
          <w:rFonts w:ascii="Arial" w:hAnsi="Arial" w:cs="Arial"/>
          <w:i w:val="0"/>
          <w:sz w:val="22"/>
          <w:szCs w:val="22"/>
        </w:rPr>
        <w:t>ll</w:t>
      </w:r>
      <w:r w:rsidR="004A112F" w:rsidRPr="00AC19CB">
        <w:rPr>
          <w:rStyle w:val="nfasis"/>
          <w:rFonts w:ascii="Arial" w:hAnsi="Arial" w:cs="Arial"/>
          <w:i w:val="0"/>
          <w:sz w:val="22"/>
          <w:szCs w:val="22"/>
        </w:rPr>
        <w:t>abamba</w:t>
      </w:r>
      <w:proofErr w:type="spellEnd"/>
      <w:r w:rsidR="00D842E7" w:rsidRPr="00AC19CB">
        <w:rPr>
          <w:rStyle w:val="nfasis"/>
          <w:rFonts w:ascii="Arial" w:hAnsi="Arial" w:cs="Arial"/>
          <w:i w:val="0"/>
          <w:sz w:val="22"/>
          <w:szCs w:val="22"/>
        </w:rPr>
        <w:t xml:space="preserve">. </w:t>
      </w:r>
      <w:r w:rsidR="00602713" w:rsidRPr="00AC19CB">
        <w:rPr>
          <w:rStyle w:val="nfasis"/>
          <w:rFonts w:ascii="Arial" w:hAnsi="Arial" w:cs="Arial"/>
          <w:i w:val="0"/>
          <w:sz w:val="22"/>
          <w:szCs w:val="22"/>
        </w:rPr>
        <w:t xml:space="preserve">Para </w:t>
      </w:r>
      <w:r w:rsidR="00D842E7" w:rsidRPr="00AC19CB">
        <w:rPr>
          <w:rStyle w:val="nfasis"/>
          <w:rFonts w:ascii="Arial" w:hAnsi="Arial" w:cs="Arial"/>
          <w:i w:val="0"/>
          <w:sz w:val="22"/>
          <w:szCs w:val="22"/>
        </w:rPr>
        <w:t>tales efectos, el CONCESIONARIO podrá suscribir un convenio con algún instituto superior o tecnológico</w:t>
      </w:r>
      <w:r w:rsidR="003911CA" w:rsidRPr="00AC19CB">
        <w:rPr>
          <w:rStyle w:val="nfasis"/>
          <w:rFonts w:ascii="Arial" w:hAnsi="Arial" w:cs="Arial"/>
          <w:i w:val="0"/>
          <w:sz w:val="22"/>
          <w:szCs w:val="22"/>
        </w:rPr>
        <w:t>, debidamente acreditado,</w:t>
      </w:r>
      <w:r w:rsidR="00D842E7" w:rsidRPr="00AC19CB">
        <w:rPr>
          <w:rStyle w:val="nfasis"/>
          <w:rFonts w:ascii="Arial" w:hAnsi="Arial" w:cs="Arial"/>
          <w:i w:val="0"/>
          <w:sz w:val="22"/>
          <w:szCs w:val="22"/>
        </w:rPr>
        <w:t xml:space="preserve"> en cual se imparta la capacitación técnica requerida</w:t>
      </w:r>
      <w:r w:rsidRPr="00AC19CB">
        <w:rPr>
          <w:rStyle w:val="nfasis"/>
          <w:rFonts w:ascii="Arial" w:hAnsi="Arial" w:cs="Arial"/>
          <w:i w:val="0"/>
          <w:sz w:val="22"/>
          <w:szCs w:val="22"/>
        </w:rPr>
        <w:t xml:space="preserve">. </w:t>
      </w:r>
    </w:p>
    <w:p w:rsidR="00DD2B3E" w:rsidRPr="00AC19CB" w:rsidRDefault="00DD2B3E" w:rsidP="00AC19CB">
      <w:pPr>
        <w:spacing w:before="60" w:after="60"/>
        <w:jc w:val="both"/>
        <w:rPr>
          <w:rStyle w:val="nfasis"/>
          <w:rFonts w:ascii="Arial" w:eastAsia="MS Mincho" w:hAnsi="Arial" w:cs="Arial"/>
          <w:b/>
          <w:i w:val="0"/>
          <w:sz w:val="22"/>
          <w:szCs w:val="22"/>
          <w:lang w:val="es-PE"/>
        </w:rPr>
      </w:pPr>
    </w:p>
    <w:p w:rsidR="00874042" w:rsidRPr="00AC19CB" w:rsidRDefault="00171E03" w:rsidP="00AC19CB">
      <w:pPr>
        <w:numPr>
          <w:ilvl w:val="2"/>
          <w:numId w:val="69"/>
        </w:numPr>
        <w:tabs>
          <w:tab w:val="clear" w:pos="720"/>
        </w:tabs>
        <w:spacing w:before="60" w:after="60"/>
        <w:ind w:left="1276" w:hanging="709"/>
        <w:jc w:val="both"/>
        <w:rPr>
          <w:rStyle w:val="nfasis"/>
          <w:rFonts w:ascii="Arial" w:hAnsi="Arial" w:cs="Arial"/>
          <w:i w:val="0"/>
          <w:sz w:val="22"/>
          <w:szCs w:val="22"/>
        </w:rPr>
      </w:pPr>
      <w:r w:rsidRPr="00AC19CB">
        <w:rPr>
          <w:rStyle w:val="nfasis"/>
          <w:rFonts w:ascii="Arial" w:hAnsi="Arial" w:cs="Arial"/>
          <w:i w:val="0"/>
          <w:sz w:val="22"/>
          <w:szCs w:val="22"/>
        </w:rPr>
        <w:t xml:space="preserve">Para ello, el CONCESIONARIO deberá diseñar un programa curricular, el cual deberá ser oportunamente publicado y comunicado a la población, previa aprobación de la DGAC. Dicho programa curricular deberá garantizar la capacitación técnica para que el CONCESIONARIO pueda incorporar como trabajadores a los alumnos que satisfactoriamente aprueben los cursos requeridos. </w:t>
      </w:r>
    </w:p>
    <w:p w:rsidR="00874042" w:rsidRPr="00AC19CB" w:rsidRDefault="00171E03" w:rsidP="00AC19CB">
      <w:pPr>
        <w:numPr>
          <w:ilvl w:val="2"/>
          <w:numId w:val="69"/>
        </w:numPr>
        <w:tabs>
          <w:tab w:val="clear" w:pos="720"/>
        </w:tabs>
        <w:spacing w:before="60" w:after="60"/>
        <w:ind w:left="1276" w:hanging="709"/>
        <w:jc w:val="both"/>
        <w:rPr>
          <w:rStyle w:val="nfasis"/>
          <w:rFonts w:ascii="Arial" w:hAnsi="Arial" w:cs="Arial"/>
          <w:i w:val="0"/>
          <w:sz w:val="22"/>
          <w:szCs w:val="22"/>
        </w:rPr>
      </w:pPr>
      <w:r w:rsidRPr="00AC19CB">
        <w:rPr>
          <w:rStyle w:val="nfasis"/>
          <w:rFonts w:ascii="Arial" w:hAnsi="Arial" w:cs="Arial"/>
          <w:i w:val="0"/>
          <w:sz w:val="22"/>
          <w:szCs w:val="22"/>
        </w:rPr>
        <w:t xml:space="preserve">El centro de formación deberá estar ubicado dentro del </w:t>
      </w:r>
      <w:r w:rsidR="00B66D0E" w:rsidRPr="00AC19CB">
        <w:rPr>
          <w:rStyle w:val="nfasis"/>
          <w:rFonts w:ascii="Arial" w:hAnsi="Arial" w:cs="Arial"/>
          <w:i w:val="0"/>
          <w:sz w:val="22"/>
          <w:szCs w:val="22"/>
        </w:rPr>
        <w:t>Á</w:t>
      </w:r>
      <w:r w:rsidRPr="00AC19CB">
        <w:rPr>
          <w:rStyle w:val="nfasis"/>
          <w:rFonts w:ascii="Arial" w:hAnsi="Arial" w:cs="Arial"/>
          <w:i w:val="0"/>
          <w:sz w:val="22"/>
          <w:szCs w:val="22"/>
        </w:rPr>
        <w:t xml:space="preserve">rea de </w:t>
      </w:r>
      <w:r w:rsidR="0001588F" w:rsidRPr="00AC19CB">
        <w:rPr>
          <w:rStyle w:val="nfasis"/>
          <w:rFonts w:ascii="Arial" w:hAnsi="Arial" w:cs="Arial"/>
          <w:i w:val="0"/>
          <w:sz w:val="22"/>
          <w:szCs w:val="22"/>
        </w:rPr>
        <w:t xml:space="preserve">la </w:t>
      </w:r>
      <w:r w:rsidR="00B66D0E" w:rsidRPr="00AC19CB">
        <w:rPr>
          <w:rStyle w:val="nfasis"/>
          <w:rFonts w:ascii="Arial" w:hAnsi="Arial" w:cs="Arial"/>
          <w:i w:val="0"/>
          <w:sz w:val="22"/>
          <w:szCs w:val="22"/>
        </w:rPr>
        <w:t>C</w:t>
      </w:r>
      <w:r w:rsidRPr="00AC19CB">
        <w:rPr>
          <w:rStyle w:val="nfasis"/>
          <w:rFonts w:ascii="Arial" w:hAnsi="Arial" w:cs="Arial"/>
          <w:i w:val="0"/>
          <w:sz w:val="22"/>
          <w:szCs w:val="22"/>
        </w:rPr>
        <w:t xml:space="preserve">oncesión del AICC y deberá contar con aulas suficientemente espaciosas para albergar al menos a una docena de alumnos cada una. Asimismo, deberán estar equipadas con carpetas, calefacción, escritorios, sillas, mesas de trabajo, pizarras acrílicas, pantalla de proyección, proyectores, y demás artículos y equipos necesarios para tal efecto. </w:t>
      </w:r>
    </w:p>
    <w:p w:rsidR="00DD2B3E" w:rsidRPr="00AC19CB" w:rsidRDefault="00DD2B3E" w:rsidP="00AC19CB">
      <w:pPr>
        <w:spacing w:before="60" w:after="60"/>
        <w:ind w:left="1276"/>
        <w:jc w:val="both"/>
        <w:rPr>
          <w:rStyle w:val="nfasis"/>
          <w:rFonts w:ascii="Arial" w:hAnsi="Arial" w:cs="Arial"/>
          <w:i w:val="0"/>
          <w:sz w:val="22"/>
          <w:szCs w:val="22"/>
        </w:rPr>
      </w:pPr>
    </w:p>
    <w:p w:rsidR="00874042" w:rsidRPr="00AC19CB" w:rsidRDefault="00171E03" w:rsidP="00AC19CB">
      <w:pPr>
        <w:numPr>
          <w:ilvl w:val="2"/>
          <w:numId w:val="69"/>
        </w:numPr>
        <w:tabs>
          <w:tab w:val="clear" w:pos="720"/>
        </w:tabs>
        <w:spacing w:before="60" w:after="60"/>
        <w:ind w:left="1276" w:hanging="709"/>
        <w:jc w:val="both"/>
        <w:rPr>
          <w:rStyle w:val="nfasis"/>
          <w:rFonts w:ascii="Arial" w:hAnsi="Arial" w:cs="Arial"/>
          <w:i w:val="0"/>
          <w:sz w:val="22"/>
          <w:szCs w:val="22"/>
        </w:rPr>
      </w:pPr>
      <w:r w:rsidRPr="00AC19CB">
        <w:rPr>
          <w:rStyle w:val="nfasis"/>
          <w:rFonts w:ascii="Arial" w:hAnsi="Arial" w:cs="Arial"/>
          <w:i w:val="0"/>
          <w:sz w:val="22"/>
          <w:szCs w:val="22"/>
        </w:rPr>
        <w:t xml:space="preserve">El centro de formación deberá iniciar sus funciones a más tardar </w:t>
      </w:r>
      <w:r w:rsidR="00607745" w:rsidRPr="00AC19CB">
        <w:rPr>
          <w:rStyle w:val="nfasis"/>
          <w:rFonts w:ascii="Arial" w:hAnsi="Arial" w:cs="Arial"/>
          <w:i w:val="0"/>
          <w:sz w:val="22"/>
          <w:szCs w:val="22"/>
        </w:rPr>
        <w:t>seis</w:t>
      </w:r>
      <w:r w:rsidRPr="00AC19CB">
        <w:rPr>
          <w:rStyle w:val="nfasis"/>
          <w:rFonts w:ascii="Arial" w:hAnsi="Arial" w:cs="Arial"/>
          <w:i w:val="0"/>
          <w:sz w:val="22"/>
          <w:szCs w:val="22"/>
        </w:rPr>
        <w:t xml:space="preserve"> (0</w:t>
      </w:r>
      <w:r w:rsidR="00607745" w:rsidRPr="00AC19CB">
        <w:rPr>
          <w:rStyle w:val="nfasis"/>
          <w:rFonts w:ascii="Arial" w:hAnsi="Arial" w:cs="Arial"/>
          <w:i w:val="0"/>
          <w:sz w:val="22"/>
          <w:szCs w:val="22"/>
        </w:rPr>
        <w:t>6</w:t>
      </w:r>
      <w:r w:rsidRPr="00AC19CB">
        <w:rPr>
          <w:rStyle w:val="nfasis"/>
          <w:rFonts w:ascii="Arial" w:hAnsi="Arial" w:cs="Arial"/>
          <w:i w:val="0"/>
          <w:sz w:val="22"/>
          <w:szCs w:val="22"/>
        </w:rPr>
        <w:t xml:space="preserve">) meses luego de iniciada la </w:t>
      </w:r>
      <w:r w:rsidR="001A1C10" w:rsidRPr="00AC19CB">
        <w:rPr>
          <w:rStyle w:val="nfasis"/>
          <w:rFonts w:ascii="Arial" w:hAnsi="Arial" w:cs="Arial"/>
          <w:i w:val="0"/>
          <w:sz w:val="22"/>
          <w:szCs w:val="22"/>
        </w:rPr>
        <w:t xml:space="preserve">Operación </w:t>
      </w:r>
      <w:r w:rsidRPr="00AC19CB">
        <w:rPr>
          <w:rStyle w:val="nfasis"/>
          <w:rFonts w:ascii="Arial" w:hAnsi="Arial" w:cs="Arial"/>
          <w:i w:val="0"/>
          <w:sz w:val="22"/>
          <w:szCs w:val="22"/>
        </w:rPr>
        <w:t xml:space="preserve">y deberá permanecer funcionando </w:t>
      </w:r>
      <w:r w:rsidRPr="00AC19CB">
        <w:rPr>
          <w:rStyle w:val="nfasis"/>
          <w:rFonts w:ascii="Arial" w:hAnsi="Arial" w:cs="Arial"/>
          <w:i w:val="0"/>
          <w:sz w:val="22"/>
          <w:szCs w:val="22"/>
        </w:rPr>
        <w:lastRenderedPageBreak/>
        <w:t>durante el plazo de la Concesión, siempre y cuando exista la demanda de al menos cuatro (4) alumnos por curso.</w:t>
      </w:r>
    </w:p>
    <w:p w:rsidR="00DD2B3E" w:rsidRPr="00AC19CB" w:rsidRDefault="00DD2B3E" w:rsidP="00AC19CB">
      <w:pPr>
        <w:spacing w:before="60" w:after="60"/>
        <w:ind w:left="1276"/>
        <w:jc w:val="both"/>
        <w:rPr>
          <w:rStyle w:val="nfasis"/>
          <w:rFonts w:ascii="Arial" w:hAnsi="Arial" w:cs="Arial"/>
          <w:i w:val="0"/>
          <w:sz w:val="22"/>
          <w:szCs w:val="22"/>
        </w:rPr>
      </w:pPr>
    </w:p>
    <w:p w:rsidR="00C755DC" w:rsidRPr="00AC19CB" w:rsidRDefault="00C755DC" w:rsidP="00AC19CB">
      <w:pPr>
        <w:numPr>
          <w:ilvl w:val="2"/>
          <w:numId w:val="69"/>
        </w:numPr>
        <w:tabs>
          <w:tab w:val="clear" w:pos="720"/>
        </w:tabs>
        <w:spacing w:before="60" w:after="60"/>
        <w:ind w:left="1276" w:hanging="709"/>
        <w:jc w:val="both"/>
        <w:rPr>
          <w:rStyle w:val="nfasis"/>
          <w:rFonts w:ascii="Arial" w:hAnsi="Arial" w:cs="Arial"/>
          <w:i w:val="0"/>
          <w:sz w:val="22"/>
          <w:szCs w:val="22"/>
        </w:rPr>
      </w:pPr>
      <w:r w:rsidRPr="00AC19CB">
        <w:rPr>
          <w:rStyle w:val="nfasis"/>
          <w:rFonts w:ascii="Arial" w:hAnsi="Arial" w:cs="Arial"/>
          <w:i w:val="0"/>
          <w:sz w:val="22"/>
          <w:szCs w:val="22"/>
        </w:rPr>
        <w:t>El CONCEDENTE promoverá el dictado de los cursos y coadyuvará al CONCESIONARIO en la obtención de permisos municipales o sectoriales que sean necesarios.</w:t>
      </w:r>
    </w:p>
    <w:p w:rsidR="00DD2B3E" w:rsidRPr="00AC19CB" w:rsidRDefault="00DD2B3E" w:rsidP="00AC19CB">
      <w:pPr>
        <w:spacing w:before="60" w:after="60"/>
        <w:ind w:left="1276"/>
        <w:jc w:val="both"/>
        <w:rPr>
          <w:rStyle w:val="nfasis"/>
          <w:rFonts w:ascii="Arial" w:hAnsi="Arial" w:cs="Arial"/>
          <w:i w:val="0"/>
          <w:sz w:val="22"/>
          <w:szCs w:val="22"/>
        </w:rPr>
      </w:pPr>
    </w:p>
    <w:p w:rsidR="00874042" w:rsidRPr="00AC19CB" w:rsidRDefault="00171E03" w:rsidP="00AC19CB">
      <w:pPr>
        <w:numPr>
          <w:ilvl w:val="2"/>
          <w:numId w:val="69"/>
        </w:numPr>
        <w:tabs>
          <w:tab w:val="clear" w:pos="720"/>
        </w:tabs>
        <w:spacing w:before="60" w:after="60"/>
        <w:ind w:left="1276" w:hanging="709"/>
        <w:jc w:val="both"/>
        <w:rPr>
          <w:rStyle w:val="nfasis"/>
          <w:rFonts w:ascii="Arial" w:hAnsi="Arial" w:cs="Arial"/>
          <w:i w:val="0"/>
          <w:sz w:val="22"/>
          <w:szCs w:val="22"/>
        </w:rPr>
      </w:pPr>
      <w:r w:rsidRPr="00AC19CB">
        <w:rPr>
          <w:rStyle w:val="nfasis"/>
          <w:rFonts w:ascii="Arial" w:hAnsi="Arial" w:cs="Arial"/>
          <w:i w:val="0"/>
          <w:sz w:val="22"/>
          <w:szCs w:val="22"/>
        </w:rPr>
        <w:t>El centro de formación no irrogará gastos a los alumnos; las clases se impartirán de manera gratuita. Asimismo, los textos y material didácticos deberán ser proporcionados gratuitamente por el CONCESIONARIO.</w:t>
      </w:r>
    </w:p>
    <w:p w:rsidR="00DD2B3E" w:rsidRPr="00AC19CB" w:rsidRDefault="00DD2B3E" w:rsidP="00AC19CB">
      <w:pPr>
        <w:spacing w:before="60" w:after="60"/>
        <w:ind w:left="1276"/>
        <w:jc w:val="both"/>
        <w:rPr>
          <w:rStyle w:val="nfasis"/>
          <w:rFonts w:ascii="Arial" w:hAnsi="Arial" w:cs="Arial"/>
          <w:i w:val="0"/>
          <w:sz w:val="22"/>
          <w:szCs w:val="22"/>
        </w:rPr>
      </w:pPr>
    </w:p>
    <w:p w:rsidR="005524B6" w:rsidRPr="00AC19CB" w:rsidRDefault="00171E03" w:rsidP="00AC19CB">
      <w:pPr>
        <w:numPr>
          <w:ilvl w:val="2"/>
          <w:numId w:val="69"/>
        </w:numPr>
        <w:tabs>
          <w:tab w:val="clear" w:pos="720"/>
        </w:tabs>
        <w:spacing w:before="60" w:after="60"/>
        <w:ind w:left="1276" w:hanging="709"/>
        <w:jc w:val="both"/>
        <w:rPr>
          <w:rStyle w:val="nfasis"/>
          <w:rFonts w:ascii="Arial" w:eastAsia="MS Mincho" w:hAnsi="Arial" w:cs="Arial"/>
          <w:b/>
          <w:i w:val="0"/>
          <w:sz w:val="22"/>
          <w:szCs w:val="22"/>
          <w:lang w:val="es-PE"/>
        </w:rPr>
      </w:pPr>
      <w:r w:rsidRPr="00AC19CB">
        <w:rPr>
          <w:rStyle w:val="nfasis"/>
          <w:rFonts w:ascii="Arial" w:hAnsi="Arial" w:cs="Arial"/>
          <w:i w:val="0"/>
          <w:sz w:val="22"/>
          <w:szCs w:val="22"/>
        </w:rPr>
        <w:t xml:space="preserve">Luego de aprobados los cursos requeridos para desempeñar actividades aeroportuarias específicas por parte de los alumnos, el CONCESIONARIO </w:t>
      </w:r>
      <w:r w:rsidR="005524B6" w:rsidRPr="00AC19CB">
        <w:rPr>
          <w:rStyle w:val="nfasis"/>
          <w:rFonts w:ascii="Arial" w:hAnsi="Arial" w:cs="Arial"/>
          <w:i w:val="0"/>
          <w:sz w:val="22"/>
          <w:szCs w:val="22"/>
        </w:rPr>
        <w:t xml:space="preserve">se obliga a registrar a los mismos en una relación para que, por orden de mérito, los mismos puedan asumir los cargos y/o puestos que estén disponibles. El CONCESIONARIO se obliga a ofrecer puestos de trabajo a dichos alumnos, hasta cubrir </w:t>
      </w:r>
      <w:r w:rsidR="00903F0A" w:rsidRPr="00AC19CB">
        <w:rPr>
          <w:rStyle w:val="nfasis"/>
          <w:rFonts w:ascii="Arial" w:hAnsi="Arial" w:cs="Arial"/>
          <w:i w:val="0"/>
          <w:sz w:val="22"/>
          <w:szCs w:val="22"/>
        </w:rPr>
        <w:t>no menos del quince por ciento (</w:t>
      </w:r>
      <w:r w:rsidR="005524B6" w:rsidRPr="00AC19CB">
        <w:rPr>
          <w:rStyle w:val="nfasis"/>
          <w:rFonts w:ascii="Arial" w:hAnsi="Arial" w:cs="Arial"/>
          <w:i w:val="0"/>
          <w:sz w:val="22"/>
          <w:szCs w:val="22"/>
        </w:rPr>
        <w:t>15%</w:t>
      </w:r>
      <w:r w:rsidR="00903F0A" w:rsidRPr="00AC19CB">
        <w:rPr>
          <w:rStyle w:val="nfasis"/>
          <w:rFonts w:ascii="Arial" w:hAnsi="Arial" w:cs="Arial"/>
          <w:i w:val="0"/>
          <w:sz w:val="22"/>
          <w:szCs w:val="22"/>
        </w:rPr>
        <w:t>)</w:t>
      </w:r>
      <w:r w:rsidR="005524B6" w:rsidRPr="00AC19CB">
        <w:rPr>
          <w:rStyle w:val="nfasis"/>
          <w:rFonts w:ascii="Arial" w:hAnsi="Arial" w:cs="Arial"/>
          <w:i w:val="0"/>
          <w:sz w:val="22"/>
          <w:szCs w:val="22"/>
        </w:rPr>
        <w:t xml:space="preserve"> del personal requerido para la etapa de </w:t>
      </w:r>
      <w:r w:rsidR="001A1C10" w:rsidRPr="00AC19CB">
        <w:rPr>
          <w:rStyle w:val="nfasis"/>
          <w:rFonts w:ascii="Arial" w:hAnsi="Arial" w:cs="Arial"/>
          <w:i w:val="0"/>
          <w:sz w:val="22"/>
          <w:szCs w:val="22"/>
        </w:rPr>
        <w:t>Operación</w:t>
      </w:r>
      <w:r w:rsidR="005524B6" w:rsidRPr="00AC19CB">
        <w:rPr>
          <w:rStyle w:val="nfasis"/>
          <w:rFonts w:ascii="Arial" w:hAnsi="Arial" w:cs="Arial"/>
          <w:i w:val="0"/>
          <w:sz w:val="22"/>
          <w:szCs w:val="22"/>
        </w:rPr>
        <w:t>.</w:t>
      </w:r>
    </w:p>
    <w:p w:rsidR="00DD2B3E" w:rsidRPr="00AC19CB" w:rsidRDefault="00DD2B3E" w:rsidP="00AC19CB">
      <w:pPr>
        <w:spacing w:before="60" w:after="60"/>
        <w:ind w:left="1276"/>
        <w:jc w:val="both"/>
        <w:rPr>
          <w:rStyle w:val="nfasis"/>
          <w:rFonts w:ascii="Arial" w:eastAsia="MS Mincho" w:hAnsi="Arial" w:cs="Arial"/>
          <w:b/>
          <w:i w:val="0"/>
          <w:sz w:val="22"/>
          <w:szCs w:val="22"/>
          <w:lang w:val="es-PE"/>
        </w:rPr>
      </w:pPr>
    </w:p>
    <w:p w:rsidR="00874042" w:rsidRPr="00AC19CB" w:rsidRDefault="00171E03" w:rsidP="00AC19CB">
      <w:pPr>
        <w:numPr>
          <w:ilvl w:val="2"/>
          <w:numId w:val="69"/>
        </w:numPr>
        <w:tabs>
          <w:tab w:val="clear" w:pos="720"/>
        </w:tabs>
        <w:spacing w:before="60" w:after="60"/>
        <w:ind w:left="1276" w:hanging="709"/>
        <w:jc w:val="both"/>
        <w:rPr>
          <w:rStyle w:val="nfasis"/>
          <w:rFonts w:ascii="Arial" w:hAnsi="Arial" w:cs="Arial"/>
          <w:i w:val="0"/>
          <w:sz w:val="22"/>
          <w:szCs w:val="22"/>
        </w:rPr>
      </w:pPr>
      <w:r w:rsidRPr="00AC19CB">
        <w:rPr>
          <w:rStyle w:val="nfasis"/>
          <w:rFonts w:ascii="Arial" w:hAnsi="Arial" w:cs="Arial"/>
          <w:i w:val="0"/>
          <w:sz w:val="22"/>
          <w:szCs w:val="22"/>
        </w:rPr>
        <w:t>Adicionalmente, el CONCESIONARIO deberá proporcionar</w:t>
      </w:r>
      <w:r w:rsidR="003B68C7" w:rsidRPr="00AC19CB">
        <w:rPr>
          <w:rStyle w:val="nfasis"/>
          <w:rFonts w:ascii="Arial" w:hAnsi="Arial" w:cs="Arial"/>
          <w:i w:val="0"/>
          <w:sz w:val="22"/>
          <w:szCs w:val="22"/>
        </w:rPr>
        <w:t>, de manera gratuita,</w:t>
      </w:r>
      <w:r w:rsidRPr="00AC19CB">
        <w:rPr>
          <w:rStyle w:val="nfasis"/>
          <w:rFonts w:ascii="Arial" w:hAnsi="Arial" w:cs="Arial"/>
          <w:i w:val="0"/>
          <w:sz w:val="22"/>
          <w:szCs w:val="22"/>
        </w:rPr>
        <w:t xml:space="preserve"> dentro del Área de la Concesión</w:t>
      </w:r>
      <w:r w:rsidR="003B68C7" w:rsidRPr="00AC19CB">
        <w:rPr>
          <w:rStyle w:val="nfasis"/>
          <w:rFonts w:ascii="Arial" w:hAnsi="Arial" w:cs="Arial"/>
          <w:i w:val="0"/>
          <w:sz w:val="22"/>
          <w:szCs w:val="22"/>
        </w:rPr>
        <w:t>,</w:t>
      </w:r>
      <w:r w:rsidRPr="00AC19CB">
        <w:rPr>
          <w:rStyle w:val="nfasis"/>
          <w:rFonts w:ascii="Arial" w:hAnsi="Arial" w:cs="Arial"/>
          <w:i w:val="0"/>
          <w:sz w:val="22"/>
          <w:szCs w:val="22"/>
        </w:rPr>
        <w:t xml:space="preserve"> un espacio adecuado para que </w:t>
      </w:r>
      <w:r w:rsidR="00984A05" w:rsidRPr="00AC19CB">
        <w:rPr>
          <w:rStyle w:val="nfasis"/>
          <w:rFonts w:ascii="Arial" w:hAnsi="Arial" w:cs="Arial"/>
          <w:i w:val="0"/>
          <w:sz w:val="22"/>
          <w:szCs w:val="22"/>
        </w:rPr>
        <w:t xml:space="preserve">Comunidad Campesina de Yanacona, Comunidad Campesina de </w:t>
      </w:r>
      <w:proofErr w:type="spellStart"/>
      <w:r w:rsidR="00984A05" w:rsidRPr="00AC19CB">
        <w:rPr>
          <w:rStyle w:val="nfasis"/>
          <w:rFonts w:ascii="Arial" w:hAnsi="Arial" w:cs="Arial"/>
          <w:i w:val="0"/>
          <w:sz w:val="22"/>
          <w:szCs w:val="22"/>
        </w:rPr>
        <w:t>Ayllo</w:t>
      </w:r>
      <w:proofErr w:type="spellEnd"/>
      <w:r w:rsidR="00984A05" w:rsidRPr="00AC19CB">
        <w:rPr>
          <w:rStyle w:val="nfasis"/>
          <w:rFonts w:ascii="Arial" w:hAnsi="Arial" w:cs="Arial"/>
          <w:i w:val="0"/>
          <w:sz w:val="22"/>
          <w:szCs w:val="22"/>
        </w:rPr>
        <w:t xml:space="preserve"> Pongo, Comunidad Campesina </w:t>
      </w:r>
      <w:proofErr w:type="spellStart"/>
      <w:r w:rsidR="00984A05" w:rsidRPr="00AC19CB">
        <w:rPr>
          <w:rStyle w:val="nfasis"/>
          <w:rFonts w:ascii="Arial" w:hAnsi="Arial" w:cs="Arial"/>
          <w:i w:val="0"/>
          <w:sz w:val="22"/>
          <w:szCs w:val="22"/>
        </w:rPr>
        <w:t>Racchi</w:t>
      </w:r>
      <w:proofErr w:type="spellEnd"/>
      <w:r w:rsidR="00984A05" w:rsidRPr="00AC19CB">
        <w:rPr>
          <w:rStyle w:val="nfasis"/>
          <w:rFonts w:ascii="Arial" w:hAnsi="Arial" w:cs="Arial"/>
          <w:i w:val="0"/>
          <w:sz w:val="22"/>
          <w:szCs w:val="22"/>
        </w:rPr>
        <w:t xml:space="preserve"> </w:t>
      </w:r>
      <w:proofErr w:type="spellStart"/>
      <w:r w:rsidR="00984A05" w:rsidRPr="00AC19CB">
        <w:rPr>
          <w:rStyle w:val="nfasis"/>
          <w:rFonts w:ascii="Arial" w:hAnsi="Arial" w:cs="Arial"/>
          <w:i w:val="0"/>
          <w:sz w:val="22"/>
          <w:szCs w:val="22"/>
        </w:rPr>
        <w:t>Ayllo</w:t>
      </w:r>
      <w:proofErr w:type="spellEnd"/>
      <w:r w:rsidR="00984A05" w:rsidRPr="00AC19CB">
        <w:rPr>
          <w:rStyle w:val="nfasis"/>
          <w:rFonts w:ascii="Arial" w:hAnsi="Arial" w:cs="Arial"/>
          <w:i w:val="0"/>
          <w:sz w:val="22"/>
          <w:szCs w:val="22"/>
        </w:rPr>
        <w:t xml:space="preserve">, y en general la población del Distrito de Chinchero </w:t>
      </w:r>
      <w:r w:rsidR="006209FA" w:rsidRPr="00AC19CB">
        <w:rPr>
          <w:rStyle w:val="nfasis"/>
          <w:rFonts w:ascii="Arial" w:hAnsi="Arial" w:cs="Arial"/>
          <w:i w:val="0"/>
          <w:sz w:val="22"/>
          <w:szCs w:val="22"/>
        </w:rPr>
        <w:t xml:space="preserve">y </w:t>
      </w:r>
      <w:proofErr w:type="spellStart"/>
      <w:r w:rsidR="006209FA" w:rsidRPr="00AC19CB">
        <w:rPr>
          <w:rStyle w:val="nfasis"/>
          <w:rFonts w:ascii="Arial" w:hAnsi="Arial" w:cs="Arial"/>
          <w:i w:val="0"/>
          <w:sz w:val="22"/>
          <w:szCs w:val="22"/>
        </w:rPr>
        <w:t>Huay</w:t>
      </w:r>
      <w:r w:rsidR="002C5BFD" w:rsidRPr="00AC19CB">
        <w:rPr>
          <w:rStyle w:val="nfasis"/>
          <w:rFonts w:ascii="Arial" w:hAnsi="Arial" w:cs="Arial"/>
          <w:i w:val="0"/>
          <w:sz w:val="22"/>
          <w:szCs w:val="22"/>
        </w:rPr>
        <w:t>ll</w:t>
      </w:r>
      <w:r w:rsidR="006209FA" w:rsidRPr="00AC19CB">
        <w:rPr>
          <w:rStyle w:val="nfasis"/>
          <w:rFonts w:ascii="Arial" w:hAnsi="Arial" w:cs="Arial"/>
          <w:i w:val="0"/>
          <w:sz w:val="22"/>
          <w:szCs w:val="22"/>
        </w:rPr>
        <w:t>abamba</w:t>
      </w:r>
      <w:proofErr w:type="spellEnd"/>
      <w:r w:rsidR="006209FA" w:rsidRPr="00AC19CB">
        <w:rPr>
          <w:rStyle w:val="nfasis"/>
          <w:rFonts w:ascii="Arial" w:hAnsi="Arial" w:cs="Arial"/>
          <w:i w:val="0"/>
          <w:sz w:val="22"/>
          <w:szCs w:val="22"/>
        </w:rPr>
        <w:t xml:space="preserve"> </w:t>
      </w:r>
      <w:r w:rsidRPr="00AC19CB">
        <w:rPr>
          <w:rStyle w:val="nfasis"/>
          <w:rFonts w:ascii="Arial" w:hAnsi="Arial" w:cs="Arial"/>
          <w:i w:val="0"/>
          <w:sz w:val="22"/>
          <w:szCs w:val="22"/>
        </w:rPr>
        <w:t xml:space="preserve">puedan organizar semanalmente </w:t>
      </w:r>
      <w:r w:rsidR="00984A05" w:rsidRPr="00AC19CB">
        <w:rPr>
          <w:rStyle w:val="nfasis"/>
          <w:rFonts w:ascii="Arial" w:hAnsi="Arial" w:cs="Arial"/>
          <w:i w:val="0"/>
          <w:sz w:val="22"/>
          <w:szCs w:val="22"/>
        </w:rPr>
        <w:t>la venta</w:t>
      </w:r>
      <w:r w:rsidRPr="00AC19CB">
        <w:rPr>
          <w:rStyle w:val="nfasis"/>
          <w:rFonts w:ascii="Arial" w:hAnsi="Arial" w:cs="Arial"/>
          <w:i w:val="0"/>
          <w:sz w:val="22"/>
          <w:szCs w:val="22"/>
        </w:rPr>
        <w:t xml:space="preserve"> de productos manufacturados y artesanales típicos de la zona. La realización de dicha actividad, no deberá en ningún momento afectar la adecuada operación y funcionamiento del Aeropuerto. </w:t>
      </w:r>
    </w:p>
    <w:p w:rsidR="00D42CAE" w:rsidRPr="00AC19CB" w:rsidRDefault="003B68C7" w:rsidP="00AC19CB">
      <w:pPr>
        <w:spacing w:before="60" w:after="60"/>
        <w:ind w:left="1276"/>
        <w:jc w:val="both"/>
        <w:rPr>
          <w:rStyle w:val="nfasis"/>
          <w:rFonts w:ascii="Arial" w:hAnsi="Arial" w:cs="Arial"/>
          <w:i w:val="0"/>
          <w:sz w:val="22"/>
          <w:szCs w:val="22"/>
        </w:rPr>
      </w:pPr>
      <w:r w:rsidRPr="00AC19CB">
        <w:rPr>
          <w:rStyle w:val="nfasis"/>
          <w:rFonts w:ascii="Arial" w:hAnsi="Arial" w:cs="Arial"/>
          <w:i w:val="0"/>
          <w:sz w:val="22"/>
          <w:szCs w:val="22"/>
        </w:rPr>
        <w:t xml:space="preserve">El CONCESIONARIO deberá tramitar los permisos sanitarios, municipales y otros necesarios para la realización de la referida feria. </w:t>
      </w:r>
    </w:p>
    <w:p w:rsidR="00171E03" w:rsidRPr="00AC19CB" w:rsidRDefault="00171E03" w:rsidP="00AC19CB">
      <w:pPr>
        <w:pStyle w:val="TituloClausulas"/>
        <w:spacing w:before="60" w:after="60" w:line="240" w:lineRule="auto"/>
        <w:jc w:val="left"/>
        <w:rPr>
          <w:rFonts w:cs="Arial"/>
          <w:sz w:val="22"/>
          <w:szCs w:val="22"/>
        </w:rPr>
      </w:pPr>
    </w:p>
    <w:p w:rsidR="008373F8" w:rsidRDefault="008373F8" w:rsidP="004D1E4C"/>
    <w:p w:rsidR="00171E03" w:rsidRPr="00AC19CB" w:rsidRDefault="00171E03" w:rsidP="00AC19CB">
      <w:pPr>
        <w:pStyle w:val="Ttulo1"/>
        <w:numPr>
          <w:ilvl w:val="0"/>
          <w:numId w:val="0"/>
        </w:numPr>
        <w:spacing w:before="60"/>
        <w:ind w:left="431" w:hanging="431"/>
        <w:jc w:val="center"/>
        <w:rPr>
          <w:rFonts w:cs="Arial"/>
        </w:rPr>
      </w:pPr>
      <w:r w:rsidRPr="00AC19CB">
        <w:rPr>
          <w:rFonts w:cs="Arial"/>
        </w:rPr>
        <w:t>CLÁUSULA D</w:t>
      </w:r>
      <w:r w:rsidR="00593851" w:rsidRPr="00AC19CB">
        <w:rPr>
          <w:rFonts w:cs="Arial"/>
        </w:rPr>
        <w:t>É</w:t>
      </w:r>
      <w:r w:rsidRPr="00AC19CB">
        <w:rPr>
          <w:rFonts w:cs="Arial"/>
        </w:rPr>
        <w:t>CIMO</w:t>
      </w:r>
      <w:r w:rsidR="00593851" w:rsidRPr="00AC19CB">
        <w:rPr>
          <w:rFonts w:cs="Arial"/>
        </w:rPr>
        <w:t xml:space="preserve"> </w:t>
      </w:r>
      <w:r w:rsidRPr="00AC19CB">
        <w:rPr>
          <w:rFonts w:cs="Arial"/>
        </w:rPr>
        <w:t>CUARTA</w:t>
      </w:r>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COMPETENCIAS ADMINISTRATIVAS</w:t>
      </w:r>
    </w:p>
    <w:p w:rsidR="00EE4DC0" w:rsidRPr="00AC19CB" w:rsidRDefault="00EE4DC0" w:rsidP="00AC19CB">
      <w:pPr>
        <w:spacing w:before="60" w:after="60"/>
        <w:rPr>
          <w:rFonts w:ascii="Arial" w:hAnsi="Arial" w:cs="Arial"/>
          <w:sz w:val="22"/>
          <w:szCs w:val="22"/>
        </w:rPr>
      </w:pPr>
    </w:p>
    <w:p w:rsidR="00874042" w:rsidRPr="00AC19CB" w:rsidRDefault="00171E03" w:rsidP="00AC19CB">
      <w:pPr>
        <w:numPr>
          <w:ilvl w:val="1"/>
          <w:numId w:val="70"/>
        </w:numPr>
        <w:tabs>
          <w:tab w:val="clear" w:pos="705"/>
          <w:tab w:val="num" w:pos="540"/>
        </w:tabs>
        <w:spacing w:before="60" w:after="60"/>
        <w:ind w:left="540" w:hanging="540"/>
        <w:jc w:val="both"/>
        <w:rPr>
          <w:rFonts w:ascii="Arial" w:hAnsi="Arial" w:cs="Arial"/>
          <w:b/>
          <w:sz w:val="22"/>
          <w:szCs w:val="22"/>
        </w:rPr>
      </w:pPr>
      <w:bookmarkStart w:id="73" w:name="_Toc55906409"/>
      <w:r w:rsidRPr="00AC19CB">
        <w:rPr>
          <w:rFonts w:ascii="Arial" w:hAnsi="Arial" w:cs="Arial"/>
          <w:b/>
          <w:sz w:val="22"/>
          <w:szCs w:val="22"/>
        </w:rPr>
        <w:t>Disposiciones Comunes</w:t>
      </w:r>
    </w:p>
    <w:p w:rsidR="00DD2B3E" w:rsidRPr="00AC19CB" w:rsidRDefault="00DD2B3E" w:rsidP="00AC19CB">
      <w:pPr>
        <w:spacing w:before="60" w:after="60"/>
        <w:ind w:left="540"/>
        <w:jc w:val="both"/>
        <w:rPr>
          <w:rFonts w:ascii="Arial" w:hAnsi="Arial" w:cs="Arial"/>
          <w:b/>
          <w:sz w:val="22"/>
          <w:szCs w:val="22"/>
        </w:rPr>
      </w:pPr>
    </w:p>
    <w:p w:rsidR="00171E03" w:rsidRPr="00AC19CB" w:rsidRDefault="00171E03" w:rsidP="00AC19CB">
      <w:pPr>
        <w:spacing w:before="60" w:after="60"/>
        <w:ind w:left="1416" w:hanging="870"/>
        <w:jc w:val="both"/>
        <w:rPr>
          <w:rFonts w:ascii="Arial" w:hAnsi="Arial" w:cs="Arial"/>
          <w:sz w:val="22"/>
          <w:szCs w:val="22"/>
        </w:rPr>
      </w:pPr>
      <w:r w:rsidRPr="00AC19CB">
        <w:rPr>
          <w:rFonts w:ascii="Arial" w:hAnsi="Arial" w:cs="Arial"/>
          <w:sz w:val="22"/>
          <w:szCs w:val="22"/>
        </w:rPr>
        <w:t>14.1.1</w:t>
      </w:r>
      <w:r w:rsidRPr="00AC19CB">
        <w:rPr>
          <w:rFonts w:ascii="Arial" w:hAnsi="Arial" w:cs="Arial"/>
          <w:sz w:val="22"/>
          <w:szCs w:val="22"/>
        </w:rPr>
        <w:tab/>
        <w:t>El ejercicio de las funciones, que en virtud de este Contrato y las normas legales pertinentes deban cumplir el CONCEDENTE</w:t>
      </w:r>
      <w:r w:rsidR="00753BE3" w:rsidRPr="00AC19CB">
        <w:rPr>
          <w:rFonts w:ascii="Arial" w:hAnsi="Arial" w:cs="Arial"/>
          <w:sz w:val="22"/>
          <w:szCs w:val="22"/>
        </w:rPr>
        <w:t xml:space="preserve">, el </w:t>
      </w:r>
      <w:r w:rsidRPr="00AC19CB">
        <w:rPr>
          <w:rFonts w:ascii="Arial" w:hAnsi="Arial" w:cs="Arial"/>
          <w:sz w:val="22"/>
          <w:szCs w:val="22"/>
        </w:rPr>
        <w:t>OSITRAN</w:t>
      </w:r>
      <w:r w:rsidR="00753BE3" w:rsidRPr="00AC19CB">
        <w:rPr>
          <w:rFonts w:ascii="Arial" w:hAnsi="Arial" w:cs="Arial"/>
          <w:sz w:val="22"/>
          <w:szCs w:val="22"/>
        </w:rPr>
        <w:t xml:space="preserve"> y la SUNAT</w:t>
      </w:r>
      <w:r w:rsidRPr="00AC19CB">
        <w:rPr>
          <w:rFonts w:ascii="Arial" w:hAnsi="Arial" w:cs="Arial"/>
          <w:sz w:val="22"/>
          <w:szCs w:val="22"/>
        </w:rPr>
        <w:t xml:space="preserve">, en ningún caso estará sujeto a autorizaciones, permisos o cualquier manifestación de voluntad del CONCESIONARIO. El CONCESIONARIO deberá prestar toda su colaboración para facilitar el cumplimiento de esas funciones, caso contrario será de aplicación lo dispuesto en el Reglamento de Infracciones y Sanciones de OSITRAN, aprobado mediante Resolución de Consejo Directivo N° 023-2003-CD-OSITRAN, o la norma que lo sustituya. El CONCEDENTE y OSITRAN están obligados a realizar las inspecciones, revisiones y acciones similares, de acuerdo a las normas de su competencia. </w:t>
      </w:r>
    </w:p>
    <w:p w:rsidR="00DD2B3E" w:rsidRPr="00AC19CB" w:rsidRDefault="00DD2B3E" w:rsidP="00AC19CB">
      <w:pPr>
        <w:spacing w:before="60" w:after="60"/>
        <w:ind w:left="1416" w:hanging="870"/>
        <w:jc w:val="both"/>
        <w:rPr>
          <w:rFonts w:ascii="Arial" w:hAnsi="Arial" w:cs="Arial"/>
          <w:sz w:val="22"/>
          <w:szCs w:val="22"/>
        </w:rPr>
      </w:pPr>
    </w:p>
    <w:p w:rsidR="00171E03" w:rsidRPr="00AC19CB" w:rsidRDefault="00171E03" w:rsidP="00AC19CB">
      <w:pPr>
        <w:spacing w:before="60" w:after="60"/>
        <w:ind w:left="1410" w:hanging="870"/>
        <w:jc w:val="both"/>
        <w:rPr>
          <w:rFonts w:ascii="Arial" w:hAnsi="Arial" w:cs="Arial"/>
          <w:sz w:val="22"/>
          <w:szCs w:val="22"/>
        </w:rPr>
      </w:pPr>
      <w:r w:rsidRPr="00AC19CB">
        <w:rPr>
          <w:rFonts w:ascii="Arial" w:hAnsi="Arial" w:cs="Arial"/>
          <w:sz w:val="22"/>
          <w:szCs w:val="22"/>
        </w:rPr>
        <w:t>14.1.2</w:t>
      </w:r>
      <w:r w:rsidRPr="00AC19CB">
        <w:rPr>
          <w:rFonts w:ascii="Arial" w:hAnsi="Arial" w:cs="Arial"/>
          <w:sz w:val="22"/>
          <w:szCs w:val="22"/>
        </w:rPr>
        <w:tab/>
        <w:t xml:space="preserve">Cualquier solicitud del CONCESIONARIO cuya resolución dependa del CONCEDENTE, y este último para resolverla requiera de la opinión </w:t>
      </w:r>
      <w:r w:rsidRPr="00AC19CB">
        <w:rPr>
          <w:rFonts w:ascii="Arial" w:hAnsi="Arial" w:cs="Arial"/>
          <w:sz w:val="22"/>
          <w:szCs w:val="22"/>
        </w:rPr>
        <w:lastRenderedPageBreak/>
        <w:t>previa del OSITRAN, el CONCESIONARIO, deberá presentar una copia de la solicitud ante el OSITRAN.</w:t>
      </w:r>
    </w:p>
    <w:p w:rsidR="00DD2B3E" w:rsidRPr="00AC19CB" w:rsidRDefault="00DD2B3E" w:rsidP="00AC19CB">
      <w:pPr>
        <w:spacing w:before="60" w:after="60"/>
        <w:jc w:val="both"/>
        <w:rPr>
          <w:rFonts w:ascii="Arial" w:hAnsi="Arial" w:cs="Arial"/>
          <w:sz w:val="22"/>
          <w:szCs w:val="22"/>
        </w:rPr>
      </w:pPr>
    </w:p>
    <w:p w:rsidR="00171E03" w:rsidRPr="00AC19CB" w:rsidRDefault="00171E03" w:rsidP="00AC19CB">
      <w:pPr>
        <w:spacing w:before="60" w:after="60"/>
        <w:ind w:left="1410" w:hanging="870"/>
        <w:jc w:val="both"/>
        <w:rPr>
          <w:rFonts w:ascii="Arial" w:hAnsi="Arial" w:cs="Arial"/>
          <w:sz w:val="22"/>
          <w:szCs w:val="22"/>
        </w:rPr>
      </w:pPr>
      <w:r w:rsidRPr="00AC19CB">
        <w:rPr>
          <w:rFonts w:ascii="Arial" w:hAnsi="Arial" w:cs="Arial"/>
          <w:sz w:val="22"/>
          <w:szCs w:val="22"/>
        </w:rPr>
        <w:t xml:space="preserve">14.1.3 </w:t>
      </w:r>
      <w:r w:rsidRPr="00AC19CB">
        <w:rPr>
          <w:rFonts w:ascii="Arial" w:hAnsi="Arial" w:cs="Arial"/>
          <w:sz w:val="22"/>
          <w:szCs w:val="22"/>
        </w:rPr>
        <w:tab/>
        <w:t>En el caso que, el CONCESIONARIO requiera formular alguna solicitud sobre materias de estricta competencia del CONCEDENTE, pero que éstas se encuentren relacionadas directa o indirectamente con el desarrollo de la Concesión, el CONCESIONARIO deberá presentar la solicitud al CONCEDENTE, el que podrá canalizarlo al OSITRAN cuando lo considere conveniente.</w:t>
      </w:r>
    </w:p>
    <w:p w:rsidR="00DD2B3E" w:rsidRPr="00AC19CB" w:rsidRDefault="00DD2B3E" w:rsidP="00AC19CB">
      <w:pPr>
        <w:spacing w:before="60" w:after="60"/>
        <w:jc w:val="both"/>
        <w:rPr>
          <w:rFonts w:ascii="Arial" w:hAnsi="Arial" w:cs="Arial"/>
          <w:sz w:val="22"/>
          <w:szCs w:val="22"/>
        </w:rPr>
      </w:pPr>
    </w:p>
    <w:p w:rsidR="00171E03" w:rsidRPr="00AC19CB" w:rsidRDefault="00171E03" w:rsidP="00AC19CB">
      <w:pPr>
        <w:spacing w:before="60" w:after="60"/>
        <w:ind w:left="1410" w:hanging="870"/>
        <w:jc w:val="both"/>
        <w:rPr>
          <w:rFonts w:ascii="Arial" w:hAnsi="Arial" w:cs="Arial"/>
          <w:sz w:val="22"/>
          <w:szCs w:val="22"/>
        </w:rPr>
      </w:pPr>
      <w:r w:rsidRPr="00AC19CB">
        <w:rPr>
          <w:rFonts w:ascii="Arial" w:hAnsi="Arial" w:cs="Arial"/>
          <w:sz w:val="22"/>
          <w:szCs w:val="22"/>
        </w:rPr>
        <w:t xml:space="preserve">14.1.4 </w:t>
      </w:r>
      <w:r w:rsidRPr="00AC19CB">
        <w:rPr>
          <w:rFonts w:ascii="Arial" w:hAnsi="Arial" w:cs="Arial"/>
          <w:sz w:val="22"/>
          <w:szCs w:val="22"/>
        </w:rPr>
        <w:tab/>
        <w:t xml:space="preserve">En el caso que, el CONCESIONARIO requiera presentar una solicitud sobre aspectos y materias estrictamente de competencia del OSITRAN, el CONCESIONARIO deberá presentar la solicitud al CONCEDENTE  el que deberá canalizarlo en el término de la distancia al OSITRAN.   </w:t>
      </w:r>
    </w:p>
    <w:p w:rsidR="00DD2B3E" w:rsidRPr="00AC19CB" w:rsidRDefault="00DD2B3E" w:rsidP="00AC19CB">
      <w:pPr>
        <w:spacing w:before="60" w:after="60"/>
        <w:ind w:left="1410" w:hanging="870"/>
        <w:jc w:val="both"/>
        <w:rPr>
          <w:rFonts w:ascii="Arial" w:hAnsi="Arial" w:cs="Arial"/>
          <w:sz w:val="22"/>
          <w:szCs w:val="22"/>
        </w:rPr>
      </w:pPr>
    </w:p>
    <w:p w:rsidR="00171E03" w:rsidRPr="00AC19CB" w:rsidRDefault="00171E03" w:rsidP="00AC19CB">
      <w:pPr>
        <w:spacing w:before="60" w:after="60"/>
        <w:ind w:left="1410" w:hanging="870"/>
        <w:jc w:val="both"/>
        <w:rPr>
          <w:rFonts w:ascii="Arial" w:hAnsi="Arial" w:cs="Arial"/>
          <w:sz w:val="22"/>
          <w:szCs w:val="22"/>
        </w:rPr>
      </w:pPr>
      <w:r w:rsidRPr="00AC19CB">
        <w:rPr>
          <w:rFonts w:ascii="Arial" w:hAnsi="Arial" w:cs="Arial"/>
          <w:sz w:val="22"/>
          <w:szCs w:val="22"/>
        </w:rPr>
        <w:t xml:space="preserve">14.1.5 </w:t>
      </w:r>
      <w:r w:rsidRPr="00AC19CB">
        <w:rPr>
          <w:rFonts w:ascii="Arial" w:hAnsi="Arial" w:cs="Arial"/>
          <w:sz w:val="22"/>
          <w:szCs w:val="22"/>
        </w:rPr>
        <w:tab/>
        <w:t xml:space="preserve">Los plazos en que el OSITRAN y el CONCEDENTE deban emitir pronunciamiento sobre las solicitudes formuladas por el CONCESIONARIO, serán aquellos establecidos en el presente Contrato. En todo aquello que no se encuentre normado por el presente Contrato, serán aplicables los plazos establecidos en el marco legal aplicable a OSITRAN o el CONCEDENTE. </w:t>
      </w:r>
    </w:p>
    <w:p w:rsidR="00DD2B3E" w:rsidRPr="00AC19CB" w:rsidRDefault="00DD2B3E" w:rsidP="00AC19CB">
      <w:pPr>
        <w:spacing w:before="60" w:after="60"/>
        <w:ind w:left="1440" w:hanging="900"/>
        <w:jc w:val="both"/>
        <w:rPr>
          <w:rFonts w:ascii="Arial" w:hAnsi="Arial" w:cs="Arial"/>
          <w:sz w:val="22"/>
          <w:szCs w:val="22"/>
        </w:rPr>
      </w:pPr>
    </w:p>
    <w:p w:rsidR="00171E03" w:rsidRPr="00AC19CB" w:rsidRDefault="00171E03" w:rsidP="00AC19CB">
      <w:pPr>
        <w:spacing w:before="60" w:after="60"/>
        <w:ind w:left="1440" w:hanging="900"/>
        <w:jc w:val="both"/>
        <w:rPr>
          <w:rFonts w:ascii="Arial" w:hAnsi="Arial" w:cs="Arial"/>
          <w:sz w:val="22"/>
          <w:szCs w:val="22"/>
        </w:rPr>
      </w:pPr>
      <w:r w:rsidRPr="00AC19CB">
        <w:rPr>
          <w:rFonts w:ascii="Arial" w:hAnsi="Arial" w:cs="Arial"/>
          <w:sz w:val="22"/>
          <w:szCs w:val="22"/>
        </w:rPr>
        <w:t>14.1.6</w:t>
      </w:r>
      <w:r w:rsidRPr="00AC19CB">
        <w:rPr>
          <w:rFonts w:ascii="Arial" w:hAnsi="Arial" w:cs="Arial"/>
          <w:sz w:val="22"/>
          <w:szCs w:val="22"/>
        </w:rPr>
        <w:tab/>
        <w:t>El CONCESIONARIO cumplirá con todos los requerimientos de información y procedimientos establecidos en este Contrato o que puedan ser establecidos por el CONCEDENTE</w:t>
      </w:r>
      <w:r w:rsidR="00C15BC7" w:rsidRPr="00AC19CB">
        <w:rPr>
          <w:rFonts w:ascii="Arial" w:hAnsi="Arial" w:cs="Arial"/>
          <w:sz w:val="22"/>
          <w:szCs w:val="22"/>
        </w:rPr>
        <w:t>, en las materias de su competencia</w:t>
      </w:r>
      <w:r w:rsidRPr="00AC19CB">
        <w:rPr>
          <w:rFonts w:ascii="Arial" w:hAnsi="Arial" w:cs="Arial"/>
          <w:sz w:val="22"/>
          <w:szCs w:val="22"/>
        </w:rPr>
        <w:t xml:space="preserve"> y el OSITRAN, </w:t>
      </w:r>
      <w:r w:rsidR="00C15BC7" w:rsidRPr="00AC19CB">
        <w:rPr>
          <w:rFonts w:ascii="Arial" w:hAnsi="Arial" w:cs="Arial"/>
          <w:sz w:val="22"/>
          <w:szCs w:val="22"/>
        </w:rPr>
        <w:t xml:space="preserve">en el marco </w:t>
      </w:r>
      <w:r w:rsidR="00CB1844" w:rsidRPr="00AC19CB">
        <w:rPr>
          <w:rFonts w:ascii="Arial" w:hAnsi="Arial" w:cs="Arial"/>
          <w:sz w:val="22"/>
          <w:szCs w:val="22"/>
        </w:rPr>
        <w:t>de lo dispuesto en las Normas Regulatorias.</w:t>
      </w:r>
    </w:p>
    <w:p w:rsidR="00DD2B3E" w:rsidRPr="00AC19CB" w:rsidRDefault="00DD2B3E" w:rsidP="00AC19CB">
      <w:pPr>
        <w:spacing w:before="60" w:after="60"/>
        <w:ind w:left="1410" w:hanging="870"/>
        <w:jc w:val="both"/>
        <w:rPr>
          <w:rFonts w:ascii="Arial" w:hAnsi="Arial" w:cs="Arial"/>
          <w:sz w:val="22"/>
          <w:szCs w:val="22"/>
        </w:rPr>
      </w:pPr>
    </w:p>
    <w:p w:rsidR="00171E03" w:rsidRPr="00AC19CB" w:rsidRDefault="00171E03" w:rsidP="00AC19CB">
      <w:pPr>
        <w:spacing w:before="60" w:after="60"/>
        <w:ind w:left="1410" w:hanging="870"/>
        <w:jc w:val="both"/>
        <w:rPr>
          <w:rFonts w:ascii="Arial" w:hAnsi="Arial" w:cs="Arial"/>
          <w:sz w:val="22"/>
          <w:szCs w:val="22"/>
        </w:rPr>
      </w:pPr>
      <w:r w:rsidRPr="00AC19CB">
        <w:rPr>
          <w:rFonts w:ascii="Arial" w:hAnsi="Arial" w:cs="Arial"/>
          <w:sz w:val="22"/>
          <w:szCs w:val="22"/>
        </w:rPr>
        <w:t>14.1.7</w:t>
      </w:r>
      <w:r w:rsidRPr="00AC19CB">
        <w:rPr>
          <w:rFonts w:ascii="Arial" w:hAnsi="Arial" w:cs="Arial"/>
          <w:sz w:val="22"/>
          <w:szCs w:val="22"/>
        </w:rPr>
        <w:tab/>
        <w:t>El CONCESIONARIO deberá presentar los informes periódicos, estadísticas y otros datos con relación a sus actividades y operaciones, en las formas y plazos que establezcan el CONCEDENTE y el OSITRAN en el respectivo requerimiento. El incumplimiento de la entrega de información por parte del CONCESIONARIO será sometido a lo dispuesto por el Reglamento de Infracciones y Sanciones de OSITRAN, aprobado mediante Resolución de Consejo Directivo N° 023-2003-CD-OSITRAN, o la norma que lo sustituya.</w:t>
      </w:r>
    </w:p>
    <w:p w:rsidR="00DD2B3E" w:rsidRPr="00AC19CB" w:rsidRDefault="00DD2B3E" w:rsidP="00AC19CB">
      <w:pPr>
        <w:spacing w:before="60" w:after="60"/>
        <w:ind w:left="1410" w:hanging="870"/>
        <w:jc w:val="both"/>
        <w:rPr>
          <w:rFonts w:ascii="Arial" w:hAnsi="Arial" w:cs="Arial"/>
          <w:sz w:val="22"/>
          <w:szCs w:val="22"/>
        </w:rPr>
      </w:pPr>
    </w:p>
    <w:p w:rsidR="00171E03" w:rsidRPr="00AC19CB" w:rsidRDefault="00171E03" w:rsidP="00AC19CB">
      <w:pPr>
        <w:spacing w:before="60" w:after="60"/>
        <w:ind w:left="1410" w:hanging="870"/>
        <w:jc w:val="both"/>
        <w:rPr>
          <w:rFonts w:ascii="Arial" w:hAnsi="Arial" w:cs="Arial"/>
          <w:sz w:val="22"/>
          <w:szCs w:val="22"/>
        </w:rPr>
      </w:pPr>
      <w:r w:rsidRPr="00AC19CB">
        <w:rPr>
          <w:rFonts w:ascii="Arial" w:hAnsi="Arial" w:cs="Arial"/>
          <w:sz w:val="22"/>
          <w:szCs w:val="22"/>
        </w:rPr>
        <w:t>14.1.8</w:t>
      </w:r>
      <w:r w:rsidRPr="00AC19CB">
        <w:rPr>
          <w:rFonts w:ascii="Arial" w:hAnsi="Arial" w:cs="Arial"/>
          <w:sz w:val="22"/>
          <w:szCs w:val="22"/>
        </w:rPr>
        <w:tab/>
        <w:t>El CONCESIONARIO deberá facilitar la revisión de su documentación, archivos y otros datos que requieran el CONCEDENTE y el OSITRAN. Asimismo, OSITRAN utilizará dicha revisión para la vigilancia y el cumplimiento de los términos de este Contrato.</w:t>
      </w:r>
    </w:p>
    <w:p w:rsidR="007737BB" w:rsidRPr="00AC19CB" w:rsidRDefault="007737BB" w:rsidP="00AC19CB">
      <w:pPr>
        <w:spacing w:before="60" w:after="60"/>
        <w:ind w:left="1410" w:hanging="870"/>
        <w:jc w:val="both"/>
        <w:rPr>
          <w:rFonts w:ascii="Arial" w:hAnsi="Arial" w:cs="Arial"/>
          <w:sz w:val="22"/>
          <w:szCs w:val="22"/>
        </w:rPr>
      </w:pPr>
    </w:p>
    <w:p w:rsidR="00874042" w:rsidRPr="00AC19CB" w:rsidRDefault="00171E03" w:rsidP="00AC19CB">
      <w:pPr>
        <w:numPr>
          <w:ilvl w:val="1"/>
          <w:numId w:val="70"/>
        </w:numPr>
        <w:tabs>
          <w:tab w:val="clear" w:pos="705"/>
          <w:tab w:val="num" w:pos="540"/>
        </w:tabs>
        <w:spacing w:before="60" w:after="60"/>
        <w:ind w:left="540" w:hanging="540"/>
        <w:jc w:val="both"/>
        <w:rPr>
          <w:rFonts w:ascii="Arial" w:hAnsi="Arial" w:cs="Arial"/>
          <w:b/>
          <w:sz w:val="22"/>
          <w:szCs w:val="22"/>
        </w:rPr>
      </w:pPr>
      <w:r w:rsidRPr="00AC19CB">
        <w:rPr>
          <w:rFonts w:ascii="Arial" w:hAnsi="Arial" w:cs="Arial"/>
          <w:b/>
          <w:sz w:val="22"/>
          <w:szCs w:val="22"/>
        </w:rPr>
        <w:t>Facultades de OSITRAN</w:t>
      </w:r>
    </w:p>
    <w:p w:rsidR="00DD2B3E" w:rsidRPr="00AC19CB" w:rsidRDefault="00DD2B3E" w:rsidP="00AC19CB">
      <w:pPr>
        <w:spacing w:before="60" w:after="60"/>
        <w:ind w:left="720"/>
        <w:jc w:val="both"/>
        <w:rPr>
          <w:rFonts w:ascii="Arial" w:hAnsi="Arial" w:cs="Arial"/>
          <w:sz w:val="22"/>
          <w:szCs w:val="22"/>
        </w:rPr>
      </w:pPr>
    </w:p>
    <w:p w:rsidR="00171E03" w:rsidRPr="00AC19CB" w:rsidRDefault="00171E03" w:rsidP="00AC19CB">
      <w:pPr>
        <w:spacing w:before="60" w:after="60"/>
        <w:ind w:left="720"/>
        <w:jc w:val="both"/>
        <w:rPr>
          <w:rFonts w:ascii="Arial" w:hAnsi="Arial" w:cs="Arial"/>
          <w:bCs/>
          <w:sz w:val="22"/>
          <w:szCs w:val="22"/>
          <w:lang w:val="es-PE"/>
        </w:rPr>
      </w:pPr>
      <w:r w:rsidRPr="00AC19CB">
        <w:rPr>
          <w:rFonts w:ascii="Arial" w:hAnsi="Arial" w:cs="Arial"/>
          <w:sz w:val="22"/>
          <w:szCs w:val="22"/>
        </w:rPr>
        <w:t xml:space="preserve">El OSITRAN está facultado para ejercer todas las potestades y funciones que le confiere el Contrato, la </w:t>
      </w:r>
      <w:r w:rsidR="00602713" w:rsidRPr="00AC19CB">
        <w:rPr>
          <w:rFonts w:ascii="Arial" w:hAnsi="Arial" w:cs="Arial"/>
          <w:sz w:val="22"/>
          <w:szCs w:val="22"/>
        </w:rPr>
        <w:t>Ley de Supervisión de la Inversión Privada en Infraestructura de Transporte de Uso Público y Promoción de los Servicios de Transporte Aéreo, aprobada por Ley N° 26917</w:t>
      </w:r>
      <w:r w:rsidRPr="00AC19CB">
        <w:rPr>
          <w:rFonts w:ascii="Arial" w:hAnsi="Arial" w:cs="Arial"/>
          <w:sz w:val="22"/>
          <w:szCs w:val="22"/>
        </w:rPr>
        <w:t xml:space="preserve">, así como sus normas modificatorias, complementarias y reglamentarias. </w:t>
      </w:r>
      <w:r w:rsidRPr="00AC19CB">
        <w:rPr>
          <w:rFonts w:ascii="Arial" w:hAnsi="Arial" w:cs="Arial"/>
          <w:bCs/>
          <w:sz w:val="22"/>
          <w:szCs w:val="22"/>
          <w:lang w:val="es-PE"/>
        </w:rPr>
        <w:t>Sin  perjuicio de ello, en virtud del presente Contrato, el OSITRAN se encuentra facultado a realizar las actividades previstas en el mismo.</w:t>
      </w:r>
    </w:p>
    <w:p w:rsidR="00874042" w:rsidRPr="00AC19CB" w:rsidRDefault="00171E03" w:rsidP="00AC19CB">
      <w:pPr>
        <w:numPr>
          <w:ilvl w:val="1"/>
          <w:numId w:val="70"/>
        </w:numPr>
        <w:tabs>
          <w:tab w:val="clear" w:pos="705"/>
          <w:tab w:val="num" w:pos="540"/>
        </w:tabs>
        <w:spacing w:before="60" w:after="60"/>
        <w:ind w:left="540" w:hanging="540"/>
        <w:jc w:val="both"/>
        <w:rPr>
          <w:rFonts w:ascii="Arial" w:hAnsi="Arial" w:cs="Arial"/>
          <w:b/>
          <w:sz w:val="22"/>
          <w:szCs w:val="22"/>
        </w:rPr>
      </w:pPr>
      <w:r w:rsidRPr="00AC19CB">
        <w:rPr>
          <w:rFonts w:ascii="Arial" w:hAnsi="Arial" w:cs="Arial"/>
          <w:b/>
          <w:sz w:val="22"/>
          <w:szCs w:val="22"/>
        </w:rPr>
        <w:lastRenderedPageBreak/>
        <w:t>De las Potestades de Supervisión y Fiscalización</w:t>
      </w:r>
    </w:p>
    <w:p w:rsidR="00DD2B3E" w:rsidRPr="00AC19CB" w:rsidRDefault="00DD2B3E" w:rsidP="00AC19CB">
      <w:pPr>
        <w:spacing w:before="60" w:after="60"/>
        <w:ind w:left="540"/>
        <w:jc w:val="both"/>
        <w:rPr>
          <w:rFonts w:ascii="Arial" w:hAnsi="Arial" w:cs="Arial"/>
          <w:b/>
          <w:sz w:val="22"/>
          <w:szCs w:val="22"/>
        </w:rPr>
      </w:pPr>
    </w:p>
    <w:p w:rsidR="00874042" w:rsidRPr="00AC19CB" w:rsidRDefault="008922DD" w:rsidP="00AC19CB">
      <w:pPr>
        <w:pStyle w:val="Prrafodelista"/>
        <w:numPr>
          <w:ilvl w:val="2"/>
          <w:numId w:val="70"/>
        </w:numPr>
        <w:tabs>
          <w:tab w:val="clear" w:pos="720"/>
          <w:tab w:val="left" w:pos="180"/>
          <w:tab w:val="num" w:pos="1418"/>
        </w:tabs>
        <w:spacing w:before="60" w:after="60"/>
        <w:ind w:left="1418" w:hanging="851"/>
        <w:jc w:val="both"/>
        <w:rPr>
          <w:rFonts w:ascii="Arial" w:hAnsi="Arial" w:cs="Arial"/>
          <w:sz w:val="22"/>
          <w:szCs w:val="22"/>
        </w:rPr>
      </w:pPr>
      <w:r w:rsidRPr="00AC19CB">
        <w:rPr>
          <w:rFonts w:ascii="Arial" w:hAnsi="Arial" w:cs="Arial"/>
          <w:sz w:val="22"/>
          <w:szCs w:val="22"/>
        </w:rPr>
        <w:t>Durante el plazo de vigencia de la Concesión, corresponder</w:t>
      </w:r>
      <w:r w:rsidR="00171E03" w:rsidRPr="00AC19CB">
        <w:rPr>
          <w:rFonts w:ascii="Arial" w:hAnsi="Arial" w:cs="Arial"/>
          <w:sz w:val="22"/>
          <w:szCs w:val="22"/>
        </w:rPr>
        <w:t>á a OSITRAN la supervisión y fiscalización de la Concesión. E</w:t>
      </w:r>
      <w:r w:rsidRPr="00AC19CB">
        <w:rPr>
          <w:rFonts w:ascii="Arial" w:hAnsi="Arial" w:cs="Arial"/>
          <w:sz w:val="22"/>
          <w:szCs w:val="22"/>
        </w:rPr>
        <w:t xml:space="preserve">l OSITRAN podrá contratar, a través de un procedimiento de selección, a un supervisor de </w:t>
      </w:r>
      <w:r w:rsidR="002147E2" w:rsidRPr="00AC19CB">
        <w:rPr>
          <w:rFonts w:ascii="Arial" w:hAnsi="Arial" w:cs="Arial"/>
          <w:sz w:val="22"/>
          <w:szCs w:val="22"/>
        </w:rPr>
        <w:t>O</w:t>
      </w:r>
      <w:r w:rsidRPr="00AC19CB">
        <w:rPr>
          <w:rFonts w:ascii="Arial" w:hAnsi="Arial" w:cs="Arial"/>
          <w:sz w:val="22"/>
          <w:szCs w:val="22"/>
        </w:rPr>
        <w:t xml:space="preserve">bras, de acuerdo a las Normas que fijan la materia. Dicho supervisor de </w:t>
      </w:r>
      <w:r w:rsidR="002147E2" w:rsidRPr="00AC19CB">
        <w:rPr>
          <w:rFonts w:ascii="Arial" w:hAnsi="Arial" w:cs="Arial"/>
          <w:sz w:val="22"/>
          <w:szCs w:val="22"/>
        </w:rPr>
        <w:t>O</w:t>
      </w:r>
      <w:r w:rsidRPr="00AC19CB">
        <w:rPr>
          <w:rFonts w:ascii="Arial" w:hAnsi="Arial" w:cs="Arial"/>
          <w:sz w:val="22"/>
          <w:szCs w:val="22"/>
        </w:rPr>
        <w:t>bras actuará únicamente por cuenta y en representación del  OSITRAN, en ese sentido la titularidad de la supervisión la mantiene el OSITRAN.</w:t>
      </w:r>
    </w:p>
    <w:p w:rsidR="00171E03" w:rsidRPr="00AC19CB" w:rsidRDefault="00171E03" w:rsidP="00AC19CB">
      <w:pPr>
        <w:tabs>
          <w:tab w:val="left" w:pos="180"/>
        </w:tabs>
        <w:spacing w:before="60" w:after="60"/>
        <w:ind w:left="1410" w:hanging="705"/>
        <w:jc w:val="both"/>
        <w:rPr>
          <w:rFonts w:ascii="Arial" w:hAnsi="Arial" w:cs="Arial"/>
          <w:sz w:val="22"/>
          <w:szCs w:val="22"/>
        </w:rPr>
      </w:pPr>
      <w:r w:rsidRPr="00AC19CB">
        <w:rPr>
          <w:rFonts w:ascii="Arial" w:hAnsi="Arial" w:cs="Arial"/>
          <w:sz w:val="22"/>
          <w:szCs w:val="22"/>
        </w:rPr>
        <w:tab/>
        <w:t xml:space="preserve">Es de competencia exclusiva del OSITRAN la elección y contratación del supervisor de </w:t>
      </w:r>
      <w:r w:rsidR="002147E2" w:rsidRPr="00AC19CB">
        <w:rPr>
          <w:rFonts w:ascii="Arial" w:hAnsi="Arial" w:cs="Arial"/>
          <w:sz w:val="22"/>
          <w:szCs w:val="22"/>
        </w:rPr>
        <w:t>O</w:t>
      </w:r>
      <w:r w:rsidRPr="00AC19CB">
        <w:rPr>
          <w:rFonts w:ascii="Arial" w:hAnsi="Arial" w:cs="Arial"/>
          <w:sz w:val="22"/>
          <w:szCs w:val="22"/>
        </w:rPr>
        <w:t xml:space="preserve">bras. </w:t>
      </w:r>
    </w:p>
    <w:p w:rsidR="00DD2B3E" w:rsidRPr="00AC19CB" w:rsidRDefault="00DD2B3E" w:rsidP="00AC19CB">
      <w:pPr>
        <w:tabs>
          <w:tab w:val="left" w:pos="180"/>
        </w:tabs>
        <w:spacing w:before="60" w:after="60"/>
        <w:jc w:val="both"/>
        <w:rPr>
          <w:rFonts w:ascii="Arial" w:hAnsi="Arial" w:cs="Arial"/>
          <w:sz w:val="22"/>
          <w:szCs w:val="22"/>
        </w:rPr>
      </w:pPr>
    </w:p>
    <w:p w:rsidR="00AC7AF0" w:rsidRPr="00AC19CB" w:rsidRDefault="00171E03" w:rsidP="00AC19CB">
      <w:pPr>
        <w:tabs>
          <w:tab w:val="left" w:pos="180"/>
        </w:tabs>
        <w:spacing w:before="60" w:after="60"/>
        <w:ind w:left="1410" w:hanging="870"/>
        <w:jc w:val="both"/>
        <w:rPr>
          <w:rFonts w:ascii="Arial" w:hAnsi="Arial" w:cs="Arial"/>
          <w:sz w:val="22"/>
          <w:szCs w:val="22"/>
        </w:rPr>
      </w:pPr>
      <w:r w:rsidRPr="00AC19CB">
        <w:rPr>
          <w:rFonts w:ascii="Arial" w:hAnsi="Arial" w:cs="Arial"/>
          <w:sz w:val="22"/>
          <w:szCs w:val="22"/>
        </w:rPr>
        <w:t>14.3.2</w:t>
      </w:r>
      <w:r w:rsidRPr="00AC19CB">
        <w:rPr>
          <w:rFonts w:ascii="Arial" w:hAnsi="Arial" w:cs="Arial"/>
          <w:sz w:val="22"/>
          <w:szCs w:val="22"/>
        </w:rPr>
        <w:tab/>
      </w:r>
      <w:r w:rsidR="00AC7AF0" w:rsidRPr="00AC19CB">
        <w:rPr>
          <w:rFonts w:ascii="Arial" w:hAnsi="Arial" w:cs="Arial"/>
          <w:bCs/>
          <w:sz w:val="22"/>
          <w:szCs w:val="22"/>
          <w:lang w:val="es-PE"/>
        </w:rPr>
        <w:t xml:space="preserve">El supervisor de Obras no deberá haber prestado directamente ningún tipo de servicios a favor del CONCESIONARIO, sus accionistas o empresas vinculadas en el último año en el Perú o en el extranjero, al momento que </w:t>
      </w:r>
      <w:r w:rsidR="00E23F74" w:rsidRPr="00AC19CB">
        <w:rPr>
          <w:rFonts w:ascii="Arial" w:hAnsi="Arial" w:cs="Arial"/>
          <w:bCs/>
          <w:sz w:val="22"/>
          <w:szCs w:val="22"/>
          <w:lang w:val="es-PE"/>
        </w:rPr>
        <w:t xml:space="preserve">OSITRAN </w:t>
      </w:r>
      <w:r w:rsidR="00AC7AF0" w:rsidRPr="00AC19CB">
        <w:rPr>
          <w:rFonts w:ascii="Arial" w:hAnsi="Arial" w:cs="Arial"/>
          <w:bCs/>
          <w:sz w:val="22"/>
          <w:szCs w:val="22"/>
          <w:lang w:val="es-PE"/>
        </w:rPr>
        <w:t>realice la contratación.</w:t>
      </w:r>
    </w:p>
    <w:p w:rsidR="00DD2B3E" w:rsidRPr="00AC19CB" w:rsidRDefault="00DD2B3E" w:rsidP="00AC19CB">
      <w:pPr>
        <w:tabs>
          <w:tab w:val="left" w:pos="180"/>
        </w:tabs>
        <w:spacing w:before="60" w:after="60"/>
        <w:ind w:left="1410" w:hanging="870"/>
        <w:jc w:val="both"/>
        <w:rPr>
          <w:rFonts w:ascii="Arial" w:hAnsi="Arial" w:cs="Arial"/>
          <w:sz w:val="22"/>
          <w:szCs w:val="22"/>
        </w:rPr>
      </w:pPr>
    </w:p>
    <w:p w:rsidR="00171E03" w:rsidRPr="00AC19CB" w:rsidRDefault="00AC7AF0" w:rsidP="00AC19CB">
      <w:pPr>
        <w:tabs>
          <w:tab w:val="left" w:pos="180"/>
        </w:tabs>
        <w:spacing w:before="60" w:after="60"/>
        <w:ind w:left="1410" w:hanging="870"/>
        <w:jc w:val="both"/>
        <w:rPr>
          <w:rFonts w:ascii="Arial" w:hAnsi="Arial" w:cs="Arial"/>
          <w:sz w:val="22"/>
          <w:szCs w:val="22"/>
        </w:rPr>
      </w:pPr>
      <w:r w:rsidRPr="00AC19CB">
        <w:rPr>
          <w:rFonts w:ascii="Arial" w:hAnsi="Arial" w:cs="Arial"/>
          <w:sz w:val="22"/>
          <w:szCs w:val="22"/>
        </w:rPr>
        <w:t>14.3.3</w:t>
      </w:r>
      <w:r w:rsidRPr="00AC19CB">
        <w:rPr>
          <w:rFonts w:ascii="Arial" w:hAnsi="Arial" w:cs="Arial"/>
          <w:sz w:val="22"/>
          <w:szCs w:val="22"/>
        </w:rPr>
        <w:tab/>
      </w:r>
      <w:r w:rsidR="00171E03" w:rsidRPr="00AC19CB">
        <w:rPr>
          <w:rFonts w:ascii="Arial" w:hAnsi="Arial" w:cs="Arial"/>
          <w:sz w:val="22"/>
          <w:szCs w:val="22"/>
        </w:rPr>
        <w:t xml:space="preserve">Los honorarios derivados directamente de las actividades de supervisión </w:t>
      </w:r>
      <w:r w:rsidR="00892613" w:rsidRPr="00AC19CB">
        <w:rPr>
          <w:rFonts w:ascii="Arial" w:hAnsi="Arial" w:cs="Arial"/>
          <w:sz w:val="22"/>
          <w:szCs w:val="22"/>
        </w:rPr>
        <w:t xml:space="preserve">durante la Etapa de Ejecución de Obras </w:t>
      </w:r>
      <w:r w:rsidR="00171E03" w:rsidRPr="00AC19CB">
        <w:rPr>
          <w:rFonts w:ascii="Arial" w:hAnsi="Arial" w:cs="Arial"/>
          <w:sz w:val="22"/>
          <w:szCs w:val="22"/>
        </w:rPr>
        <w:t>serán pagados por el OSITRAN a costa del CONCESIONARIO</w:t>
      </w:r>
      <w:r w:rsidR="00892613" w:rsidRPr="00AC19CB">
        <w:rPr>
          <w:rFonts w:ascii="Arial" w:hAnsi="Arial" w:cs="Arial"/>
          <w:sz w:val="22"/>
          <w:szCs w:val="22"/>
        </w:rPr>
        <w:t xml:space="preserve">, conforme a lo indicado en el Numeral 8.13 </w:t>
      </w:r>
      <w:r w:rsidR="005C4D1B" w:rsidRPr="00AC19CB">
        <w:rPr>
          <w:rFonts w:ascii="Arial" w:hAnsi="Arial" w:cs="Arial"/>
          <w:sz w:val="22"/>
          <w:szCs w:val="22"/>
        </w:rPr>
        <w:t xml:space="preserve">de la Cláusula Octava </w:t>
      </w:r>
      <w:r w:rsidR="00892613" w:rsidRPr="00AC19CB">
        <w:rPr>
          <w:rFonts w:ascii="Arial" w:hAnsi="Arial" w:cs="Arial"/>
          <w:sz w:val="22"/>
          <w:szCs w:val="22"/>
        </w:rPr>
        <w:t>del presente Contrato</w:t>
      </w:r>
      <w:r w:rsidR="00171E03" w:rsidRPr="00AC19CB">
        <w:rPr>
          <w:rFonts w:ascii="Arial" w:hAnsi="Arial" w:cs="Arial"/>
          <w:sz w:val="22"/>
          <w:szCs w:val="22"/>
        </w:rPr>
        <w:t>.</w:t>
      </w:r>
    </w:p>
    <w:p w:rsidR="00171E03" w:rsidRPr="00AC19CB" w:rsidRDefault="00AC7AF0" w:rsidP="00AC19CB">
      <w:pPr>
        <w:tabs>
          <w:tab w:val="left" w:pos="180"/>
        </w:tabs>
        <w:spacing w:before="60" w:after="60"/>
        <w:ind w:left="1410" w:hanging="870"/>
        <w:jc w:val="both"/>
        <w:rPr>
          <w:rFonts w:ascii="Arial" w:hAnsi="Arial" w:cs="Arial"/>
          <w:sz w:val="22"/>
          <w:szCs w:val="22"/>
        </w:rPr>
      </w:pPr>
      <w:r w:rsidRPr="00AC19CB">
        <w:rPr>
          <w:rFonts w:ascii="Arial" w:hAnsi="Arial" w:cs="Arial"/>
          <w:sz w:val="22"/>
          <w:szCs w:val="22"/>
        </w:rPr>
        <w:tab/>
      </w:r>
      <w:r w:rsidR="00171E03" w:rsidRPr="00AC19CB">
        <w:rPr>
          <w:rFonts w:ascii="Arial" w:hAnsi="Arial" w:cs="Arial"/>
          <w:sz w:val="22"/>
          <w:szCs w:val="22"/>
        </w:rPr>
        <w:t xml:space="preserve">En caso que el CONCESIONARIO no cancele los montos indicados anteriormente, el CONCEDENTE, previa coordinación con el OSITRAN, podrá ejecutar la Garantía de Fiel Cumplimiento del Contrato hasta el monto indicado en </w:t>
      </w:r>
      <w:r w:rsidR="0004705E" w:rsidRPr="00AC19CB">
        <w:rPr>
          <w:rFonts w:ascii="Arial" w:hAnsi="Arial" w:cs="Arial"/>
          <w:sz w:val="22"/>
          <w:szCs w:val="22"/>
        </w:rPr>
        <w:t xml:space="preserve">el Numeral 8.13 de la Cláusula Octava </w:t>
      </w:r>
      <w:r w:rsidR="00171E03" w:rsidRPr="00AC19CB">
        <w:rPr>
          <w:rFonts w:ascii="Arial" w:hAnsi="Arial" w:cs="Arial"/>
          <w:sz w:val="22"/>
          <w:szCs w:val="22"/>
        </w:rPr>
        <w:t xml:space="preserve">y conforme lo dispuesto en </w:t>
      </w:r>
      <w:r w:rsidR="005C4D1B" w:rsidRPr="00AC19CB">
        <w:rPr>
          <w:rFonts w:ascii="Arial" w:hAnsi="Arial" w:cs="Arial"/>
          <w:sz w:val="22"/>
          <w:szCs w:val="22"/>
        </w:rPr>
        <w:t xml:space="preserve">el Numeral </w:t>
      </w:r>
      <w:r w:rsidR="00171E03" w:rsidRPr="00AC19CB">
        <w:rPr>
          <w:rFonts w:ascii="Arial" w:hAnsi="Arial" w:cs="Arial"/>
          <w:sz w:val="22"/>
          <w:szCs w:val="22"/>
        </w:rPr>
        <w:t>10.3.</w:t>
      </w:r>
      <w:r w:rsidR="005C4D1B" w:rsidRPr="00AC19CB">
        <w:rPr>
          <w:rFonts w:ascii="Arial" w:hAnsi="Arial" w:cs="Arial"/>
          <w:sz w:val="22"/>
          <w:szCs w:val="22"/>
        </w:rPr>
        <w:t xml:space="preserve"> </w:t>
      </w:r>
      <w:proofErr w:type="gramStart"/>
      <w:r w:rsidR="005C4D1B" w:rsidRPr="00AC19CB">
        <w:rPr>
          <w:rFonts w:ascii="Arial" w:hAnsi="Arial" w:cs="Arial"/>
          <w:sz w:val="22"/>
          <w:szCs w:val="22"/>
        </w:rPr>
        <w:t>de</w:t>
      </w:r>
      <w:proofErr w:type="gramEnd"/>
      <w:r w:rsidR="005C4D1B" w:rsidRPr="00AC19CB">
        <w:rPr>
          <w:rFonts w:ascii="Arial" w:hAnsi="Arial" w:cs="Arial"/>
          <w:sz w:val="22"/>
          <w:szCs w:val="22"/>
        </w:rPr>
        <w:t xml:space="preserve"> la Cláusula Décima del presente Contrato. </w:t>
      </w:r>
    </w:p>
    <w:p w:rsidR="00DD2B3E" w:rsidRPr="00AC19CB" w:rsidRDefault="00DD2B3E" w:rsidP="00AC19CB">
      <w:pPr>
        <w:tabs>
          <w:tab w:val="left" w:pos="180"/>
        </w:tabs>
        <w:spacing w:before="60" w:after="60"/>
        <w:ind w:firstLine="540"/>
        <w:jc w:val="both"/>
        <w:rPr>
          <w:rFonts w:ascii="Arial" w:hAnsi="Arial" w:cs="Arial"/>
          <w:sz w:val="22"/>
          <w:szCs w:val="22"/>
        </w:rPr>
      </w:pPr>
    </w:p>
    <w:p w:rsidR="00171E03" w:rsidRDefault="00171E03" w:rsidP="00AC19CB">
      <w:pPr>
        <w:tabs>
          <w:tab w:val="left" w:pos="180"/>
        </w:tabs>
        <w:spacing w:before="60" w:after="60"/>
        <w:ind w:firstLine="540"/>
        <w:jc w:val="both"/>
        <w:rPr>
          <w:rFonts w:ascii="Arial" w:hAnsi="Arial" w:cs="Arial"/>
          <w:sz w:val="22"/>
          <w:szCs w:val="22"/>
        </w:rPr>
      </w:pPr>
      <w:r w:rsidRPr="00AC19CB">
        <w:rPr>
          <w:rFonts w:ascii="Arial" w:hAnsi="Arial" w:cs="Arial"/>
          <w:sz w:val="22"/>
          <w:szCs w:val="22"/>
        </w:rPr>
        <w:t>14.3.4</w:t>
      </w:r>
      <w:r w:rsidRPr="00AC19CB">
        <w:rPr>
          <w:rFonts w:ascii="Arial" w:hAnsi="Arial" w:cs="Arial"/>
          <w:sz w:val="22"/>
          <w:szCs w:val="22"/>
        </w:rPr>
        <w:tab/>
        <w:t>El CONCESIONARIO deberá proporcionar a OSITRAN:</w:t>
      </w:r>
    </w:p>
    <w:p w:rsidR="006F1411" w:rsidRPr="006F1411" w:rsidRDefault="00171E03" w:rsidP="006F1411">
      <w:pPr>
        <w:numPr>
          <w:ilvl w:val="0"/>
          <w:numId w:val="25"/>
        </w:numPr>
        <w:tabs>
          <w:tab w:val="clear" w:pos="1068"/>
          <w:tab w:val="left" w:pos="180"/>
        </w:tabs>
        <w:spacing w:before="60" w:after="60"/>
        <w:ind w:left="1980" w:hanging="540"/>
        <w:jc w:val="both"/>
        <w:rPr>
          <w:rFonts w:ascii="Arial" w:hAnsi="Arial" w:cs="Arial"/>
          <w:sz w:val="22"/>
          <w:szCs w:val="22"/>
        </w:rPr>
      </w:pPr>
      <w:r w:rsidRPr="006F1411">
        <w:rPr>
          <w:rFonts w:ascii="Arial" w:hAnsi="Arial" w:cs="Arial"/>
          <w:sz w:val="22"/>
          <w:szCs w:val="22"/>
        </w:rPr>
        <w:t xml:space="preserve">Estados financieros trimestrales y anuales de la sociedad, en cuyas notas se deberán individualizar cada uno de los rubros que conforman todos los ingresos. Los estados financieros anuales se presentarán auditados. La información trimestral deberá incluir la presentación del Balance General, Estado de Pérdidas y Ganancias, Flujo de Efectivo, Balance de Comprobación y cualquier otra información contable y/o financiera que razonablemente le sea requerida por OSITRAN. Asimismo, el CONCESIONARIO deberá presentar a OSITRAN el plan de cuentas y las modificaciones que se produzcan al mismo. Adicionalmente, OSITRAN podrá solicitar que el CONCESIONARIO incorpore divisionarias o </w:t>
      </w:r>
      <w:proofErr w:type="spellStart"/>
      <w:r w:rsidRPr="006F1411">
        <w:rPr>
          <w:rFonts w:ascii="Arial" w:hAnsi="Arial" w:cs="Arial"/>
          <w:sz w:val="22"/>
          <w:szCs w:val="22"/>
        </w:rPr>
        <w:t>subdivisionarias</w:t>
      </w:r>
      <w:proofErr w:type="spellEnd"/>
      <w:r w:rsidRPr="006F1411">
        <w:rPr>
          <w:rFonts w:ascii="Arial" w:hAnsi="Arial" w:cs="Arial"/>
          <w:sz w:val="22"/>
          <w:szCs w:val="22"/>
        </w:rPr>
        <w:t xml:space="preserve"> al Plan de Cuentas.</w:t>
      </w:r>
    </w:p>
    <w:p w:rsidR="006F1411" w:rsidRPr="006F1411" w:rsidRDefault="00171E03" w:rsidP="006F1411">
      <w:pPr>
        <w:numPr>
          <w:ilvl w:val="0"/>
          <w:numId w:val="25"/>
        </w:numPr>
        <w:tabs>
          <w:tab w:val="clear" w:pos="1068"/>
          <w:tab w:val="left" w:pos="180"/>
        </w:tabs>
        <w:spacing w:before="60" w:after="60"/>
        <w:ind w:left="1980" w:hanging="540"/>
        <w:jc w:val="both"/>
        <w:rPr>
          <w:rFonts w:ascii="Arial" w:hAnsi="Arial" w:cs="Arial"/>
          <w:sz w:val="22"/>
          <w:szCs w:val="22"/>
        </w:rPr>
      </w:pPr>
      <w:r w:rsidRPr="006F1411">
        <w:rPr>
          <w:rFonts w:ascii="Arial" w:hAnsi="Arial" w:cs="Arial"/>
          <w:sz w:val="22"/>
          <w:szCs w:val="22"/>
        </w:rPr>
        <w:t>Información mensual de reclamos presentados por los Usuarios, identificando al Usuario y el reclamo que haya formulado.</w:t>
      </w:r>
    </w:p>
    <w:p w:rsidR="00874042" w:rsidRPr="00AC19CB" w:rsidRDefault="00171E03" w:rsidP="00AC19CB">
      <w:pPr>
        <w:numPr>
          <w:ilvl w:val="0"/>
          <w:numId w:val="25"/>
        </w:numPr>
        <w:tabs>
          <w:tab w:val="clear" w:pos="1068"/>
          <w:tab w:val="left" w:pos="180"/>
        </w:tabs>
        <w:spacing w:before="60" w:after="60"/>
        <w:ind w:left="1980" w:hanging="540"/>
        <w:jc w:val="both"/>
        <w:rPr>
          <w:rFonts w:ascii="Arial" w:hAnsi="Arial" w:cs="Arial"/>
          <w:sz w:val="22"/>
          <w:szCs w:val="22"/>
        </w:rPr>
      </w:pPr>
      <w:r w:rsidRPr="00AC19CB">
        <w:rPr>
          <w:rFonts w:ascii="Arial" w:hAnsi="Arial" w:cs="Arial"/>
          <w:sz w:val="22"/>
          <w:szCs w:val="22"/>
        </w:rPr>
        <w:t xml:space="preserve">Información de todos los ingresos percibidos por el CONCESIONARIO, </w:t>
      </w:r>
      <w:r w:rsidR="00FA78DF" w:rsidRPr="00AC19CB">
        <w:rPr>
          <w:rFonts w:ascii="Arial" w:hAnsi="Arial" w:cs="Arial"/>
          <w:sz w:val="22"/>
          <w:szCs w:val="22"/>
        </w:rPr>
        <w:t>identificando el tipo de ingreso</w:t>
      </w:r>
      <w:r w:rsidRPr="00AC19CB">
        <w:rPr>
          <w:rFonts w:ascii="Arial" w:hAnsi="Arial" w:cs="Arial"/>
          <w:sz w:val="22"/>
          <w:szCs w:val="22"/>
        </w:rPr>
        <w:t xml:space="preserve">. Esta información deberá ser entregada mensualmente, dentro de los primeros diez (10) Días Calendario de cada mes. Cada ingreso deberá ser presentado debidamente </w:t>
      </w:r>
      <w:r w:rsidR="001D20AB" w:rsidRPr="00AC19CB">
        <w:rPr>
          <w:rFonts w:ascii="Arial" w:hAnsi="Arial" w:cs="Arial"/>
          <w:sz w:val="22"/>
          <w:szCs w:val="22"/>
        </w:rPr>
        <w:t>discriminado</w:t>
      </w:r>
      <w:r w:rsidRPr="00AC19CB">
        <w:rPr>
          <w:rFonts w:ascii="Arial" w:hAnsi="Arial" w:cs="Arial"/>
          <w:sz w:val="22"/>
          <w:szCs w:val="22"/>
        </w:rPr>
        <w:t>.</w:t>
      </w:r>
    </w:p>
    <w:p w:rsidR="00874042" w:rsidRPr="00AC19CB" w:rsidRDefault="00171E03" w:rsidP="00AC19CB">
      <w:pPr>
        <w:numPr>
          <w:ilvl w:val="0"/>
          <w:numId w:val="25"/>
        </w:numPr>
        <w:tabs>
          <w:tab w:val="clear" w:pos="1068"/>
          <w:tab w:val="left" w:pos="180"/>
        </w:tabs>
        <w:spacing w:before="60" w:after="60"/>
        <w:ind w:left="1980" w:hanging="540"/>
        <w:jc w:val="both"/>
        <w:rPr>
          <w:rFonts w:ascii="Arial" w:hAnsi="Arial" w:cs="Arial"/>
          <w:sz w:val="22"/>
          <w:szCs w:val="22"/>
        </w:rPr>
      </w:pPr>
      <w:r w:rsidRPr="00AC19CB">
        <w:rPr>
          <w:rFonts w:ascii="Arial" w:hAnsi="Arial" w:cs="Arial"/>
          <w:sz w:val="22"/>
          <w:szCs w:val="22"/>
        </w:rPr>
        <w:lastRenderedPageBreak/>
        <w:t>Información mensual sobre el tráfico de pasajeros, carga y operaciones, en el Aeropuerto de acuerdo a los formatos establecido por OSITRAN.</w:t>
      </w:r>
    </w:p>
    <w:p w:rsidR="00874042" w:rsidRPr="00AC19CB" w:rsidRDefault="00171E03" w:rsidP="00AC19CB">
      <w:pPr>
        <w:numPr>
          <w:ilvl w:val="0"/>
          <w:numId w:val="25"/>
        </w:numPr>
        <w:tabs>
          <w:tab w:val="clear" w:pos="1068"/>
          <w:tab w:val="left" w:pos="180"/>
        </w:tabs>
        <w:spacing w:before="60" w:after="60"/>
        <w:ind w:left="1980" w:hanging="540"/>
        <w:jc w:val="both"/>
        <w:rPr>
          <w:rFonts w:ascii="Arial" w:hAnsi="Arial" w:cs="Arial"/>
          <w:kern w:val="24"/>
          <w:sz w:val="22"/>
          <w:szCs w:val="22"/>
        </w:rPr>
      </w:pPr>
      <w:r w:rsidRPr="00AC19CB">
        <w:rPr>
          <w:rFonts w:ascii="Arial" w:hAnsi="Arial" w:cs="Arial"/>
          <w:sz w:val="22"/>
          <w:szCs w:val="22"/>
        </w:rPr>
        <w:t>Cualquier otra información adicional que OSITRAN necesite para fiscalizar el adecuado cumplimiento del Contrato</w:t>
      </w:r>
      <w:r w:rsidR="00895B27" w:rsidRPr="00AC19CB">
        <w:rPr>
          <w:rFonts w:ascii="Arial" w:hAnsi="Arial" w:cs="Arial"/>
          <w:sz w:val="22"/>
          <w:szCs w:val="22"/>
        </w:rPr>
        <w:t xml:space="preserve">, </w:t>
      </w:r>
      <w:r w:rsidR="00E5188D" w:rsidRPr="00AC19CB">
        <w:rPr>
          <w:rFonts w:ascii="Arial" w:hAnsi="Arial" w:cs="Arial"/>
          <w:sz w:val="22"/>
          <w:szCs w:val="22"/>
        </w:rPr>
        <w:t xml:space="preserve">en las materias de su competencia, </w:t>
      </w:r>
      <w:r w:rsidR="00895B27" w:rsidRPr="00AC19CB">
        <w:rPr>
          <w:rFonts w:ascii="Arial" w:hAnsi="Arial" w:cs="Arial"/>
          <w:sz w:val="22"/>
          <w:szCs w:val="22"/>
        </w:rPr>
        <w:t>debiendo para ello remitir al CONCESIONARIO el debido sustento o propósito de la información solicitada</w:t>
      </w:r>
      <w:r w:rsidRPr="00AC19CB">
        <w:rPr>
          <w:rFonts w:ascii="Arial" w:hAnsi="Arial" w:cs="Arial"/>
          <w:sz w:val="22"/>
          <w:szCs w:val="22"/>
        </w:rPr>
        <w:t xml:space="preserve">. </w:t>
      </w:r>
    </w:p>
    <w:p w:rsidR="00DD2B3E" w:rsidRPr="00AC19CB" w:rsidRDefault="00DD2B3E" w:rsidP="00AC19CB">
      <w:pPr>
        <w:tabs>
          <w:tab w:val="left" w:pos="180"/>
        </w:tabs>
        <w:spacing w:before="60" w:after="60"/>
        <w:ind w:left="1440" w:hanging="900"/>
        <w:jc w:val="both"/>
        <w:rPr>
          <w:rFonts w:ascii="Arial" w:hAnsi="Arial" w:cs="Arial"/>
          <w:sz w:val="22"/>
          <w:szCs w:val="22"/>
        </w:rPr>
      </w:pPr>
    </w:p>
    <w:p w:rsidR="00171E03" w:rsidRPr="00AC19CB" w:rsidRDefault="00171E03" w:rsidP="00AC19CB">
      <w:pPr>
        <w:tabs>
          <w:tab w:val="left" w:pos="180"/>
        </w:tabs>
        <w:spacing w:before="60" w:after="60"/>
        <w:ind w:left="1440" w:hanging="900"/>
        <w:jc w:val="both"/>
        <w:rPr>
          <w:rFonts w:ascii="Arial" w:hAnsi="Arial" w:cs="Arial"/>
          <w:sz w:val="22"/>
          <w:szCs w:val="22"/>
        </w:rPr>
      </w:pPr>
      <w:r w:rsidRPr="00AC19CB">
        <w:rPr>
          <w:rFonts w:ascii="Arial" w:hAnsi="Arial" w:cs="Arial"/>
          <w:sz w:val="22"/>
          <w:szCs w:val="22"/>
        </w:rPr>
        <w:t>14.3.5. Entre otras actividades, corresponderá a OSITRAN fiscalizar el cumplimiento por parte del CONCESIONARIO de las siguientes obligaciones:</w:t>
      </w:r>
    </w:p>
    <w:p w:rsidR="00874042" w:rsidRPr="00AC19CB" w:rsidRDefault="00171E03" w:rsidP="00AC19CB">
      <w:pPr>
        <w:numPr>
          <w:ilvl w:val="0"/>
          <w:numId w:val="39"/>
        </w:numPr>
        <w:tabs>
          <w:tab w:val="clear" w:pos="1800"/>
          <w:tab w:val="left" w:pos="180"/>
        </w:tabs>
        <w:spacing w:before="60" w:after="60"/>
        <w:ind w:left="1980" w:hanging="540"/>
        <w:jc w:val="both"/>
        <w:rPr>
          <w:rFonts w:ascii="Arial" w:hAnsi="Arial" w:cs="Arial"/>
          <w:sz w:val="22"/>
          <w:szCs w:val="22"/>
        </w:rPr>
      </w:pPr>
      <w:r w:rsidRPr="00AC19CB">
        <w:rPr>
          <w:rFonts w:ascii="Arial" w:hAnsi="Arial" w:cs="Arial"/>
          <w:sz w:val="22"/>
          <w:szCs w:val="22"/>
        </w:rPr>
        <w:t>Cumplir con las normas técnicas sobre el Mantenimiento.</w:t>
      </w:r>
    </w:p>
    <w:p w:rsidR="00874042" w:rsidRPr="00AC19CB" w:rsidRDefault="00171E03" w:rsidP="00AC19CB">
      <w:pPr>
        <w:numPr>
          <w:ilvl w:val="0"/>
          <w:numId w:val="39"/>
        </w:numPr>
        <w:tabs>
          <w:tab w:val="clear" w:pos="1800"/>
          <w:tab w:val="left" w:pos="180"/>
        </w:tabs>
        <w:spacing w:before="60" w:after="60"/>
        <w:ind w:left="1980" w:hanging="540"/>
        <w:jc w:val="both"/>
        <w:rPr>
          <w:rFonts w:ascii="Arial" w:hAnsi="Arial" w:cs="Arial"/>
          <w:sz w:val="22"/>
          <w:szCs w:val="22"/>
        </w:rPr>
      </w:pPr>
      <w:r w:rsidRPr="00AC19CB">
        <w:rPr>
          <w:rFonts w:ascii="Arial" w:hAnsi="Arial" w:cs="Arial"/>
          <w:sz w:val="22"/>
          <w:szCs w:val="22"/>
        </w:rPr>
        <w:t>Cumplir con los Requisitos Técnicos Mínimos, Anexo 8 del Contrato.</w:t>
      </w:r>
    </w:p>
    <w:p w:rsidR="00874042" w:rsidRPr="00AC19CB" w:rsidRDefault="00171E03" w:rsidP="00AC19CB">
      <w:pPr>
        <w:numPr>
          <w:ilvl w:val="0"/>
          <w:numId w:val="39"/>
        </w:numPr>
        <w:tabs>
          <w:tab w:val="clear" w:pos="1800"/>
          <w:tab w:val="left" w:pos="180"/>
        </w:tabs>
        <w:spacing w:before="60" w:after="60"/>
        <w:ind w:left="1980" w:hanging="540"/>
        <w:jc w:val="both"/>
        <w:rPr>
          <w:rFonts w:ascii="Arial" w:hAnsi="Arial" w:cs="Arial"/>
          <w:sz w:val="22"/>
          <w:szCs w:val="22"/>
        </w:rPr>
      </w:pPr>
      <w:r w:rsidRPr="00AC19CB">
        <w:rPr>
          <w:rFonts w:ascii="Arial" w:hAnsi="Arial" w:cs="Arial"/>
          <w:sz w:val="22"/>
          <w:szCs w:val="22"/>
        </w:rPr>
        <w:t>Remitir información estadística al OSITRAN.</w:t>
      </w:r>
    </w:p>
    <w:p w:rsidR="00874042" w:rsidRPr="00AC19CB" w:rsidRDefault="00171E03" w:rsidP="00AC19CB">
      <w:pPr>
        <w:numPr>
          <w:ilvl w:val="0"/>
          <w:numId w:val="39"/>
        </w:numPr>
        <w:tabs>
          <w:tab w:val="clear" w:pos="1800"/>
          <w:tab w:val="left" w:pos="180"/>
        </w:tabs>
        <w:spacing w:before="60" w:after="60"/>
        <w:ind w:left="1980" w:hanging="540"/>
        <w:jc w:val="both"/>
        <w:rPr>
          <w:rFonts w:ascii="Arial" w:hAnsi="Arial" w:cs="Arial"/>
          <w:sz w:val="22"/>
          <w:szCs w:val="22"/>
        </w:rPr>
      </w:pPr>
      <w:r w:rsidRPr="00AC19CB">
        <w:rPr>
          <w:rFonts w:ascii="Arial" w:hAnsi="Arial" w:cs="Arial"/>
          <w:sz w:val="22"/>
          <w:szCs w:val="22"/>
        </w:rPr>
        <w:t>Cumplir con la entrega de sus estados financieros</w:t>
      </w:r>
    </w:p>
    <w:p w:rsidR="00874042" w:rsidRPr="00AC19CB" w:rsidRDefault="00171E03" w:rsidP="00AC19CB">
      <w:pPr>
        <w:numPr>
          <w:ilvl w:val="0"/>
          <w:numId w:val="39"/>
        </w:numPr>
        <w:tabs>
          <w:tab w:val="clear" w:pos="1800"/>
          <w:tab w:val="left" w:pos="180"/>
        </w:tabs>
        <w:spacing w:before="60" w:after="60"/>
        <w:ind w:left="1980" w:hanging="540"/>
        <w:jc w:val="both"/>
        <w:rPr>
          <w:rFonts w:ascii="Arial" w:hAnsi="Arial" w:cs="Arial"/>
          <w:sz w:val="22"/>
          <w:szCs w:val="22"/>
        </w:rPr>
      </w:pPr>
      <w:r w:rsidRPr="00AC19CB">
        <w:rPr>
          <w:rFonts w:ascii="Arial" w:hAnsi="Arial" w:cs="Arial"/>
          <w:sz w:val="22"/>
          <w:szCs w:val="22"/>
        </w:rPr>
        <w:t>Cumplir con las Leyes Aplicables.</w:t>
      </w:r>
    </w:p>
    <w:p w:rsidR="00874042" w:rsidRPr="00AC19CB" w:rsidRDefault="00171E03" w:rsidP="00AC19CB">
      <w:pPr>
        <w:numPr>
          <w:ilvl w:val="0"/>
          <w:numId w:val="39"/>
        </w:numPr>
        <w:tabs>
          <w:tab w:val="clear" w:pos="1800"/>
          <w:tab w:val="left" w:pos="180"/>
        </w:tabs>
        <w:spacing w:before="60" w:after="60"/>
        <w:ind w:left="1980" w:hanging="540"/>
        <w:jc w:val="both"/>
        <w:rPr>
          <w:rFonts w:ascii="Arial" w:hAnsi="Arial" w:cs="Arial"/>
          <w:sz w:val="22"/>
          <w:szCs w:val="22"/>
        </w:rPr>
      </w:pPr>
      <w:r w:rsidRPr="00AC19CB">
        <w:rPr>
          <w:rFonts w:ascii="Arial" w:hAnsi="Arial" w:cs="Arial"/>
          <w:sz w:val="22"/>
          <w:szCs w:val="22"/>
        </w:rPr>
        <w:t xml:space="preserve">Cumplir con las obligaciones relacionadas a la ingeniería en los proyectos y la Construcción, cuando se ejecuten la Obras. </w:t>
      </w:r>
    </w:p>
    <w:p w:rsidR="00171E03" w:rsidRPr="00AC19CB" w:rsidRDefault="00171E03" w:rsidP="00AC19CB">
      <w:pPr>
        <w:spacing w:before="60" w:after="60"/>
        <w:ind w:left="1440"/>
        <w:jc w:val="both"/>
        <w:rPr>
          <w:rFonts w:ascii="Arial" w:hAnsi="Arial" w:cs="Arial"/>
          <w:sz w:val="22"/>
          <w:szCs w:val="22"/>
        </w:rPr>
      </w:pPr>
    </w:p>
    <w:p w:rsidR="00874042" w:rsidRPr="00AC19CB" w:rsidRDefault="00171E03" w:rsidP="00AC19CB">
      <w:pPr>
        <w:numPr>
          <w:ilvl w:val="1"/>
          <w:numId w:val="70"/>
        </w:numPr>
        <w:tabs>
          <w:tab w:val="clear" w:pos="705"/>
          <w:tab w:val="num" w:pos="540"/>
        </w:tabs>
        <w:spacing w:before="60" w:after="60"/>
        <w:ind w:left="540" w:hanging="540"/>
        <w:jc w:val="both"/>
        <w:rPr>
          <w:rFonts w:ascii="Arial" w:hAnsi="Arial" w:cs="Arial"/>
          <w:b/>
          <w:sz w:val="22"/>
          <w:szCs w:val="22"/>
        </w:rPr>
      </w:pPr>
      <w:r w:rsidRPr="00AC19CB">
        <w:rPr>
          <w:rFonts w:ascii="Arial" w:hAnsi="Arial" w:cs="Arial"/>
          <w:b/>
          <w:sz w:val="22"/>
          <w:szCs w:val="22"/>
        </w:rPr>
        <w:t>De la Potestad Sancionadora</w:t>
      </w:r>
    </w:p>
    <w:p w:rsidR="00DD2B3E" w:rsidRPr="00AC19CB" w:rsidRDefault="00DD2B3E" w:rsidP="00AC19CB">
      <w:pPr>
        <w:spacing w:before="60" w:after="60"/>
        <w:ind w:left="540"/>
        <w:jc w:val="both"/>
        <w:rPr>
          <w:rFonts w:ascii="Arial" w:hAnsi="Arial" w:cs="Arial"/>
          <w:b/>
          <w:sz w:val="22"/>
          <w:szCs w:val="22"/>
        </w:rPr>
      </w:pPr>
    </w:p>
    <w:p w:rsidR="00171E03" w:rsidRPr="00AC19CB" w:rsidRDefault="00171E03" w:rsidP="00AC19CB">
      <w:pPr>
        <w:spacing w:before="60" w:after="60"/>
        <w:ind w:left="1440" w:hanging="900"/>
        <w:jc w:val="both"/>
        <w:rPr>
          <w:rFonts w:ascii="Arial" w:hAnsi="Arial" w:cs="Arial"/>
          <w:sz w:val="22"/>
          <w:szCs w:val="22"/>
        </w:rPr>
      </w:pPr>
      <w:r w:rsidRPr="00AC19CB">
        <w:rPr>
          <w:rFonts w:ascii="Arial" w:hAnsi="Arial" w:cs="Arial"/>
          <w:sz w:val="22"/>
          <w:szCs w:val="22"/>
        </w:rPr>
        <w:t>14.</w:t>
      </w:r>
      <w:r w:rsidR="00AC7AF0" w:rsidRPr="00AC19CB">
        <w:rPr>
          <w:rFonts w:ascii="Arial" w:hAnsi="Arial" w:cs="Arial"/>
          <w:sz w:val="22"/>
          <w:szCs w:val="22"/>
        </w:rPr>
        <w:t>4</w:t>
      </w:r>
      <w:r w:rsidRPr="00AC19CB">
        <w:rPr>
          <w:rFonts w:ascii="Arial" w:hAnsi="Arial" w:cs="Arial"/>
          <w:sz w:val="22"/>
          <w:szCs w:val="22"/>
        </w:rPr>
        <w:t>.1</w:t>
      </w:r>
      <w:r w:rsidRPr="00AC19CB">
        <w:rPr>
          <w:rFonts w:ascii="Arial" w:hAnsi="Arial" w:cs="Arial"/>
          <w:sz w:val="22"/>
          <w:szCs w:val="22"/>
        </w:rPr>
        <w:tab/>
        <w:t xml:space="preserve">OSITRAN es competente para aplicar sanciones administrativas al CONCESIONARIO en caso de incumplimiento de sus obligaciones como tal, conforme lo dispuesto en la Ley N° 26917, </w:t>
      </w:r>
      <w:r w:rsidR="00602713" w:rsidRPr="00AC19CB">
        <w:rPr>
          <w:rFonts w:ascii="Arial" w:hAnsi="Arial" w:cs="Arial"/>
          <w:sz w:val="22"/>
          <w:szCs w:val="22"/>
        </w:rPr>
        <w:t xml:space="preserve">Ley Marco de los Organismos Reguladores de la Inversión Privada en los servicios Públicos aprobada por </w:t>
      </w:r>
      <w:r w:rsidRPr="00AC19CB">
        <w:rPr>
          <w:rFonts w:ascii="Arial" w:hAnsi="Arial" w:cs="Arial"/>
          <w:sz w:val="22"/>
          <w:szCs w:val="22"/>
        </w:rPr>
        <w:t xml:space="preserve">Ley N° 27332, </w:t>
      </w:r>
      <w:r w:rsidR="00602713" w:rsidRPr="00AC19CB">
        <w:rPr>
          <w:rFonts w:ascii="Arial" w:hAnsi="Arial" w:cs="Arial"/>
          <w:sz w:val="22"/>
          <w:szCs w:val="22"/>
        </w:rPr>
        <w:t xml:space="preserve">Ley del Procedimiento Administrativo General aprobada por aprobada por </w:t>
      </w:r>
      <w:r w:rsidRPr="00AC19CB">
        <w:rPr>
          <w:rFonts w:ascii="Arial" w:hAnsi="Arial" w:cs="Arial"/>
          <w:sz w:val="22"/>
          <w:szCs w:val="22"/>
        </w:rPr>
        <w:t xml:space="preserve">Ley N° 27444 y los reglamentos que se dicten sobre la materia. El CONCESIONARIO deberá proceder con el cumplimiento de las sanciones que imponga el OSITRAN de acuerdo a las normas sobre la materia. </w:t>
      </w: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Adicionalmente, el OSITRAN es competente para aplicar al CONCESIONARIO las penalidades establecidas en el Anexo 9 del presente Contrato, ante el incumplimiento de sus obligaciones pactadas en éste.</w:t>
      </w: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 xml:space="preserve">En caso de incumplimiento de obligaciones del CONCESIONARIO distintas a las establecidas en el Anexo 9 del presente Contrato, procederá la aplicación de sanciones administrativas acorde con lo establecido en el Reglamento de Infracciones y Sanciones (RIS) aprobados por el OSITRAN, vigente a la fecha de comisión de la infracción.  </w:t>
      </w:r>
    </w:p>
    <w:p w:rsidR="00DD2B3E" w:rsidRPr="00AC19CB" w:rsidRDefault="00DD2B3E" w:rsidP="00AC19CB">
      <w:pPr>
        <w:spacing w:before="60" w:after="60"/>
        <w:ind w:left="1440"/>
        <w:jc w:val="both"/>
        <w:rPr>
          <w:rFonts w:ascii="Arial" w:hAnsi="Arial" w:cs="Arial"/>
          <w:sz w:val="22"/>
          <w:szCs w:val="22"/>
        </w:rPr>
      </w:pPr>
    </w:p>
    <w:p w:rsidR="00171E03" w:rsidRPr="00AC19CB" w:rsidRDefault="00171E03" w:rsidP="00AC19CB">
      <w:pPr>
        <w:spacing w:before="60" w:after="60"/>
        <w:ind w:left="1440" w:hanging="900"/>
        <w:jc w:val="both"/>
        <w:rPr>
          <w:rFonts w:ascii="Arial" w:hAnsi="Arial" w:cs="Arial"/>
          <w:sz w:val="22"/>
          <w:szCs w:val="22"/>
        </w:rPr>
      </w:pPr>
      <w:r w:rsidRPr="00AC19CB">
        <w:rPr>
          <w:rFonts w:ascii="Arial" w:hAnsi="Arial" w:cs="Arial"/>
          <w:sz w:val="22"/>
          <w:szCs w:val="22"/>
        </w:rPr>
        <w:t>14.</w:t>
      </w:r>
      <w:r w:rsidR="00AC7AF0" w:rsidRPr="00AC19CB">
        <w:rPr>
          <w:rFonts w:ascii="Arial" w:hAnsi="Arial" w:cs="Arial"/>
          <w:sz w:val="22"/>
          <w:szCs w:val="22"/>
        </w:rPr>
        <w:t>4</w:t>
      </w:r>
      <w:r w:rsidRPr="00AC19CB">
        <w:rPr>
          <w:rFonts w:ascii="Arial" w:hAnsi="Arial" w:cs="Arial"/>
          <w:sz w:val="22"/>
          <w:szCs w:val="22"/>
        </w:rPr>
        <w:t>.2</w:t>
      </w:r>
      <w:r w:rsidRPr="00AC19CB">
        <w:rPr>
          <w:rFonts w:ascii="Arial" w:hAnsi="Arial" w:cs="Arial"/>
          <w:sz w:val="22"/>
          <w:szCs w:val="22"/>
        </w:rPr>
        <w:tab/>
      </w:r>
      <w:r w:rsidR="001D20AB" w:rsidRPr="00AC19CB">
        <w:rPr>
          <w:rFonts w:ascii="Arial" w:hAnsi="Arial" w:cs="Arial"/>
          <w:sz w:val="22"/>
          <w:szCs w:val="22"/>
        </w:rPr>
        <w:t>Las sanciones administrativas que se originen en la ejecución del presente Contrato, se aplicarán acorde con lo establecido en el RIS,  independientemente de las penalidades contractuales establecidas en Anexo 9 del presente Contrato.</w:t>
      </w:r>
      <w:r w:rsidRPr="00AC19CB">
        <w:rPr>
          <w:rFonts w:ascii="Arial" w:hAnsi="Arial" w:cs="Arial"/>
          <w:sz w:val="22"/>
          <w:szCs w:val="22"/>
        </w:rPr>
        <w:t xml:space="preserve"> </w:t>
      </w:r>
    </w:p>
    <w:p w:rsidR="00171E03" w:rsidRPr="00AC19CB" w:rsidRDefault="00171E03" w:rsidP="00AC19CB">
      <w:pPr>
        <w:spacing w:before="60" w:after="60"/>
        <w:jc w:val="both"/>
        <w:rPr>
          <w:rFonts w:ascii="Arial" w:hAnsi="Arial" w:cs="Arial"/>
          <w:sz w:val="22"/>
          <w:szCs w:val="22"/>
        </w:rPr>
      </w:pPr>
    </w:p>
    <w:p w:rsidR="006F1411" w:rsidRDefault="006F1411">
      <w:pPr>
        <w:rPr>
          <w:rFonts w:ascii="Arial" w:hAnsi="Arial" w:cs="Arial"/>
          <w:b/>
          <w:sz w:val="22"/>
          <w:szCs w:val="22"/>
        </w:rPr>
      </w:pPr>
      <w:r>
        <w:rPr>
          <w:rFonts w:ascii="Arial" w:hAnsi="Arial" w:cs="Arial"/>
          <w:b/>
          <w:sz w:val="22"/>
          <w:szCs w:val="22"/>
        </w:rPr>
        <w:br w:type="page"/>
      </w:r>
    </w:p>
    <w:p w:rsidR="00874042" w:rsidRPr="00AC19CB" w:rsidRDefault="00171E03" w:rsidP="00AC19CB">
      <w:pPr>
        <w:numPr>
          <w:ilvl w:val="1"/>
          <w:numId w:val="70"/>
        </w:numPr>
        <w:tabs>
          <w:tab w:val="clear" w:pos="705"/>
          <w:tab w:val="num" w:pos="540"/>
        </w:tabs>
        <w:spacing w:before="60" w:after="60"/>
        <w:ind w:left="540" w:hanging="540"/>
        <w:jc w:val="both"/>
        <w:rPr>
          <w:rFonts w:ascii="Arial" w:hAnsi="Arial" w:cs="Arial"/>
          <w:b/>
          <w:sz w:val="22"/>
          <w:szCs w:val="22"/>
        </w:rPr>
      </w:pPr>
      <w:r w:rsidRPr="00AC19CB">
        <w:rPr>
          <w:rFonts w:ascii="Arial" w:hAnsi="Arial" w:cs="Arial"/>
          <w:b/>
          <w:sz w:val="22"/>
          <w:szCs w:val="22"/>
        </w:rPr>
        <w:lastRenderedPageBreak/>
        <w:t>Tasa de Regulación</w:t>
      </w:r>
    </w:p>
    <w:p w:rsidR="00DD2B3E" w:rsidRPr="00AC19CB" w:rsidRDefault="00DD2B3E" w:rsidP="00AC19CB">
      <w:pPr>
        <w:spacing w:before="60" w:after="60"/>
        <w:ind w:left="540"/>
        <w:jc w:val="both"/>
        <w:rPr>
          <w:rFonts w:ascii="Arial" w:hAnsi="Arial" w:cs="Arial"/>
          <w:b/>
          <w:sz w:val="22"/>
          <w:szCs w:val="22"/>
        </w:rPr>
      </w:pPr>
    </w:p>
    <w:p w:rsidR="00171E03" w:rsidRPr="00AC19CB" w:rsidRDefault="00171E03" w:rsidP="00AC19CB">
      <w:pPr>
        <w:spacing w:before="60" w:after="60"/>
        <w:ind w:left="540"/>
        <w:jc w:val="both"/>
        <w:rPr>
          <w:rFonts w:ascii="Arial" w:hAnsi="Arial" w:cs="Arial"/>
          <w:sz w:val="22"/>
          <w:szCs w:val="22"/>
        </w:rPr>
      </w:pPr>
      <w:r w:rsidRPr="00AC19CB">
        <w:rPr>
          <w:rFonts w:ascii="Arial" w:hAnsi="Arial" w:cs="Arial"/>
          <w:sz w:val="22"/>
          <w:szCs w:val="22"/>
        </w:rPr>
        <w:t xml:space="preserve">El CONCESIONARIO está obligado a pagar </w:t>
      </w:r>
      <w:r w:rsidR="00E5188D" w:rsidRPr="00AC19CB">
        <w:rPr>
          <w:rFonts w:ascii="Arial" w:hAnsi="Arial" w:cs="Arial"/>
          <w:sz w:val="22"/>
          <w:szCs w:val="22"/>
        </w:rPr>
        <w:t xml:space="preserve">directamente </w:t>
      </w:r>
      <w:r w:rsidRPr="00AC19CB">
        <w:rPr>
          <w:rFonts w:ascii="Arial" w:hAnsi="Arial" w:cs="Arial"/>
          <w:sz w:val="22"/>
          <w:szCs w:val="22"/>
        </w:rPr>
        <w:t xml:space="preserve">a OSITRAN </w:t>
      </w:r>
      <w:r w:rsidR="00E5188D" w:rsidRPr="00AC19CB">
        <w:rPr>
          <w:rFonts w:ascii="Arial" w:hAnsi="Arial" w:cs="Arial"/>
          <w:sz w:val="22"/>
          <w:szCs w:val="22"/>
        </w:rPr>
        <w:t>el aporte por r</w:t>
      </w:r>
      <w:r w:rsidRPr="00AC19CB">
        <w:rPr>
          <w:rFonts w:ascii="Arial" w:hAnsi="Arial" w:cs="Arial"/>
          <w:sz w:val="22"/>
          <w:szCs w:val="22"/>
        </w:rPr>
        <w:t>egulación a que se refiere el Artículo 14° de la Ley N° 26917</w:t>
      </w:r>
      <w:r w:rsidR="00903F0A" w:rsidRPr="00AC19CB">
        <w:rPr>
          <w:rFonts w:ascii="Arial" w:hAnsi="Arial" w:cs="Arial"/>
          <w:sz w:val="22"/>
          <w:szCs w:val="22"/>
        </w:rPr>
        <w:t xml:space="preserve"> y el Artículo 10° de la Ley N° 27332</w:t>
      </w:r>
      <w:r w:rsidR="00E5188D" w:rsidRPr="00AC19CB">
        <w:rPr>
          <w:rFonts w:ascii="Arial" w:hAnsi="Arial" w:cs="Arial"/>
          <w:sz w:val="22"/>
          <w:szCs w:val="22"/>
        </w:rPr>
        <w:t>,</w:t>
      </w:r>
      <w:r w:rsidRPr="00AC19CB">
        <w:rPr>
          <w:rFonts w:ascii="Arial" w:hAnsi="Arial" w:cs="Arial"/>
          <w:sz w:val="22"/>
          <w:szCs w:val="22"/>
        </w:rPr>
        <w:t xml:space="preserve"> o normas que lo modifiquen o</w:t>
      </w:r>
      <w:r w:rsidRPr="00AC19CB">
        <w:rPr>
          <w:rFonts w:ascii="Arial" w:hAnsi="Arial" w:cs="Arial"/>
          <w:bCs/>
          <w:sz w:val="22"/>
          <w:szCs w:val="22"/>
        </w:rPr>
        <w:t xml:space="preserve"> sustituya, en los términos y montos a que se refieren dichos dispositivos legales</w:t>
      </w:r>
      <w:r w:rsidR="001D20AB" w:rsidRPr="00AC19CB">
        <w:rPr>
          <w:rFonts w:ascii="Arial" w:hAnsi="Arial" w:cs="Arial"/>
          <w:bCs/>
          <w:sz w:val="22"/>
          <w:szCs w:val="22"/>
        </w:rPr>
        <w:t>, el mismo que se calculará y cobrará sobre el total de los ingresos facturados por el CONCESIONARIO</w:t>
      </w:r>
      <w:r w:rsidR="000F0F49" w:rsidRPr="00AC19CB">
        <w:rPr>
          <w:rFonts w:ascii="Arial" w:hAnsi="Arial" w:cs="Arial"/>
          <w:bCs/>
          <w:sz w:val="22"/>
          <w:szCs w:val="22"/>
        </w:rPr>
        <w:t>.</w:t>
      </w:r>
    </w:p>
    <w:p w:rsidR="00171E03" w:rsidRPr="00AC19CB" w:rsidRDefault="00171E03" w:rsidP="00AC19CB">
      <w:pPr>
        <w:spacing w:before="60" w:after="60"/>
        <w:jc w:val="both"/>
        <w:rPr>
          <w:rFonts w:ascii="Arial" w:hAnsi="Arial" w:cs="Arial"/>
          <w:sz w:val="22"/>
          <w:szCs w:val="22"/>
        </w:rPr>
      </w:pPr>
    </w:p>
    <w:p w:rsidR="00874042" w:rsidRPr="00AC19CB" w:rsidRDefault="00171E03" w:rsidP="00AC19CB">
      <w:pPr>
        <w:numPr>
          <w:ilvl w:val="1"/>
          <w:numId w:val="70"/>
        </w:numPr>
        <w:tabs>
          <w:tab w:val="clear" w:pos="705"/>
          <w:tab w:val="num" w:pos="540"/>
        </w:tabs>
        <w:spacing w:before="60" w:after="60"/>
        <w:ind w:left="540" w:hanging="540"/>
        <w:jc w:val="both"/>
        <w:rPr>
          <w:rFonts w:ascii="Arial" w:hAnsi="Arial" w:cs="Arial"/>
          <w:sz w:val="22"/>
          <w:szCs w:val="22"/>
        </w:rPr>
      </w:pPr>
      <w:r w:rsidRPr="00AC19CB">
        <w:rPr>
          <w:rFonts w:ascii="Arial" w:hAnsi="Arial" w:cs="Arial"/>
          <w:b/>
          <w:bCs/>
          <w:sz w:val="22"/>
          <w:szCs w:val="22"/>
        </w:rPr>
        <w:t>De las</w:t>
      </w:r>
      <w:r w:rsidRPr="00AC19CB">
        <w:rPr>
          <w:rFonts w:ascii="Arial" w:hAnsi="Arial" w:cs="Arial"/>
          <w:b/>
          <w:sz w:val="22"/>
          <w:szCs w:val="22"/>
        </w:rPr>
        <w:t xml:space="preserve"> Auditorias</w:t>
      </w:r>
    </w:p>
    <w:p w:rsidR="00DD2B3E" w:rsidRPr="00AC19CB" w:rsidRDefault="00DD2B3E" w:rsidP="00AC19CB">
      <w:pPr>
        <w:spacing w:before="60" w:after="60"/>
        <w:ind w:left="540"/>
        <w:jc w:val="both"/>
        <w:rPr>
          <w:rFonts w:ascii="Arial" w:hAnsi="Arial" w:cs="Arial"/>
          <w:sz w:val="22"/>
          <w:szCs w:val="22"/>
        </w:rPr>
      </w:pPr>
    </w:p>
    <w:p w:rsidR="00171E03" w:rsidRPr="00AC19CB" w:rsidRDefault="00171E03" w:rsidP="00AC19CB">
      <w:pPr>
        <w:spacing w:before="60" w:after="60"/>
        <w:ind w:left="1410" w:hanging="870"/>
        <w:jc w:val="both"/>
        <w:rPr>
          <w:rFonts w:ascii="Arial" w:hAnsi="Arial" w:cs="Arial"/>
          <w:sz w:val="22"/>
          <w:szCs w:val="22"/>
        </w:rPr>
      </w:pPr>
      <w:r w:rsidRPr="00AC19CB">
        <w:rPr>
          <w:rFonts w:ascii="Arial" w:hAnsi="Arial" w:cs="Arial"/>
          <w:sz w:val="22"/>
          <w:szCs w:val="22"/>
        </w:rPr>
        <w:t>14.</w:t>
      </w:r>
      <w:r w:rsidR="00AC7AF0" w:rsidRPr="00AC19CB">
        <w:rPr>
          <w:rFonts w:ascii="Arial" w:hAnsi="Arial" w:cs="Arial"/>
          <w:sz w:val="22"/>
          <w:szCs w:val="22"/>
        </w:rPr>
        <w:t>6</w:t>
      </w:r>
      <w:r w:rsidRPr="00AC19CB">
        <w:rPr>
          <w:rFonts w:ascii="Arial" w:hAnsi="Arial" w:cs="Arial"/>
          <w:sz w:val="22"/>
          <w:szCs w:val="22"/>
        </w:rPr>
        <w:t xml:space="preserve">.1. </w:t>
      </w:r>
      <w:r w:rsidRPr="00AC19CB">
        <w:rPr>
          <w:rFonts w:ascii="Arial" w:hAnsi="Arial" w:cs="Arial"/>
          <w:sz w:val="22"/>
          <w:szCs w:val="22"/>
        </w:rPr>
        <w:tab/>
        <w:t>Mantenimiento de Cuentas: El CONCESIONARIO deberá mantener la contabilidad del Aeropuerto de acuerdo con los principios de contabilidad generalmente aceptados en el Perú y con las normas internacionales de contabilidad (</w:t>
      </w:r>
      <w:proofErr w:type="spellStart"/>
      <w:r w:rsidRPr="00AC19CB">
        <w:rPr>
          <w:rFonts w:ascii="Arial" w:hAnsi="Arial" w:cs="Arial"/>
          <w:sz w:val="22"/>
          <w:szCs w:val="22"/>
        </w:rPr>
        <w:t>NICs</w:t>
      </w:r>
      <w:proofErr w:type="spellEnd"/>
      <w:r w:rsidRPr="00AC19CB">
        <w:rPr>
          <w:rFonts w:ascii="Arial" w:hAnsi="Arial" w:cs="Arial"/>
          <w:sz w:val="22"/>
          <w:szCs w:val="22"/>
        </w:rPr>
        <w:t xml:space="preserve">). </w:t>
      </w:r>
    </w:p>
    <w:p w:rsidR="00DD2B3E" w:rsidRPr="00AC19CB" w:rsidRDefault="00DD2B3E" w:rsidP="00AC19CB">
      <w:pPr>
        <w:spacing w:before="60" w:after="60"/>
        <w:ind w:left="1410" w:hanging="870"/>
        <w:jc w:val="both"/>
        <w:rPr>
          <w:rFonts w:ascii="Arial" w:hAnsi="Arial" w:cs="Arial"/>
          <w:sz w:val="22"/>
          <w:szCs w:val="22"/>
        </w:rPr>
      </w:pPr>
    </w:p>
    <w:p w:rsidR="00171E03" w:rsidRPr="00AC19CB" w:rsidRDefault="00171E03" w:rsidP="00AC19CB">
      <w:pPr>
        <w:spacing w:before="60" w:after="60"/>
        <w:ind w:left="1410" w:hanging="870"/>
        <w:jc w:val="both"/>
        <w:rPr>
          <w:rFonts w:ascii="Arial" w:hAnsi="Arial" w:cs="Arial"/>
          <w:sz w:val="22"/>
          <w:szCs w:val="22"/>
        </w:rPr>
      </w:pPr>
      <w:r w:rsidRPr="00AC19CB">
        <w:rPr>
          <w:rFonts w:ascii="Arial" w:hAnsi="Arial" w:cs="Arial"/>
          <w:sz w:val="22"/>
          <w:szCs w:val="22"/>
        </w:rPr>
        <w:t>14.</w:t>
      </w:r>
      <w:r w:rsidR="00AC7AF0" w:rsidRPr="00AC19CB">
        <w:rPr>
          <w:rFonts w:ascii="Arial" w:hAnsi="Arial" w:cs="Arial"/>
          <w:sz w:val="22"/>
          <w:szCs w:val="22"/>
        </w:rPr>
        <w:t>6</w:t>
      </w:r>
      <w:r w:rsidRPr="00AC19CB">
        <w:rPr>
          <w:rFonts w:ascii="Arial" w:hAnsi="Arial" w:cs="Arial"/>
          <w:sz w:val="22"/>
          <w:szCs w:val="22"/>
        </w:rPr>
        <w:t>.2.  Inspección de Cuentas: Las cuentas, sus respectivos comprobantes y documentos relacionados, que puedan razonablemente ser requeridos para propósitos de inspección de los asuntos financieros del Aeropuerto, se mantendrán a disposición de OSITRAN, la que podrá tomar las acciones que juzgue pertinentes dentro de un plazo de cuatro (4) años contados a partir de la fecha de entrega de cualquier Estado financiero auditado enviado al CONCEDENTE de acuerdo con los principios de contabilidad generalmente aceptados en el Perú y con las normas internacionales de contabilidad (</w:t>
      </w:r>
      <w:proofErr w:type="spellStart"/>
      <w:r w:rsidRPr="00AC19CB">
        <w:rPr>
          <w:rFonts w:ascii="Arial" w:hAnsi="Arial" w:cs="Arial"/>
          <w:sz w:val="22"/>
          <w:szCs w:val="22"/>
        </w:rPr>
        <w:t>NICs</w:t>
      </w:r>
      <w:proofErr w:type="spellEnd"/>
      <w:r w:rsidRPr="00AC19CB">
        <w:rPr>
          <w:rFonts w:ascii="Arial" w:hAnsi="Arial" w:cs="Arial"/>
          <w:sz w:val="22"/>
          <w:szCs w:val="22"/>
        </w:rPr>
        <w:t>).</w:t>
      </w:r>
    </w:p>
    <w:p w:rsidR="00DD2B3E" w:rsidRPr="00AC19CB" w:rsidRDefault="00DD2B3E" w:rsidP="00AC19CB">
      <w:pPr>
        <w:spacing w:before="60" w:after="60"/>
        <w:ind w:left="1410" w:hanging="870"/>
        <w:jc w:val="both"/>
        <w:rPr>
          <w:rFonts w:ascii="Arial" w:hAnsi="Arial" w:cs="Arial"/>
          <w:sz w:val="22"/>
          <w:szCs w:val="22"/>
        </w:rPr>
      </w:pPr>
    </w:p>
    <w:p w:rsidR="00171E03" w:rsidRPr="00AC19CB" w:rsidRDefault="00171E03" w:rsidP="00AC19CB">
      <w:pPr>
        <w:spacing w:before="60" w:after="60"/>
        <w:ind w:left="1410" w:hanging="870"/>
        <w:jc w:val="both"/>
        <w:rPr>
          <w:rFonts w:ascii="Arial" w:hAnsi="Arial" w:cs="Arial"/>
          <w:sz w:val="22"/>
          <w:szCs w:val="22"/>
        </w:rPr>
      </w:pPr>
      <w:r w:rsidRPr="00AC19CB">
        <w:rPr>
          <w:rFonts w:ascii="Arial" w:hAnsi="Arial" w:cs="Arial"/>
          <w:sz w:val="22"/>
          <w:szCs w:val="22"/>
        </w:rPr>
        <w:t>14.</w:t>
      </w:r>
      <w:r w:rsidR="00AC7AF0" w:rsidRPr="00AC19CB">
        <w:rPr>
          <w:rFonts w:ascii="Arial" w:hAnsi="Arial" w:cs="Arial"/>
          <w:sz w:val="22"/>
          <w:szCs w:val="22"/>
        </w:rPr>
        <w:t>6</w:t>
      </w:r>
      <w:r w:rsidRPr="00AC19CB">
        <w:rPr>
          <w:rFonts w:ascii="Arial" w:hAnsi="Arial" w:cs="Arial"/>
          <w:sz w:val="22"/>
          <w:szCs w:val="22"/>
        </w:rPr>
        <w:t xml:space="preserve">.3. Inspección de calidad: La inspección y evaluación de la calidad de la operación y servicios del Aeropuerto, incluyendo los estándares básicos y requisitos técnicos mínimos, corresponderá a OSITRAN, quien podrá acceder libremente a las instalaciones y equipos del CONCESIONARIO y Usuarios Intermedios, a fin de realizar las inspecciones que consideren pertinentes. </w:t>
      </w:r>
    </w:p>
    <w:p w:rsidR="00171E03" w:rsidRPr="00AC19CB" w:rsidRDefault="00171E03" w:rsidP="00AC19CB">
      <w:pPr>
        <w:spacing w:before="60" w:after="60"/>
        <w:ind w:left="705" w:hanging="705"/>
        <w:jc w:val="both"/>
        <w:rPr>
          <w:rFonts w:ascii="Arial" w:hAnsi="Arial" w:cs="Arial"/>
          <w:sz w:val="22"/>
          <w:szCs w:val="22"/>
        </w:rPr>
      </w:pPr>
    </w:p>
    <w:p w:rsidR="006F1411" w:rsidRDefault="006F1411" w:rsidP="004D1E4C"/>
    <w:p w:rsidR="00171E03" w:rsidRPr="00AC19CB" w:rsidRDefault="00171E03" w:rsidP="00AC19CB">
      <w:pPr>
        <w:pStyle w:val="Ttulo1"/>
        <w:numPr>
          <w:ilvl w:val="0"/>
          <w:numId w:val="0"/>
        </w:numPr>
        <w:spacing w:before="60"/>
        <w:ind w:left="431" w:hanging="431"/>
        <w:jc w:val="center"/>
        <w:rPr>
          <w:rFonts w:cs="Arial"/>
          <w:bCs/>
          <w:snapToGrid w:val="0"/>
        </w:rPr>
      </w:pPr>
      <w:r w:rsidRPr="00AC19CB">
        <w:rPr>
          <w:rFonts w:cs="Arial"/>
        </w:rPr>
        <w:t>CLÁUSULA DÉCIMO QUINTA</w:t>
      </w:r>
      <w:bookmarkEnd w:id="73"/>
    </w:p>
    <w:p w:rsidR="00171E03" w:rsidRPr="00AC19CB" w:rsidRDefault="00171E03" w:rsidP="00AC19CB">
      <w:pPr>
        <w:pStyle w:val="Ttulo1"/>
        <w:numPr>
          <w:ilvl w:val="0"/>
          <w:numId w:val="0"/>
        </w:numPr>
        <w:spacing w:before="60"/>
        <w:ind w:left="431" w:hanging="431"/>
        <w:jc w:val="center"/>
        <w:rPr>
          <w:rFonts w:cs="Arial"/>
        </w:rPr>
      </w:pPr>
      <w:r w:rsidRPr="00AC19CB">
        <w:rPr>
          <w:rFonts w:cs="Arial"/>
        </w:rPr>
        <w:t>CADUCIDAD DE LA CONCESIÓN</w:t>
      </w:r>
    </w:p>
    <w:p w:rsidR="00DD2B3E" w:rsidRPr="00AC19CB" w:rsidRDefault="00DD2B3E" w:rsidP="00AC19CB">
      <w:pPr>
        <w:spacing w:before="60" w:after="60"/>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Se producirá la Caducidad de la Concesión por la terminación del Contrato. El Contrato sólo podrá declararse terminado por la ocurrencia de alguna(s) de las siguientes causales:  </w:t>
      </w:r>
    </w:p>
    <w:p w:rsidR="00171E03" w:rsidRPr="00AC19CB" w:rsidRDefault="00171E03" w:rsidP="00AC19CB">
      <w:pPr>
        <w:spacing w:before="60" w:after="60"/>
        <w:jc w:val="both"/>
        <w:rPr>
          <w:rFonts w:ascii="Arial" w:hAnsi="Arial" w:cs="Arial"/>
          <w:sz w:val="22"/>
          <w:szCs w:val="22"/>
        </w:rPr>
      </w:pP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t>Término por Vencimiento del Plazo</w:t>
      </w:r>
    </w:p>
    <w:p w:rsidR="00DD2B3E" w:rsidRPr="00AC19CB" w:rsidRDefault="00DD2B3E" w:rsidP="00AC19CB">
      <w:pPr>
        <w:tabs>
          <w:tab w:val="num" w:pos="851"/>
        </w:tabs>
        <w:spacing w:before="60" w:after="60"/>
        <w:ind w:left="540"/>
        <w:jc w:val="both"/>
        <w:rPr>
          <w:rFonts w:ascii="Arial" w:hAnsi="Arial" w:cs="Arial"/>
          <w:sz w:val="22"/>
          <w:szCs w:val="22"/>
        </w:rPr>
      </w:pPr>
    </w:p>
    <w:p w:rsidR="00171E03" w:rsidRPr="00AC19CB" w:rsidRDefault="00171E03" w:rsidP="00AC19CB">
      <w:pPr>
        <w:tabs>
          <w:tab w:val="num" w:pos="851"/>
        </w:tabs>
        <w:spacing w:before="60" w:after="60"/>
        <w:ind w:left="540"/>
        <w:jc w:val="both"/>
        <w:rPr>
          <w:rFonts w:ascii="Arial" w:hAnsi="Arial" w:cs="Arial"/>
          <w:sz w:val="22"/>
          <w:szCs w:val="22"/>
        </w:rPr>
      </w:pPr>
      <w:r w:rsidRPr="00AC19CB">
        <w:rPr>
          <w:rFonts w:ascii="Arial" w:hAnsi="Arial" w:cs="Arial"/>
          <w:sz w:val="22"/>
          <w:szCs w:val="22"/>
        </w:rPr>
        <w:t xml:space="preserve">La Concesión caducará al vencimiento del plazo establecido en el </w:t>
      </w:r>
      <w:r w:rsidR="007E3328" w:rsidRPr="00AC19CB">
        <w:rPr>
          <w:rFonts w:ascii="Arial" w:hAnsi="Arial" w:cs="Arial"/>
          <w:sz w:val="22"/>
          <w:szCs w:val="22"/>
        </w:rPr>
        <w:t>N</w:t>
      </w:r>
      <w:r w:rsidRPr="00AC19CB">
        <w:rPr>
          <w:rFonts w:ascii="Arial" w:hAnsi="Arial" w:cs="Arial"/>
          <w:sz w:val="22"/>
          <w:szCs w:val="22"/>
        </w:rPr>
        <w:t xml:space="preserve">umeral 4.1 </w:t>
      </w:r>
      <w:r w:rsidR="007E3328" w:rsidRPr="00AC19CB">
        <w:rPr>
          <w:rFonts w:ascii="Arial" w:hAnsi="Arial" w:cs="Arial"/>
          <w:sz w:val="22"/>
          <w:szCs w:val="22"/>
        </w:rPr>
        <w:t xml:space="preserve">de la Cláusula Cuarta del presente Contrato, </w:t>
      </w:r>
      <w:r w:rsidRPr="00AC19CB">
        <w:rPr>
          <w:rFonts w:ascii="Arial" w:hAnsi="Arial" w:cs="Arial"/>
          <w:sz w:val="22"/>
          <w:szCs w:val="22"/>
        </w:rPr>
        <w:t xml:space="preserve">o de cualquier plazo ampliatorio concedido conforme a la Cláusula </w:t>
      </w:r>
      <w:r w:rsidR="007E3328" w:rsidRPr="00AC19CB">
        <w:rPr>
          <w:rFonts w:ascii="Arial" w:hAnsi="Arial" w:cs="Arial"/>
          <w:sz w:val="22"/>
          <w:szCs w:val="22"/>
        </w:rPr>
        <w:t>C</w:t>
      </w:r>
      <w:r w:rsidRPr="00AC19CB">
        <w:rPr>
          <w:rFonts w:ascii="Arial" w:hAnsi="Arial" w:cs="Arial"/>
          <w:sz w:val="22"/>
          <w:szCs w:val="22"/>
        </w:rPr>
        <w:t xml:space="preserve">uarta. </w:t>
      </w:r>
    </w:p>
    <w:p w:rsidR="00171E03" w:rsidRPr="00AC19CB" w:rsidRDefault="00171E03" w:rsidP="00AC19CB">
      <w:pPr>
        <w:tabs>
          <w:tab w:val="num" w:pos="851"/>
        </w:tabs>
        <w:spacing w:before="60" w:after="60"/>
        <w:jc w:val="both"/>
        <w:rPr>
          <w:rFonts w:ascii="Arial" w:hAnsi="Arial" w:cs="Arial"/>
          <w:sz w:val="22"/>
          <w:szCs w:val="22"/>
        </w:rPr>
      </w:pPr>
    </w:p>
    <w:p w:rsidR="006F1411" w:rsidRDefault="006F1411">
      <w:pPr>
        <w:rPr>
          <w:rFonts w:ascii="Arial" w:hAnsi="Arial" w:cs="Arial"/>
          <w:b/>
          <w:sz w:val="22"/>
          <w:szCs w:val="22"/>
        </w:rPr>
      </w:pPr>
      <w:r>
        <w:rPr>
          <w:rFonts w:ascii="Arial" w:hAnsi="Arial" w:cs="Arial"/>
          <w:b/>
          <w:sz w:val="22"/>
          <w:szCs w:val="22"/>
        </w:rPr>
        <w:br w:type="page"/>
      </w: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lastRenderedPageBreak/>
        <w:t>Término por Mutuo Acuerdo</w:t>
      </w:r>
    </w:p>
    <w:p w:rsidR="00DD2B3E" w:rsidRPr="00AC19CB" w:rsidRDefault="00DD2B3E" w:rsidP="00AC19CB">
      <w:pPr>
        <w:spacing w:before="60" w:after="60"/>
        <w:ind w:left="1440"/>
        <w:jc w:val="both"/>
        <w:rPr>
          <w:rFonts w:ascii="Arial" w:hAnsi="Arial" w:cs="Arial"/>
          <w:sz w:val="22"/>
          <w:szCs w:val="22"/>
        </w:rPr>
      </w:pPr>
    </w:p>
    <w:p w:rsidR="00874042" w:rsidRPr="00AC19CB" w:rsidRDefault="00171E03" w:rsidP="00AC19CB">
      <w:pPr>
        <w:numPr>
          <w:ilvl w:val="2"/>
          <w:numId w:val="55"/>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El Contrato caducará en cualquier momento, por acuerdo escrito entre el CONCESIONARIO y el CONCEDENTE, previa opinión técnica de OSITRAN y de los Acreedores Permitidos. </w:t>
      </w:r>
    </w:p>
    <w:p w:rsidR="00DD2B3E" w:rsidRPr="00AC19CB" w:rsidRDefault="00DD2B3E" w:rsidP="00AC19CB">
      <w:pPr>
        <w:spacing w:before="60" w:after="60"/>
        <w:ind w:left="1440"/>
        <w:jc w:val="both"/>
        <w:rPr>
          <w:rFonts w:ascii="Arial" w:hAnsi="Arial" w:cs="Arial"/>
          <w:sz w:val="22"/>
          <w:szCs w:val="22"/>
        </w:rPr>
      </w:pPr>
    </w:p>
    <w:p w:rsidR="00874042" w:rsidRPr="00AC19CB" w:rsidRDefault="001D20AB" w:rsidP="00AC19CB">
      <w:pPr>
        <w:numPr>
          <w:ilvl w:val="2"/>
          <w:numId w:val="55"/>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Si el </w:t>
      </w:r>
      <w:r w:rsidR="009E3E1D" w:rsidRPr="00AC19CB">
        <w:rPr>
          <w:rFonts w:ascii="Arial" w:hAnsi="Arial" w:cs="Arial"/>
          <w:sz w:val="22"/>
          <w:szCs w:val="22"/>
        </w:rPr>
        <w:t>t</w:t>
      </w:r>
      <w:r w:rsidRPr="00AC19CB">
        <w:rPr>
          <w:rFonts w:ascii="Arial" w:hAnsi="Arial" w:cs="Arial"/>
          <w:sz w:val="22"/>
          <w:szCs w:val="22"/>
        </w:rPr>
        <w:t>érmino del Contrato se produce por mutuo acuerdo entre las Partes, éste deberá contener el mecanismo de liquidación de la Concesión. El acuerdo deberá considerar el tiempo transcurrido desde la celebración del Contrato, el monto no amortizado de las inversiones, Obras e instalaciones en las áreas de terreno comprendid</w:t>
      </w:r>
      <w:r w:rsidR="00D50222" w:rsidRPr="00AC19CB">
        <w:rPr>
          <w:rFonts w:ascii="Arial" w:hAnsi="Arial" w:cs="Arial"/>
          <w:sz w:val="22"/>
          <w:szCs w:val="22"/>
        </w:rPr>
        <w:t>a</w:t>
      </w:r>
      <w:r w:rsidRPr="00AC19CB">
        <w:rPr>
          <w:rFonts w:ascii="Arial" w:hAnsi="Arial" w:cs="Arial"/>
          <w:sz w:val="22"/>
          <w:szCs w:val="22"/>
        </w:rPr>
        <w:t xml:space="preserve">s en el Área de </w:t>
      </w:r>
      <w:r w:rsidR="002E144B" w:rsidRPr="00AC19CB">
        <w:rPr>
          <w:rFonts w:ascii="Arial" w:hAnsi="Arial" w:cs="Arial"/>
          <w:sz w:val="22"/>
          <w:szCs w:val="22"/>
        </w:rPr>
        <w:t xml:space="preserve">la </w:t>
      </w:r>
      <w:r w:rsidRPr="00AC19CB">
        <w:rPr>
          <w:rFonts w:ascii="Arial" w:hAnsi="Arial" w:cs="Arial"/>
          <w:sz w:val="22"/>
          <w:szCs w:val="22"/>
        </w:rPr>
        <w:t>Concesión, el valor de los Bienes de la Concesión, que aún falta depreciar o amortizar, y las circunstancias existentes a la fecha en que las Partes toman esa decisión, como criterios para determinar el mecanismo de liquidación.</w:t>
      </w:r>
      <w:r w:rsidR="00171E03" w:rsidRPr="00AC19CB">
        <w:rPr>
          <w:rFonts w:ascii="Arial" w:hAnsi="Arial" w:cs="Arial"/>
          <w:sz w:val="22"/>
          <w:szCs w:val="22"/>
        </w:rPr>
        <w:t xml:space="preserve"> </w:t>
      </w:r>
    </w:p>
    <w:p w:rsidR="00DD2B3E" w:rsidRPr="00AC19CB" w:rsidRDefault="00513FD5" w:rsidP="00AC19CB">
      <w:pPr>
        <w:spacing w:before="60" w:after="60"/>
        <w:ind w:left="1440"/>
        <w:jc w:val="both"/>
        <w:rPr>
          <w:rFonts w:ascii="Arial" w:hAnsi="Arial" w:cs="Arial"/>
          <w:sz w:val="22"/>
          <w:szCs w:val="22"/>
        </w:rPr>
      </w:pPr>
      <w:r w:rsidRPr="00AC19CB">
        <w:rPr>
          <w:rFonts w:ascii="Arial" w:hAnsi="Arial" w:cs="Arial"/>
          <w:sz w:val="22"/>
          <w:szCs w:val="22"/>
        </w:rPr>
        <w:t>Para este procedimiento OSITRAN deberá tomar en cuenta la opinión de los Acreedores Permitidos que efectivamente se encuentren financiando la Concesión al momento de producirse el acuerdo de Caducidad.</w:t>
      </w:r>
    </w:p>
    <w:p w:rsidR="00D209E7" w:rsidRPr="00AC19CB" w:rsidRDefault="00171E03" w:rsidP="00AC19CB">
      <w:pPr>
        <w:numPr>
          <w:ilvl w:val="2"/>
          <w:numId w:val="55"/>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No se considerará monto indemnizatorio alguno por los daños que irrogue la Caducidad de la Concesión a las Partes. </w:t>
      </w:r>
    </w:p>
    <w:p w:rsidR="00F0415E" w:rsidRPr="00AC19CB" w:rsidRDefault="00F0415E" w:rsidP="00AC19CB">
      <w:pPr>
        <w:spacing w:before="60" w:after="60"/>
        <w:rPr>
          <w:rFonts w:ascii="Arial" w:hAnsi="Arial" w:cs="Arial"/>
          <w:sz w:val="22"/>
          <w:szCs w:val="22"/>
        </w:rPr>
      </w:pP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t>Término por incumplimiento del CONCESIONARIO</w:t>
      </w:r>
    </w:p>
    <w:p w:rsidR="00DD2B3E" w:rsidRPr="00AC19CB" w:rsidRDefault="00DD2B3E" w:rsidP="00AC19CB">
      <w:pPr>
        <w:spacing w:before="60" w:after="60"/>
        <w:ind w:left="540"/>
        <w:jc w:val="both"/>
        <w:rPr>
          <w:rFonts w:ascii="Arial" w:hAnsi="Arial" w:cs="Arial"/>
          <w:b/>
          <w:sz w:val="22"/>
          <w:szCs w:val="22"/>
        </w:rPr>
      </w:pPr>
    </w:p>
    <w:p w:rsidR="00874042" w:rsidRDefault="00171E03" w:rsidP="00AC19CB">
      <w:pPr>
        <w:numPr>
          <w:ilvl w:val="2"/>
          <w:numId w:val="56"/>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El Contrato terminará anticipadamente en caso que el CONCESIONARIO incurra en incumplimiento grave de sus obligaciones contractuales. Sin perjuicio de las penalidades que procedan, se considerarán como causales de incumplimiento grave de las obligaciones del CONCESIONARIO, aquellas señaladas expresamente en el Contrato dentro de las cuales se encuentran las siguientes:</w:t>
      </w:r>
    </w:p>
    <w:p w:rsidR="006F1411" w:rsidRPr="00AC19CB" w:rsidRDefault="006F1411" w:rsidP="006F1411">
      <w:pPr>
        <w:spacing w:before="60" w:after="60"/>
        <w:ind w:left="1440"/>
        <w:jc w:val="both"/>
        <w:rPr>
          <w:rFonts w:ascii="Arial" w:hAnsi="Arial" w:cs="Arial"/>
          <w:sz w:val="22"/>
          <w:szCs w:val="22"/>
        </w:rPr>
      </w:pP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Incumplimiento del CONCESIONARIO de la obligación de pagar su capital social inicial, en el plazo estipulado en el Contrato.</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La declaración de insolvencia, disolución, liquidación, quiebra o nombramiento de interventor del CONCESIONARIO de acuerdo a lo establecido en las normas legales sobre la materia. En estos casos, la resolución del Contrato se producirá cuando OSITRAN tome conocimiento y curse una notificación en tal sentido, siempre que la insolvencia, disolución y liquidación, quiebra u otra prevista en esta </w:t>
      </w:r>
      <w:r w:rsidR="0004705E" w:rsidRPr="00AC19CB">
        <w:rPr>
          <w:rFonts w:ascii="Arial" w:hAnsi="Arial" w:cs="Arial"/>
          <w:sz w:val="22"/>
          <w:szCs w:val="22"/>
        </w:rPr>
        <w:t xml:space="preserve">Cláusula </w:t>
      </w:r>
      <w:r w:rsidRPr="00AC19CB">
        <w:rPr>
          <w:rFonts w:ascii="Arial" w:hAnsi="Arial" w:cs="Arial"/>
          <w:sz w:val="22"/>
          <w:szCs w:val="22"/>
        </w:rPr>
        <w:t>no hubiese sido subsanada, conforme a ley dentro de los sesenta (60) Días Calendario siguientes de notificada, o dentro de un plazo mayor que OSITRAN por escrito haya fijado, el cual se otorgará cuando medien causas razonables, salvo que se pruebe que la declaración de insolvencia, disolución, liquidación, quiebra o nombramiento de un interventor haya sido fraudulenta.</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La no concurrencia a la Toma de Posesión de los Bienes de la Concesión en el plazo y en la forma prevista para tal efecto, por causas imputables a la CONCESIONARIO.</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La grave alteración del ambiente, del patrimonio histórico y/o de los recursos naturales, producto de la vulneración dolosa o </w:t>
      </w:r>
      <w:r w:rsidRPr="00AC19CB">
        <w:rPr>
          <w:rFonts w:ascii="Arial" w:hAnsi="Arial" w:cs="Arial"/>
          <w:sz w:val="22"/>
          <w:szCs w:val="22"/>
        </w:rPr>
        <w:lastRenderedPageBreak/>
        <w:t>culposa de las recomendaciones del Estudio de Impacto Ambiental</w:t>
      </w:r>
      <w:r w:rsidR="0091193C" w:rsidRPr="00AC19CB">
        <w:rPr>
          <w:rFonts w:ascii="Arial" w:hAnsi="Arial" w:cs="Arial"/>
          <w:sz w:val="22"/>
          <w:szCs w:val="22"/>
        </w:rPr>
        <w:t xml:space="preserve"> o documento de gestión socio ambiental correspondiente</w:t>
      </w:r>
      <w:r w:rsidRPr="00AC19CB">
        <w:rPr>
          <w:rFonts w:ascii="Arial" w:hAnsi="Arial" w:cs="Arial"/>
          <w:sz w:val="22"/>
          <w:szCs w:val="22"/>
        </w:rPr>
        <w:t xml:space="preserve">, declarada así por la Autoridad Gubernamental Competente mediante una resolución firme. </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El incumplimiento doloso del CONCESIONARIO que derivase en la comisión de un delito de acción pública en perjuicio del Usuario, del CONCEDENTE y/o de OSITRAN que generé un grave impacto en la concesión y que estuviese declarado como tal mediante una sentencia judicial consentida.</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La transferencia de los derechos del CONCESIONARIO, así como la cesión de su posición contractual sin autorización previa y por escrito del CONCEDENTE.</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El inicio, a instancia del CONCESIONARIO, de un proceso societario, administrativo o judicial para su disolución o liquidación.</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El incumplimiento del CONCESIONARIO de otorgar o renovar la Garantía de Fiel Cumplimiento del Contrato de Concesión, Garantía de Fiel Cumplimiento de Construcción de Obras o las pólizas de seguros exigidos en el presente Contrato o si cualquiera de ellos fuera emitida en términos y condiciones distintas a las pactadas en el Contrato.</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La disposición de los Bienes de la Concesión en forma distinta a lo previsto en el Contrato por parte del CONCESIONARIO, sin autorización previa y por escrito del CONCEDENTE.</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La expedición de una orden judicial consentida o ejecutoriada, o la expedición de alguna medida cautelar que impida al CONCESIONARIO realizar una parte sustancial de su negocio o que le imponga un embargo, gravamen o secuestro que afecte en todo o en parte a los Bienes de la Concesión, siempre que cualquiera de estas medidas se mantenga vigente durante más de sesenta (60) Días Calendario o dentro del plazo mayor que haya fijado OSITRAN por escrito, el cual se otorgará cuando medien causas razonables. </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La comisión por parte del CONCESIONARIO de tres (3) o más infracciones graves, conforme a la reglamentación aprobada por el OSITRAN, en un lapso de doce (12) meses, o seis (6) o más infracciones graves en el lapso de treinta y seis (36) meses. Dichas infracciones deberán estar declaradas como tales en una resolución que tenga la condición de firme</w:t>
      </w:r>
      <w:r w:rsidR="00C86B81" w:rsidRPr="00AC19CB">
        <w:rPr>
          <w:rFonts w:ascii="Arial" w:hAnsi="Arial" w:cs="Arial"/>
          <w:sz w:val="22"/>
          <w:szCs w:val="22"/>
        </w:rPr>
        <w:t xml:space="preserve"> y no encontrarse siendo cuestionadas en un proceso contencioso administrativo</w:t>
      </w:r>
      <w:r w:rsidRPr="00AC19CB">
        <w:rPr>
          <w:rFonts w:ascii="Arial" w:hAnsi="Arial" w:cs="Arial"/>
          <w:sz w:val="22"/>
          <w:szCs w:val="22"/>
        </w:rPr>
        <w:t>.</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Las demoras injustificadas en el inicio de la Etapa de Ejecución de Obras, por causa del CONCESIONARIO, o en la ejecución de la Obras, el Mantenimiento y </w:t>
      </w:r>
      <w:r w:rsidR="001A1C10" w:rsidRPr="00AC19CB">
        <w:rPr>
          <w:rFonts w:ascii="Arial" w:hAnsi="Arial" w:cs="Arial"/>
          <w:sz w:val="22"/>
          <w:szCs w:val="22"/>
        </w:rPr>
        <w:t xml:space="preserve">Operación </w:t>
      </w:r>
      <w:r w:rsidRPr="00AC19CB">
        <w:rPr>
          <w:rFonts w:ascii="Arial" w:hAnsi="Arial" w:cs="Arial"/>
          <w:sz w:val="22"/>
          <w:szCs w:val="22"/>
        </w:rPr>
        <w:t>de la Infraestructura Aeroportuaria, que excedan a los plazos máximos establecidos para la aplicación de penalidades por mora o en seguridad de un pacto determinado, señalada en la Tabl</w:t>
      </w:r>
      <w:r w:rsidR="00E95E5A" w:rsidRPr="00AC19CB">
        <w:rPr>
          <w:rFonts w:ascii="Arial" w:hAnsi="Arial" w:cs="Arial"/>
          <w:sz w:val="22"/>
          <w:szCs w:val="22"/>
        </w:rPr>
        <w:t>a de Penalidades, Anexo</w:t>
      </w:r>
      <w:r w:rsidRPr="00AC19CB">
        <w:rPr>
          <w:rFonts w:ascii="Arial" w:hAnsi="Arial" w:cs="Arial"/>
          <w:sz w:val="22"/>
          <w:szCs w:val="22"/>
        </w:rPr>
        <w:t xml:space="preserve"> 9. </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La no prestación del Servicio Aeroportuario, por causas imputables al CONCESIONARIO, durante cuarenta y ocho (48) horas consecutivas y/o setenta y dos  (72) horas no consecutivas en el lapso de un (01) mes.</w:t>
      </w:r>
    </w:p>
    <w:p w:rsidR="00626661"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En caso el (los) Inversionista(s) Estratégico(s) sea(n) sustituido(s) por un tercero sin contar con el previo consentimiento escrito del CONCEDENTE o en caso que la participación accionaria del  (los) </w:t>
      </w:r>
      <w:r w:rsidRPr="00AC19CB">
        <w:rPr>
          <w:rFonts w:ascii="Arial" w:hAnsi="Arial" w:cs="Arial"/>
          <w:sz w:val="22"/>
          <w:szCs w:val="22"/>
        </w:rPr>
        <w:lastRenderedPageBreak/>
        <w:t xml:space="preserve">Inversionista(s) Estratégico(s) en el CONCESIONARIO se reduzca por debajo del porcentaje mínimo indicado en </w:t>
      </w:r>
      <w:r w:rsidR="0004705E" w:rsidRPr="00AC19CB">
        <w:rPr>
          <w:rFonts w:ascii="Arial" w:hAnsi="Arial" w:cs="Arial"/>
          <w:sz w:val="22"/>
          <w:szCs w:val="22"/>
        </w:rPr>
        <w:t xml:space="preserve">el Numeral </w:t>
      </w:r>
      <w:r w:rsidRPr="00AC19CB">
        <w:rPr>
          <w:rFonts w:ascii="Arial" w:hAnsi="Arial" w:cs="Arial"/>
          <w:sz w:val="22"/>
          <w:szCs w:val="22"/>
        </w:rPr>
        <w:t>3.3.1</w:t>
      </w:r>
      <w:r w:rsidR="0004705E" w:rsidRPr="00AC19CB">
        <w:rPr>
          <w:rFonts w:ascii="Arial" w:hAnsi="Arial" w:cs="Arial"/>
          <w:sz w:val="22"/>
          <w:szCs w:val="22"/>
        </w:rPr>
        <w:t xml:space="preserve"> de la Cláusula Tercera del presente Contrato</w:t>
      </w:r>
      <w:r w:rsidRPr="00AC19CB">
        <w:rPr>
          <w:rFonts w:ascii="Arial" w:hAnsi="Arial" w:cs="Arial"/>
          <w:sz w:val="22"/>
          <w:szCs w:val="22"/>
        </w:rPr>
        <w:t xml:space="preserve">. </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Incumplimiento del Cierre Financiero por responsabilidad del CONCESIONARIO, de acuerdo a lo establecido en la Cláusula Novena.</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La aplicación de penalidades contractuales durante un periodo equivalente a diez (10) Años consecutivos, cuyo monto en conjunto alcance el cuarenta por ciento (40%) del monto de la Garantía de Fiel cumplimiento del Contrato de Concesión</w:t>
      </w:r>
      <w:r w:rsidR="00710BF4" w:rsidRPr="00AC19CB">
        <w:rPr>
          <w:rFonts w:ascii="Arial" w:hAnsi="Arial" w:cs="Arial"/>
          <w:sz w:val="22"/>
          <w:szCs w:val="22"/>
        </w:rPr>
        <w:t xml:space="preserve"> que se encuentre vigente</w:t>
      </w:r>
      <w:r w:rsidRPr="00AC19CB">
        <w:rPr>
          <w:rFonts w:ascii="Arial" w:hAnsi="Arial" w:cs="Arial"/>
          <w:sz w:val="22"/>
          <w:szCs w:val="22"/>
        </w:rPr>
        <w:t>.</w:t>
      </w:r>
    </w:p>
    <w:p w:rsidR="00171E03" w:rsidRPr="00AC19CB" w:rsidRDefault="00171E03" w:rsidP="00AC19CB">
      <w:pPr>
        <w:tabs>
          <w:tab w:val="num" w:pos="1980"/>
        </w:tabs>
        <w:spacing w:before="60" w:after="60"/>
        <w:ind w:left="1980" w:hanging="540"/>
        <w:jc w:val="both"/>
        <w:rPr>
          <w:rFonts w:ascii="Arial" w:hAnsi="Arial" w:cs="Arial"/>
          <w:sz w:val="22"/>
          <w:szCs w:val="22"/>
        </w:rPr>
      </w:pPr>
      <w:r w:rsidRPr="00AC19CB">
        <w:rPr>
          <w:rFonts w:ascii="Arial" w:hAnsi="Arial" w:cs="Arial"/>
          <w:sz w:val="22"/>
          <w:szCs w:val="22"/>
        </w:rPr>
        <w:tab/>
        <w:t>En este supuesto, el CONCEDENTE podrá, de considerarlo conveniente, para garantizar la continuidad en la prestación de los servicios, no invocar la caducidad de la Concesión, y llegar a un acuerdo con el CONCESIONARIO, en relación al nuevo límite de penalidades</w:t>
      </w:r>
      <w:r w:rsidR="00513589" w:rsidRPr="00AC19CB">
        <w:rPr>
          <w:rFonts w:ascii="Arial" w:hAnsi="Arial" w:cs="Arial"/>
          <w:sz w:val="22"/>
          <w:szCs w:val="22"/>
        </w:rPr>
        <w:t>.</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Incumplimiento de las reglas para la participación del (los) Inversionista(s) Estratégico(s), establecidas en </w:t>
      </w:r>
      <w:r w:rsidR="00AB5B64" w:rsidRPr="00AC19CB">
        <w:rPr>
          <w:rFonts w:ascii="Arial" w:hAnsi="Arial" w:cs="Arial"/>
          <w:sz w:val="22"/>
          <w:szCs w:val="22"/>
        </w:rPr>
        <w:t>e</w:t>
      </w:r>
      <w:r w:rsidRPr="00AC19CB">
        <w:rPr>
          <w:rFonts w:ascii="Arial" w:hAnsi="Arial" w:cs="Arial"/>
          <w:sz w:val="22"/>
          <w:szCs w:val="22"/>
        </w:rPr>
        <w:t xml:space="preserve">l </w:t>
      </w:r>
      <w:r w:rsidR="00AB5B64" w:rsidRPr="00AC19CB">
        <w:rPr>
          <w:rFonts w:ascii="Arial" w:hAnsi="Arial" w:cs="Arial"/>
          <w:sz w:val="22"/>
          <w:szCs w:val="22"/>
        </w:rPr>
        <w:t>N</w:t>
      </w:r>
      <w:r w:rsidRPr="00AC19CB">
        <w:rPr>
          <w:rFonts w:ascii="Arial" w:hAnsi="Arial" w:cs="Arial"/>
          <w:sz w:val="22"/>
          <w:szCs w:val="22"/>
        </w:rPr>
        <w:t>umeral 13.1.</w:t>
      </w:r>
    </w:p>
    <w:p w:rsidR="00562224" w:rsidRPr="00AC19CB" w:rsidRDefault="00562224"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Realización de actos que constituyan abuso de una posición de dominio en el mercado o que limiten, restrinjan o distorsionen la libre competencia o el libre acceso al AICC. Dicha conducta deberá ser declarada por la autoridad competente.</w:t>
      </w:r>
    </w:p>
    <w:p w:rsidR="00DD2B3E" w:rsidRPr="00AC19CB" w:rsidRDefault="00DD2B3E" w:rsidP="00AC19CB">
      <w:pPr>
        <w:spacing w:before="60" w:after="60"/>
        <w:ind w:left="1440"/>
        <w:jc w:val="both"/>
        <w:rPr>
          <w:rFonts w:ascii="Arial" w:hAnsi="Arial" w:cs="Arial"/>
          <w:sz w:val="22"/>
          <w:szCs w:val="22"/>
        </w:rPr>
      </w:pPr>
    </w:p>
    <w:p w:rsidR="00874042" w:rsidRPr="00AC19CB" w:rsidRDefault="00171E03" w:rsidP="00AC19CB">
      <w:pPr>
        <w:numPr>
          <w:ilvl w:val="2"/>
          <w:numId w:val="56"/>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Cualquiera sea la causal de resolución, el OSITRAN deberá notificar fehacientemente tal circunstancia al CONCESIONARIO, al CONCEDENTE, a los Acreedores Permitidos y al Fiduciario, sesenta (60) Días Calendario </w:t>
      </w:r>
      <w:r w:rsidR="001B450C" w:rsidRPr="00AC19CB">
        <w:rPr>
          <w:rFonts w:ascii="Arial" w:hAnsi="Arial" w:cs="Arial"/>
          <w:sz w:val="22"/>
          <w:szCs w:val="22"/>
        </w:rPr>
        <w:t xml:space="preserve">previos </w:t>
      </w:r>
      <w:r w:rsidRPr="00AC19CB">
        <w:rPr>
          <w:rFonts w:ascii="Arial" w:hAnsi="Arial" w:cs="Arial"/>
          <w:sz w:val="22"/>
          <w:szCs w:val="22"/>
        </w:rPr>
        <w:t xml:space="preserve">a la fecha prevista para la terminación </w:t>
      </w:r>
      <w:r w:rsidR="001B450C" w:rsidRPr="00AC19CB">
        <w:rPr>
          <w:rFonts w:ascii="Arial" w:hAnsi="Arial" w:cs="Arial"/>
          <w:sz w:val="22"/>
          <w:szCs w:val="22"/>
        </w:rPr>
        <w:t>del Contrato</w:t>
      </w:r>
      <w:r w:rsidRPr="00AC19CB">
        <w:rPr>
          <w:rFonts w:ascii="Arial" w:hAnsi="Arial" w:cs="Arial"/>
          <w:sz w:val="22"/>
          <w:szCs w:val="22"/>
        </w:rPr>
        <w:t>.</w:t>
      </w:r>
      <w:r w:rsidR="00C86B81" w:rsidRPr="00AC19CB">
        <w:rPr>
          <w:rFonts w:ascii="Arial" w:hAnsi="Arial" w:cs="Arial"/>
          <w:sz w:val="22"/>
          <w:szCs w:val="22"/>
        </w:rPr>
        <w:t xml:space="preserve"> La decisión de resolver el contrato será adoptada por el CONCEDENTE. </w:t>
      </w:r>
    </w:p>
    <w:p w:rsidR="00DD2B3E" w:rsidRPr="00AC19CB" w:rsidRDefault="00DD2B3E" w:rsidP="00AC19CB">
      <w:pPr>
        <w:spacing w:before="60" w:after="60"/>
        <w:ind w:left="1440"/>
        <w:jc w:val="both"/>
        <w:rPr>
          <w:rFonts w:ascii="Arial" w:hAnsi="Arial" w:cs="Arial"/>
          <w:sz w:val="22"/>
          <w:szCs w:val="22"/>
        </w:rPr>
      </w:pPr>
    </w:p>
    <w:p w:rsidR="00874042" w:rsidRPr="00AC19CB" w:rsidRDefault="00171E03" w:rsidP="00AC19CB">
      <w:pPr>
        <w:numPr>
          <w:ilvl w:val="2"/>
          <w:numId w:val="56"/>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Las Partes manifiestan que las causales relacionadas con el término del Contrato no constituyen eventos para que el CONCEDENTE unilateralmente interrumpa o suspenda los pagos a que el CONCESIONARIO tenga derecho en conformidad con lo dispuesto en la Cláusula Novena del presente Contrato, de ser el caso. </w:t>
      </w:r>
    </w:p>
    <w:p w:rsidR="00DD2B3E" w:rsidRPr="00AC19CB" w:rsidRDefault="00DD2B3E" w:rsidP="00AC19CB">
      <w:pPr>
        <w:spacing w:before="60" w:after="60"/>
        <w:ind w:left="1440"/>
        <w:jc w:val="both"/>
        <w:rPr>
          <w:rFonts w:ascii="Arial" w:hAnsi="Arial" w:cs="Arial"/>
          <w:sz w:val="22"/>
          <w:szCs w:val="22"/>
          <w:lang w:val="es-PE"/>
        </w:rPr>
      </w:pPr>
    </w:p>
    <w:p w:rsidR="00874042" w:rsidRPr="00AC19CB" w:rsidRDefault="00171E03" w:rsidP="00AC19CB">
      <w:pPr>
        <w:numPr>
          <w:ilvl w:val="2"/>
          <w:numId w:val="56"/>
        </w:numPr>
        <w:tabs>
          <w:tab w:val="clear" w:pos="720"/>
        </w:tabs>
        <w:spacing w:before="60" w:after="60"/>
        <w:ind w:left="1440" w:hanging="900"/>
        <w:jc w:val="both"/>
        <w:rPr>
          <w:rFonts w:ascii="Arial" w:hAnsi="Arial" w:cs="Arial"/>
          <w:sz w:val="22"/>
          <w:szCs w:val="22"/>
          <w:lang w:val="es-PE"/>
        </w:rPr>
      </w:pPr>
      <w:r w:rsidRPr="00AC19CB">
        <w:rPr>
          <w:rFonts w:ascii="Arial" w:hAnsi="Arial" w:cs="Arial"/>
          <w:sz w:val="22"/>
          <w:szCs w:val="22"/>
        </w:rPr>
        <w:t>En</w:t>
      </w:r>
      <w:r w:rsidRPr="00AC19CB">
        <w:rPr>
          <w:rFonts w:ascii="Arial" w:hAnsi="Arial" w:cs="Arial"/>
          <w:sz w:val="22"/>
          <w:szCs w:val="22"/>
          <w:lang w:val="es-PE"/>
        </w:rPr>
        <w:t xml:space="preserve"> caso el CONCEDENTE decida resolver el Contrato por incumplimiento grave del CONCESIONARIO previsto en </w:t>
      </w:r>
      <w:r w:rsidR="0004705E" w:rsidRPr="00AC19CB">
        <w:rPr>
          <w:rFonts w:ascii="Arial" w:hAnsi="Arial" w:cs="Arial"/>
          <w:sz w:val="22"/>
          <w:szCs w:val="22"/>
          <w:lang w:val="es-PE"/>
        </w:rPr>
        <w:t xml:space="preserve">el Numeral </w:t>
      </w:r>
      <w:r w:rsidRPr="00AC19CB">
        <w:rPr>
          <w:rFonts w:ascii="Arial" w:hAnsi="Arial" w:cs="Arial"/>
          <w:sz w:val="22"/>
          <w:szCs w:val="22"/>
          <w:lang w:val="es-PE"/>
        </w:rPr>
        <w:t>15.3.1: (i) se devengará a favor del CONCEDENTE una penalidad con carácter de indemnización por todo concepto correspondiente a los perjuicios causados por el incumplimiento grave del CONCESIONARIO, siendo dicha penalidad equivalente al monto de la Garantía de Fiel Cumplimiento de Contrato de Concesión en el momento en que se produzca la Caducidad. En consecuencia el CONCEDENTE está expresamente autorizado a cobrar y retener el monto de la mencionada Garantía sin derecho a reembolso alguno para el CONCESIONARIO; y (ii) sin perjuicio de lo anterior, el CONCEDENTE podrá exigir el pago del daño ulterior.</w:t>
      </w:r>
    </w:p>
    <w:p w:rsidR="00904732" w:rsidRPr="00AC19CB" w:rsidRDefault="00904732" w:rsidP="00AC19CB">
      <w:pPr>
        <w:spacing w:before="60" w:after="60"/>
        <w:ind w:left="1440"/>
        <w:jc w:val="both"/>
        <w:rPr>
          <w:rFonts w:ascii="Arial" w:hAnsi="Arial" w:cs="Arial"/>
          <w:sz w:val="22"/>
          <w:szCs w:val="22"/>
          <w:lang w:val="es-PE"/>
        </w:rPr>
      </w:pPr>
    </w:p>
    <w:p w:rsidR="00171E03" w:rsidRPr="00AC19CB" w:rsidRDefault="00171E03" w:rsidP="00AC19CB">
      <w:pPr>
        <w:spacing w:before="60" w:after="60"/>
        <w:ind w:left="1440"/>
        <w:jc w:val="both"/>
        <w:rPr>
          <w:rFonts w:ascii="Arial" w:hAnsi="Arial" w:cs="Arial"/>
          <w:sz w:val="22"/>
          <w:szCs w:val="22"/>
          <w:lang w:val="es-PE"/>
        </w:rPr>
      </w:pPr>
      <w:r w:rsidRPr="00AC19CB">
        <w:rPr>
          <w:rFonts w:ascii="Arial" w:hAnsi="Arial" w:cs="Arial"/>
          <w:sz w:val="22"/>
          <w:szCs w:val="22"/>
          <w:lang w:val="es-PE"/>
        </w:rPr>
        <w:t xml:space="preserve">El CONCESIONARIO deberá realizar el pago de la penalidad indicada en el acápite (i) precedente, a favor del CONCEDENTE, en un plazo no </w:t>
      </w:r>
      <w:r w:rsidRPr="00AC19CB">
        <w:rPr>
          <w:rFonts w:ascii="Arial" w:hAnsi="Arial" w:cs="Arial"/>
          <w:sz w:val="22"/>
          <w:szCs w:val="22"/>
          <w:lang w:val="es-PE"/>
        </w:rPr>
        <w:lastRenderedPageBreak/>
        <w:t>mayor de treinta (30) Días Calendario de declarada la Caducidad de la Concesión.</w:t>
      </w:r>
    </w:p>
    <w:p w:rsidR="00DD2B3E" w:rsidRPr="00AC19CB" w:rsidRDefault="00DD2B3E" w:rsidP="00AC19CB">
      <w:pPr>
        <w:spacing w:before="60" w:after="60"/>
        <w:ind w:left="1440"/>
        <w:jc w:val="both"/>
        <w:rPr>
          <w:rFonts w:ascii="Arial" w:hAnsi="Arial" w:cs="Arial"/>
          <w:sz w:val="22"/>
          <w:szCs w:val="22"/>
          <w:lang w:val="es-PE"/>
        </w:rPr>
      </w:pPr>
    </w:p>
    <w:p w:rsidR="00DD2B3E" w:rsidRPr="00AC19CB" w:rsidRDefault="00171E03" w:rsidP="00AC19CB">
      <w:pPr>
        <w:pStyle w:val="Prrafodelista"/>
        <w:numPr>
          <w:ilvl w:val="2"/>
          <w:numId w:val="56"/>
        </w:numPr>
        <w:tabs>
          <w:tab w:val="clear" w:pos="720"/>
          <w:tab w:val="num" w:pos="1418"/>
        </w:tabs>
        <w:spacing w:before="60" w:after="60"/>
        <w:ind w:left="1418" w:hanging="851"/>
        <w:jc w:val="both"/>
        <w:rPr>
          <w:rFonts w:ascii="Arial" w:hAnsi="Arial" w:cs="Arial"/>
          <w:sz w:val="22"/>
          <w:szCs w:val="22"/>
        </w:rPr>
      </w:pPr>
      <w:r w:rsidRPr="00AC19CB">
        <w:rPr>
          <w:rFonts w:ascii="Arial" w:hAnsi="Arial" w:cs="Arial"/>
          <w:sz w:val="22"/>
          <w:szCs w:val="22"/>
        </w:rPr>
        <w:t>Sin perjuicio del cobro de la</w:t>
      </w:r>
      <w:r w:rsidR="00672605" w:rsidRPr="00AC19CB">
        <w:rPr>
          <w:rFonts w:ascii="Arial" w:hAnsi="Arial" w:cs="Arial"/>
          <w:sz w:val="22"/>
          <w:szCs w:val="22"/>
        </w:rPr>
        <w:t>s</w:t>
      </w:r>
      <w:r w:rsidRPr="00AC19CB">
        <w:rPr>
          <w:rFonts w:ascii="Arial" w:hAnsi="Arial" w:cs="Arial"/>
          <w:sz w:val="22"/>
          <w:szCs w:val="22"/>
        </w:rPr>
        <w:t xml:space="preserve"> penalidad</w:t>
      </w:r>
      <w:r w:rsidR="00672605" w:rsidRPr="00AC19CB">
        <w:rPr>
          <w:rFonts w:ascii="Arial" w:hAnsi="Arial" w:cs="Arial"/>
          <w:sz w:val="22"/>
          <w:szCs w:val="22"/>
        </w:rPr>
        <w:t>es</w:t>
      </w:r>
      <w:r w:rsidRPr="00AC19CB">
        <w:rPr>
          <w:rFonts w:ascii="Arial" w:hAnsi="Arial" w:cs="Arial"/>
          <w:sz w:val="22"/>
          <w:szCs w:val="22"/>
        </w:rPr>
        <w:t xml:space="preserve"> </w:t>
      </w:r>
      <w:r w:rsidR="00672605" w:rsidRPr="00AC19CB">
        <w:rPr>
          <w:rFonts w:ascii="Arial" w:hAnsi="Arial" w:cs="Arial"/>
          <w:sz w:val="22"/>
          <w:szCs w:val="22"/>
        </w:rPr>
        <w:t>correspondientes, el(los) compromiso(s) de pago(s) del CONCEDENTE se continuará(n) pagando de acuerdo al cronograma establecido en el Anexo 23 del presente Contrato.</w:t>
      </w:r>
    </w:p>
    <w:p w:rsidR="00171E03" w:rsidRPr="00AC19CB" w:rsidRDefault="00171E03" w:rsidP="00AC19CB">
      <w:pPr>
        <w:spacing w:before="60" w:after="60"/>
        <w:ind w:left="2340" w:hanging="900"/>
        <w:jc w:val="both"/>
        <w:rPr>
          <w:rFonts w:ascii="Arial" w:hAnsi="Arial" w:cs="Arial"/>
          <w:sz w:val="22"/>
          <w:szCs w:val="22"/>
        </w:rPr>
      </w:pP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t>Término por incumplimiento del CONCEDENTE</w:t>
      </w:r>
    </w:p>
    <w:p w:rsidR="00DD2B3E" w:rsidRPr="00AC19CB" w:rsidRDefault="00DD2B3E" w:rsidP="00AC19CB">
      <w:pPr>
        <w:spacing w:before="60" w:after="60"/>
        <w:ind w:left="540"/>
        <w:jc w:val="both"/>
        <w:rPr>
          <w:rFonts w:ascii="Arial" w:hAnsi="Arial" w:cs="Arial"/>
          <w:b/>
          <w:sz w:val="22"/>
          <w:szCs w:val="22"/>
        </w:rPr>
      </w:pPr>
    </w:p>
    <w:p w:rsidR="00874042" w:rsidRDefault="00171E03" w:rsidP="00AC19CB">
      <w:pPr>
        <w:numPr>
          <w:ilvl w:val="2"/>
          <w:numId w:val="57"/>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El CONCESIONARIO podrá poner término anticipadamente al Contrato en caso el CONCEDENTE incurra en incumplimiento grave de las obligaciones a su cargo. Se considerarán como causales de incumplimiento grave de las obligaciones del CONCEDENTE, aquellas señaladas expresamente en el Contrato, dentro de las cuales se encuentran las siguientes: </w:t>
      </w:r>
    </w:p>
    <w:p w:rsidR="006F1411" w:rsidRPr="00AC19CB" w:rsidRDefault="006F1411" w:rsidP="006F1411">
      <w:pPr>
        <w:spacing w:before="60" w:after="60"/>
        <w:ind w:left="1440"/>
        <w:jc w:val="both"/>
        <w:rPr>
          <w:rFonts w:ascii="Arial" w:hAnsi="Arial" w:cs="Arial"/>
          <w:sz w:val="22"/>
          <w:szCs w:val="22"/>
        </w:rPr>
      </w:pPr>
    </w:p>
    <w:p w:rsidR="005D5D67" w:rsidRPr="00AC19CB" w:rsidRDefault="005D5D67" w:rsidP="00AC19CB">
      <w:pPr>
        <w:numPr>
          <w:ilvl w:val="0"/>
          <w:numId w:val="27"/>
        </w:numPr>
        <w:spacing w:before="60" w:after="60"/>
        <w:ind w:left="1980" w:hanging="540"/>
        <w:jc w:val="both"/>
        <w:rPr>
          <w:rFonts w:ascii="Arial" w:hAnsi="Arial" w:cs="Arial"/>
          <w:sz w:val="22"/>
          <w:szCs w:val="22"/>
        </w:rPr>
      </w:pPr>
      <w:r w:rsidRPr="00AC19CB">
        <w:rPr>
          <w:rFonts w:ascii="Arial" w:hAnsi="Arial" w:cs="Arial"/>
          <w:sz w:val="22"/>
          <w:szCs w:val="22"/>
        </w:rPr>
        <w:t xml:space="preserve">Si el CONCEDENTE incurriera en atraso por tres (3) veces consecutivas o tres (3) veces en un plazo de año y medio, correspondientes al pago del Cofinanciamiento de acuerdo a la Cláusula Novena del presente Contrato, siempre que el CONCESIONARIO hubiese presentado las facturas respectivas y se hubiera aprobado el pago respectivo por parte del CONCEDENTE, </w:t>
      </w:r>
      <w:r w:rsidR="009B0BB5" w:rsidRPr="00AC19CB">
        <w:rPr>
          <w:rFonts w:ascii="Arial" w:hAnsi="Arial" w:cs="Arial"/>
          <w:sz w:val="22"/>
          <w:szCs w:val="22"/>
        </w:rPr>
        <w:t>y con</w:t>
      </w:r>
      <w:r w:rsidRPr="00AC19CB">
        <w:rPr>
          <w:rFonts w:ascii="Arial" w:hAnsi="Arial" w:cs="Arial"/>
          <w:sz w:val="22"/>
          <w:szCs w:val="22"/>
        </w:rPr>
        <w:t xml:space="preserve"> conformidad del OSITRAN, de ser el caso. </w:t>
      </w:r>
    </w:p>
    <w:p w:rsidR="009B0BB5" w:rsidRPr="00AC19CB" w:rsidRDefault="00171E03" w:rsidP="00AC19CB">
      <w:pPr>
        <w:numPr>
          <w:ilvl w:val="0"/>
          <w:numId w:val="27"/>
        </w:numPr>
        <w:spacing w:before="60" w:after="60"/>
        <w:ind w:left="1980" w:hanging="540"/>
        <w:jc w:val="both"/>
        <w:rPr>
          <w:rFonts w:ascii="Arial" w:hAnsi="Arial" w:cs="Arial"/>
          <w:sz w:val="22"/>
          <w:szCs w:val="22"/>
        </w:rPr>
      </w:pPr>
      <w:r w:rsidRPr="00AC19CB">
        <w:rPr>
          <w:rFonts w:ascii="Arial" w:hAnsi="Arial" w:cs="Arial"/>
          <w:sz w:val="22"/>
          <w:szCs w:val="22"/>
        </w:rPr>
        <w:t>Incumplimiento injustificado del CONCEDENTE del procedimiento previsto para el restablecimiento del equilibrio económico financiero establecido en la Cláusula Novena del presente Contrato.</w:t>
      </w:r>
    </w:p>
    <w:p w:rsidR="00146D93" w:rsidRPr="00AC19CB" w:rsidRDefault="00146D93" w:rsidP="00AC19CB">
      <w:pPr>
        <w:numPr>
          <w:ilvl w:val="0"/>
          <w:numId w:val="27"/>
        </w:numPr>
        <w:spacing w:before="60" w:after="60"/>
        <w:ind w:left="1980" w:hanging="540"/>
        <w:jc w:val="both"/>
        <w:rPr>
          <w:rFonts w:ascii="Arial" w:hAnsi="Arial" w:cs="Arial"/>
          <w:sz w:val="22"/>
          <w:szCs w:val="22"/>
        </w:rPr>
      </w:pPr>
      <w:r w:rsidRPr="00AC19CB">
        <w:rPr>
          <w:rFonts w:ascii="Arial" w:hAnsi="Arial" w:cs="Arial"/>
          <w:sz w:val="22"/>
          <w:szCs w:val="22"/>
        </w:rPr>
        <w:t xml:space="preserve">Incumplimiento en la finalización de las operaciones aeroportuarias y cualquier otra operación de índole comercial que se lleve a cabo en el AIVA una vez que se inicie la </w:t>
      </w:r>
      <w:r w:rsidR="001A1C10" w:rsidRPr="00AC19CB">
        <w:rPr>
          <w:rFonts w:ascii="Arial" w:hAnsi="Arial" w:cs="Arial"/>
          <w:sz w:val="22"/>
          <w:szCs w:val="22"/>
        </w:rPr>
        <w:t xml:space="preserve">Operación </w:t>
      </w:r>
      <w:r w:rsidRPr="00AC19CB">
        <w:rPr>
          <w:rFonts w:ascii="Arial" w:hAnsi="Arial" w:cs="Arial"/>
          <w:sz w:val="22"/>
          <w:szCs w:val="22"/>
        </w:rPr>
        <w:t>de la Concesión.</w:t>
      </w:r>
    </w:p>
    <w:p w:rsidR="00EE4DC0" w:rsidRPr="00AC19CB" w:rsidRDefault="00EE4DC0" w:rsidP="00AC19CB">
      <w:pPr>
        <w:spacing w:before="60" w:after="60"/>
        <w:ind w:left="1980"/>
        <w:jc w:val="both"/>
        <w:rPr>
          <w:rFonts w:ascii="Arial" w:hAnsi="Arial" w:cs="Arial"/>
          <w:sz w:val="22"/>
          <w:szCs w:val="22"/>
        </w:rPr>
      </w:pPr>
    </w:p>
    <w:p w:rsidR="00874042" w:rsidRPr="00AC19CB" w:rsidRDefault="00171E03" w:rsidP="00AC19CB">
      <w:pPr>
        <w:numPr>
          <w:ilvl w:val="2"/>
          <w:numId w:val="57"/>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En el caso que el CONCESIONARIO opte por la terminación del Contrato, conforme a lo señalado en el Literal a) precedente, deberá así comunicarlo al CONCEDENTE y al OSITRAN por escrito con una anticipación de al menos noventa (90) Días respecto de la fecha de término anticipado prevista.</w:t>
      </w:r>
    </w:p>
    <w:p w:rsidR="00DD2B3E" w:rsidRPr="00AC19CB" w:rsidRDefault="00DD2B3E" w:rsidP="00AC19CB">
      <w:pPr>
        <w:spacing w:before="60" w:after="60"/>
        <w:ind w:left="1440"/>
        <w:jc w:val="both"/>
        <w:rPr>
          <w:rFonts w:ascii="Arial" w:hAnsi="Arial" w:cs="Arial"/>
          <w:sz w:val="22"/>
          <w:szCs w:val="22"/>
        </w:rPr>
      </w:pPr>
    </w:p>
    <w:p w:rsidR="00874042" w:rsidRPr="00AC19CB" w:rsidRDefault="00D00844" w:rsidP="00AC19CB">
      <w:pPr>
        <w:numPr>
          <w:ilvl w:val="2"/>
          <w:numId w:val="57"/>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En</w:t>
      </w:r>
      <w:r w:rsidR="009B5010">
        <w:rPr>
          <w:rFonts w:ascii="Arial" w:hAnsi="Arial" w:cs="Arial"/>
          <w:sz w:val="22"/>
          <w:szCs w:val="22"/>
        </w:rPr>
        <w:t xml:space="preserve"> caso del incumplimiento establecido en e</w:t>
      </w:r>
      <w:r w:rsidRPr="00AC19CB">
        <w:rPr>
          <w:rFonts w:ascii="Arial" w:hAnsi="Arial" w:cs="Arial"/>
          <w:sz w:val="22"/>
          <w:szCs w:val="22"/>
        </w:rPr>
        <w:t xml:space="preserve">l Literal c) </w:t>
      </w:r>
      <w:r w:rsidR="009B5010">
        <w:rPr>
          <w:rFonts w:ascii="Arial" w:hAnsi="Arial" w:cs="Arial"/>
          <w:sz w:val="22"/>
          <w:szCs w:val="22"/>
        </w:rPr>
        <w:t>d</w:t>
      </w:r>
      <w:r w:rsidR="007B678B" w:rsidRPr="00AC19CB">
        <w:rPr>
          <w:rFonts w:ascii="Arial" w:hAnsi="Arial" w:cs="Arial"/>
          <w:sz w:val="22"/>
          <w:szCs w:val="22"/>
        </w:rPr>
        <w:t xml:space="preserve">el Numeral </w:t>
      </w:r>
      <w:r w:rsidRPr="00AC19CB">
        <w:rPr>
          <w:rFonts w:ascii="Arial" w:hAnsi="Arial" w:cs="Arial"/>
          <w:sz w:val="22"/>
          <w:szCs w:val="22"/>
        </w:rPr>
        <w:t xml:space="preserve">15.4.1, el CONCESIONARIO otorgará un plazo al CONCEDENTE de al menos sesenta (60) Días Calendario, el que será contado desde la fecha de recepción del requerimiento, para subsanar dicha situación de incumplimiento. </w:t>
      </w:r>
      <w:r w:rsidR="00171E03" w:rsidRPr="00AC19CB">
        <w:rPr>
          <w:rFonts w:ascii="Arial" w:hAnsi="Arial" w:cs="Arial"/>
          <w:sz w:val="22"/>
          <w:szCs w:val="22"/>
        </w:rPr>
        <w:t>De persistir el incumplimiento, el CONCESIONARIO podrá optar por la resolución del Contrato, lo que deberá comunicar por escrito al CONCEDENTE y al OSITRAN con una anticipación de al menos noventa (90) Días respecto de la fecha de término anticipado prevista.</w:t>
      </w:r>
    </w:p>
    <w:p w:rsidR="00DD2B3E" w:rsidRPr="00AC19CB" w:rsidRDefault="00DD2B3E" w:rsidP="00AC19CB">
      <w:pPr>
        <w:spacing w:before="60" w:after="60"/>
        <w:ind w:left="1440"/>
        <w:jc w:val="both"/>
        <w:rPr>
          <w:rFonts w:ascii="Arial" w:hAnsi="Arial" w:cs="Arial"/>
          <w:sz w:val="22"/>
          <w:szCs w:val="22"/>
        </w:rPr>
      </w:pPr>
    </w:p>
    <w:p w:rsidR="00834400" w:rsidRPr="00AC19CB" w:rsidRDefault="00834400" w:rsidP="00AC19CB">
      <w:pPr>
        <w:numPr>
          <w:ilvl w:val="2"/>
          <w:numId w:val="57"/>
        </w:numPr>
        <w:tabs>
          <w:tab w:val="clear" w:pos="720"/>
        </w:tabs>
        <w:spacing w:before="60" w:after="60"/>
        <w:ind w:left="1440" w:hanging="900"/>
        <w:jc w:val="both"/>
        <w:rPr>
          <w:rFonts w:ascii="Arial" w:hAnsi="Arial" w:cs="Arial"/>
          <w:sz w:val="22"/>
          <w:szCs w:val="22"/>
          <w:lang w:val="es-PE"/>
        </w:rPr>
      </w:pPr>
      <w:r w:rsidRPr="00AC19CB">
        <w:rPr>
          <w:rFonts w:ascii="Arial" w:hAnsi="Arial" w:cs="Arial"/>
          <w:sz w:val="22"/>
          <w:szCs w:val="22"/>
          <w:lang w:val="es-PE"/>
        </w:rPr>
        <w:t>Para efectos del procedimiento y/o determinación del monto de liquidación se aplicará una de las alternativas siguientes, según corresponda:</w:t>
      </w:r>
    </w:p>
    <w:p w:rsidR="00834400" w:rsidRPr="00AC19CB" w:rsidRDefault="00834400" w:rsidP="00AC19CB">
      <w:pPr>
        <w:pStyle w:val="Prrafodelista"/>
        <w:spacing w:before="60" w:after="60"/>
        <w:rPr>
          <w:rFonts w:ascii="Arial" w:hAnsi="Arial" w:cs="Arial"/>
          <w:sz w:val="22"/>
          <w:szCs w:val="22"/>
        </w:rPr>
      </w:pPr>
    </w:p>
    <w:p w:rsidR="00834400" w:rsidRPr="00AC19CB" w:rsidRDefault="00834400" w:rsidP="00AC19CB">
      <w:pPr>
        <w:numPr>
          <w:ilvl w:val="3"/>
          <w:numId w:val="57"/>
        </w:numPr>
        <w:tabs>
          <w:tab w:val="clear" w:pos="1080"/>
          <w:tab w:val="num" w:pos="2127"/>
        </w:tabs>
        <w:spacing w:before="60" w:after="60"/>
        <w:ind w:left="2552"/>
        <w:jc w:val="both"/>
        <w:rPr>
          <w:rFonts w:ascii="Arial" w:hAnsi="Arial" w:cs="Arial"/>
          <w:sz w:val="22"/>
          <w:szCs w:val="22"/>
          <w:lang w:val="es-PE"/>
        </w:rPr>
      </w:pPr>
      <w:r w:rsidRPr="00AC19CB">
        <w:rPr>
          <w:rFonts w:ascii="Arial" w:hAnsi="Arial" w:cs="Arial"/>
          <w:sz w:val="22"/>
          <w:szCs w:val="22"/>
        </w:rPr>
        <w:t>Si la resolución del Contrato se produce antes del inicio de la Etapa de Ejecución de Obras, se origina el derecho a reconocer al CONCESIONARIO por parte del CONCEDENTE, como compens</w:t>
      </w:r>
      <w:r w:rsidR="00F1559F" w:rsidRPr="00AC19CB">
        <w:rPr>
          <w:rFonts w:ascii="Arial" w:hAnsi="Arial" w:cs="Arial"/>
          <w:sz w:val="22"/>
          <w:szCs w:val="22"/>
        </w:rPr>
        <w:t xml:space="preserve">ación, los gastos generales </w:t>
      </w:r>
      <w:proofErr w:type="spellStart"/>
      <w:r w:rsidR="00F1559F" w:rsidRPr="00AC19CB">
        <w:rPr>
          <w:rFonts w:ascii="Arial" w:hAnsi="Arial" w:cs="Arial"/>
          <w:sz w:val="22"/>
          <w:szCs w:val="22"/>
        </w:rPr>
        <w:t>pre</w:t>
      </w:r>
      <w:r w:rsidRPr="00AC19CB">
        <w:rPr>
          <w:rFonts w:ascii="Arial" w:hAnsi="Arial" w:cs="Arial"/>
          <w:sz w:val="22"/>
          <w:szCs w:val="22"/>
        </w:rPr>
        <w:t>operativos</w:t>
      </w:r>
      <w:proofErr w:type="spellEnd"/>
      <w:r w:rsidRPr="00AC19CB">
        <w:rPr>
          <w:rFonts w:ascii="Arial" w:hAnsi="Arial" w:cs="Arial"/>
          <w:sz w:val="22"/>
          <w:szCs w:val="22"/>
        </w:rPr>
        <w:t xml:space="preserve"> en que haya incurrido  hasta la fecha en que surta efecto la resolución del Contrato, debidamente acreditados y reconocidos por el OSITRAN.</w:t>
      </w:r>
    </w:p>
    <w:p w:rsidR="00834400" w:rsidRPr="00AC19CB" w:rsidRDefault="00834400" w:rsidP="00AC19CB">
      <w:pPr>
        <w:spacing w:before="60" w:after="60"/>
        <w:ind w:left="2552"/>
        <w:jc w:val="both"/>
        <w:rPr>
          <w:rFonts w:ascii="Arial" w:hAnsi="Arial" w:cs="Arial"/>
          <w:sz w:val="22"/>
          <w:szCs w:val="22"/>
        </w:rPr>
      </w:pPr>
      <w:r w:rsidRPr="00AC19CB">
        <w:rPr>
          <w:rFonts w:ascii="Arial" w:hAnsi="Arial" w:cs="Arial"/>
          <w:sz w:val="22"/>
          <w:szCs w:val="22"/>
        </w:rPr>
        <w:t>El pago de la compensación antes referida se efectuará en un plazo máximo de doce (12) meses siguientes de ocurrida la resolución del Contrato</w:t>
      </w:r>
    </w:p>
    <w:p w:rsidR="00834400" w:rsidRPr="00AC19CB" w:rsidRDefault="00834400" w:rsidP="00AC19CB">
      <w:pPr>
        <w:spacing w:before="60" w:after="60"/>
        <w:ind w:left="2552"/>
        <w:jc w:val="both"/>
        <w:rPr>
          <w:rFonts w:ascii="Arial" w:hAnsi="Arial" w:cs="Arial"/>
          <w:sz w:val="22"/>
          <w:szCs w:val="22"/>
        </w:rPr>
      </w:pPr>
      <w:r w:rsidRPr="00AC19CB">
        <w:rPr>
          <w:rFonts w:ascii="Arial" w:hAnsi="Arial" w:cs="Arial"/>
          <w:sz w:val="22"/>
          <w:szCs w:val="22"/>
        </w:rPr>
        <w:t>El CONCEDENTE devolverá al CONCESIONARIO la Garantía de Fiel Cumplimiento del Contrato de Concesión.</w:t>
      </w:r>
    </w:p>
    <w:p w:rsidR="00834400" w:rsidRPr="00AC19CB" w:rsidRDefault="00834400" w:rsidP="00AC19CB">
      <w:pPr>
        <w:spacing w:before="60" w:after="60"/>
        <w:ind w:left="2552"/>
        <w:jc w:val="both"/>
        <w:rPr>
          <w:rFonts w:ascii="Arial" w:hAnsi="Arial" w:cs="Arial"/>
          <w:sz w:val="22"/>
          <w:szCs w:val="22"/>
          <w:lang w:val="es-PE"/>
        </w:rPr>
      </w:pPr>
      <w:r w:rsidRPr="00AC19CB">
        <w:rPr>
          <w:rFonts w:ascii="Arial" w:hAnsi="Arial" w:cs="Arial"/>
          <w:sz w:val="22"/>
          <w:szCs w:val="22"/>
        </w:rPr>
        <w:t>El monto señalado en la presente Cláusula, es el único pago a ser reconocido a favor del CONCESIONARIO, que incluye el reconocimiento de los gastos diversos con motivo de la Concesión.</w:t>
      </w:r>
    </w:p>
    <w:p w:rsidR="00834400" w:rsidRPr="00AC19CB" w:rsidRDefault="00834400" w:rsidP="00AC19CB">
      <w:pPr>
        <w:pStyle w:val="Prrafodelista"/>
        <w:spacing w:before="60" w:after="60"/>
        <w:rPr>
          <w:rFonts w:ascii="Arial" w:hAnsi="Arial" w:cs="Arial"/>
          <w:sz w:val="22"/>
          <w:szCs w:val="22"/>
        </w:rPr>
      </w:pPr>
    </w:p>
    <w:p w:rsidR="00834400" w:rsidRPr="006F1411" w:rsidRDefault="00834400" w:rsidP="00AC19CB">
      <w:pPr>
        <w:numPr>
          <w:ilvl w:val="3"/>
          <w:numId w:val="57"/>
        </w:numPr>
        <w:tabs>
          <w:tab w:val="clear" w:pos="1080"/>
          <w:tab w:val="num" w:pos="2127"/>
        </w:tabs>
        <w:spacing w:before="60" w:after="60"/>
        <w:ind w:left="2552"/>
        <w:jc w:val="both"/>
        <w:rPr>
          <w:rFonts w:ascii="Arial" w:hAnsi="Arial" w:cs="Arial"/>
          <w:sz w:val="22"/>
          <w:szCs w:val="22"/>
          <w:lang w:val="es-PE"/>
        </w:rPr>
      </w:pPr>
      <w:r w:rsidRPr="00AC19CB">
        <w:rPr>
          <w:rFonts w:ascii="Arial" w:hAnsi="Arial" w:cs="Arial"/>
          <w:bCs/>
          <w:sz w:val="22"/>
          <w:szCs w:val="22"/>
          <w:lang w:val="es-PE"/>
        </w:rPr>
        <w:t>Si la resolución del Contrato se produce en los</w:t>
      </w:r>
      <w:r w:rsidR="00605BCB" w:rsidRPr="00AC19CB">
        <w:rPr>
          <w:rFonts w:ascii="Arial" w:hAnsi="Arial" w:cs="Arial"/>
          <w:bCs/>
          <w:sz w:val="22"/>
          <w:szCs w:val="22"/>
          <w:lang w:val="es-PE"/>
        </w:rPr>
        <w:t xml:space="preserve"> supuestos establecidos en los l</w:t>
      </w:r>
      <w:r w:rsidRPr="00AC19CB">
        <w:rPr>
          <w:rFonts w:ascii="Arial" w:hAnsi="Arial" w:cs="Arial"/>
          <w:bCs/>
          <w:sz w:val="22"/>
          <w:szCs w:val="22"/>
          <w:lang w:val="es-PE"/>
        </w:rPr>
        <w:t>iterales a) y b) de</w:t>
      </w:r>
      <w:r w:rsidR="00605BCB" w:rsidRPr="00AC19CB">
        <w:rPr>
          <w:rFonts w:ascii="Arial" w:hAnsi="Arial" w:cs="Arial"/>
          <w:bCs/>
          <w:sz w:val="22"/>
          <w:szCs w:val="22"/>
          <w:lang w:val="es-PE"/>
        </w:rPr>
        <w:t>l Numeral</w:t>
      </w:r>
      <w:r w:rsidRPr="00AC19CB">
        <w:rPr>
          <w:rFonts w:ascii="Arial" w:hAnsi="Arial" w:cs="Arial"/>
          <w:bCs/>
          <w:sz w:val="22"/>
          <w:szCs w:val="22"/>
          <w:lang w:val="es-PE"/>
        </w:rPr>
        <w:t xml:space="preserve"> 15.4.1, se origina el derecho a reconocer al CONCESIONARIO por parte del CONCEDENTE, a recibir las sumas que se determinen de conformidad con lo establecido a continuación:</w:t>
      </w:r>
    </w:p>
    <w:p w:rsidR="006F1411" w:rsidRPr="00AC19CB" w:rsidRDefault="006F1411" w:rsidP="006F1411">
      <w:pPr>
        <w:spacing w:before="60" w:after="60"/>
        <w:ind w:left="2552"/>
        <w:jc w:val="both"/>
        <w:rPr>
          <w:rFonts w:ascii="Arial" w:hAnsi="Arial" w:cs="Arial"/>
          <w:sz w:val="22"/>
          <w:szCs w:val="22"/>
          <w:lang w:val="es-PE"/>
        </w:rPr>
      </w:pPr>
    </w:p>
    <w:p w:rsidR="00834400" w:rsidRPr="00AC19CB" w:rsidRDefault="00834400" w:rsidP="00AC19CB">
      <w:pPr>
        <w:numPr>
          <w:ilvl w:val="0"/>
          <w:numId w:val="201"/>
        </w:numPr>
        <w:tabs>
          <w:tab w:val="clear" w:pos="1776"/>
          <w:tab w:val="num" w:pos="2977"/>
        </w:tabs>
        <w:spacing w:before="60" w:after="60"/>
        <w:ind w:left="2835" w:hanging="283"/>
        <w:jc w:val="both"/>
        <w:rPr>
          <w:rFonts w:ascii="Arial" w:hAnsi="Arial" w:cs="Arial"/>
          <w:sz w:val="22"/>
          <w:szCs w:val="22"/>
          <w:lang w:eastAsia="ja-JP"/>
        </w:rPr>
      </w:pPr>
      <w:r w:rsidRPr="00AC19CB">
        <w:rPr>
          <w:rFonts w:ascii="Arial" w:hAnsi="Arial" w:cs="Arial"/>
          <w:sz w:val="22"/>
          <w:szCs w:val="22"/>
          <w:lang w:eastAsia="ja-JP"/>
        </w:rPr>
        <w:t xml:space="preserve">Si la terminación y/o resolución a que se refiere el presente numeral por incumplimiento del Contrato, se produce luego del Inicio de la </w:t>
      </w:r>
      <w:r w:rsidR="00605BCB" w:rsidRPr="00AC19CB">
        <w:rPr>
          <w:rFonts w:ascii="Arial" w:hAnsi="Arial" w:cs="Arial"/>
          <w:sz w:val="22"/>
          <w:szCs w:val="22"/>
          <w:lang w:eastAsia="ja-JP"/>
        </w:rPr>
        <w:t>Etapa de Ejecución de Obras</w:t>
      </w:r>
      <w:r w:rsidRPr="00AC19CB">
        <w:rPr>
          <w:rFonts w:ascii="Arial" w:hAnsi="Arial" w:cs="Arial"/>
          <w:sz w:val="22"/>
          <w:szCs w:val="22"/>
          <w:lang w:eastAsia="ja-JP"/>
        </w:rPr>
        <w:t xml:space="preserve"> y antes de la aceptación </w:t>
      </w:r>
      <w:r w:rsidR="00F1559F" w:rsidRPr="00AC19CB">
        <w:rPr>
          <w:rFonts w:ascii="Arial" w:hAnsi="Arial" w:cs="Arial"/>
          <w:sz w:val="22"/>
          <w:szCs w:val="22"/>
          <w:lang w:eastAsia="ja-JP"/>
        </w:rPr>
        <w:t xml:space="preserve">total </w:t>
      </w:r>
      <w:r w:rsidRPr="00AC19CB">
        <w:rPr>
          <w:rFonts w:ascii="Arial" w:hAnsi="Arial" w:cs="Arial"/>
          <w:sz w:val="22"/>
          <w:szCs w:val="22"/>
          <w:lang w:eastAsia="ja-JP"/>
        </w:rPr>
        <w:t>de las Obras</w:t>
      </w:r>
      <w:r w:rsidR="00F1559F" w:rsidRPr="00AC19CB">
        <w:rPr>
          <w:rFonts w:ascii="Arial" w:hAnsi="Arial" w:cs="Arial"/>
          <w:sz w:val="22"/>
          <w:szCs w:val="22"/>
          <w:lang w:eastAsia="ja-JP"/>
        </w:rPr>
        <w:t xml:space="preserve"> por parte del CONCEDENTE</w:t>
      </w:r>
      <w:r w:rsidRPr="00AC19CB">
        <w:rPr>
          <w:rFonts w:ascii="Arial" w:hAnsi="Arial" w:cs="Arial"/>
          <w:sz w:val="22"/>
          <w:szCs w:val="22"/>
          <w:lang w:eastAsia="ja-JP"/>
        </w:rPr>
        <w:t xml:space="preserve">, el OSITRAN determinará el monto final a ser reconocido al CONCESIONARIO por las Obras ejecutadas de acuerdo a  lo establecido en el </w:t>
      </w:r>
      <w:r w:rsidRPr="00AC19CB">
        <w:rPr>
          <w:rFonts w:ascii="Arial" w:hAnsi="Arial" w:cs="Arial"/>
          <w:sz w:val="22"/>
          <w:szCs w:val="22"/>
          <w:lang w:val="es-PE"/>
        </w:rPr>
        <w:t xml:space="preserve">Anexo </w:t>
      </w:r>
      <w:r w:rsidR="00605BCB" w:rsidRPr="00AC19CB">
        <w:rPr>
          <w:rFonts w:ascii="Arial" w:hAnsi="Arial" w:cs="Arial"/>
          <w:sz w:val="22"/>
          <w:szCs w:val="22"/>
          <w:lang w:val="es-PE"/>
        </w:rPr>
        <w:t>23 del presente Contrato.</w:t>
      </w:r>
    </w:p>
    <w:p w:rsidR="00834400" w:rsidRPr="00AC19CB" w:rsidRDefault="00834400" w:rsidP="00AC19CB">
      <w:pPr>
        <w:tabs>
          <w:tab w:val="num" w:pos="2977"/>
        </w:tabs>
        <w:spacing w:before="60" w:after="60"/>
        <w:ind w:left="2835" w:hanging="283"/>
        <w:jc w:val="both"/>
        <w:rPr>
          <w:rFonts w:ascii="Arial" w:hAnsi="Arial" w:cs="Arial"/>
          <w:sz w:val="22"/>
          <w:szCs w:val="22"/>
          <w:lang w:eastAsia="ja-JP"/>
        </w:rPr>
      </w:pPr>
    </w:p>
    <w:p w:rsidR="00834400" w:rsidRPr="00AC19CB" w:rsidRDefault="00834400" w:rsidP="00AC19CB">
      <w:pPr>
        <w:numPr>
          <w:ilvl w:val="0"/>
          <w:numId w:val="201"/>
        </w:numPr>
        <w:tabs>
          <w:tab w:val="clear" w:pos="1776"/>
          <w:tab w:val="num" w:pos="2977"/>
        </w:tabs>
        <w:spacing w:before="60" w:after="60"/>
        <w:ind w:left="2835" w:hanging="283"/>
        <w:jc w:val="both"/>
        <w:rPr>
          <w:rFonts w:ascii="Arial" w:hAnsi="Arial" w:cs="Arial"/>
          <w:sz w:val="22"/>
          <w:szCs w:val="22"/>
          <w:lang w:eastAsia="ja-JP"/>
        </w:rPr>
      </w:pPr>
      <w:r w:rsidRPr="00AC19CB">
        <w:rPr>
          <w:rFonts w:ascii="Arial" w:hAnsi="Arial" w:cs="Arial"/>
          <w:sz w:val="22"/>
          <w:szCs w:val="22"/>
          <w:lang w:eastAsia="ja-JP"/>
        </w:rPr>
        <w:t xml:space="preserve">Si la terminación y/o resolución a que se refiere el presente numeral se produce después de la aceptación total de las Obras y durante la </w:t>
      </w:r>
      <w:r w:rsidR="00605BCB" w:rsidRPr="00AC19CB">
        <w:rPr>
          <w:rFonts w:ascii="Arial" w:hAnsi="Arial" w:cs="Arial"/>
          <w:sz w:val="22"/>
          <w:szCs w:val="22"/>
          <w:lang w:eastAsia="ja-JP"/>
        </w:rPr>
        <w:t>Operación</w:t>
      </w:r>
      <w:r w:rsidRPr="00AC19CB">
        <w:rPr>
          <w:rFonts w:ascii="Arial" w:hAnsi="Arial" w:cs="Arial"/>
          <w:sz w:val="22"/>
          <w:szCs w:val="22"/>
          <w:lang w:eastAsia="ja-JP"/>
        </w:rPr>
        <w:t xml:space="preserve"> de la Concesión, resultará de aplicación lo siguiente:</w:t>
      </w:r>
    </w:p>
    <w:p w:rsidR="00834400" w:rsidRPr="00AC19CB" w:rsidRDefault="00834400" w:rsidP="00AC19CB">
      <w:pPr>
        <w:tabs>
          <w:tab w:val="num" w:pos="2977"/>
        </w:tabs>
        <w:autoSpaceDE w:val="0"/>
        <w:autoSpaceDN w:val="0"/>
        <w:adjustRightInd w:val="0"/>
        <w:spacing w:before="60" w:after="60"/>
        <w:ind w:left="2835" w:hanging="283"/>
        <w:jc w:val="both"/>
        <w:rPr>
          <w:rFonts w:ascii="Arial" w:hAnsi="Arial" w:cs="Arial"/>
          <w:sz w:val="22"/>
          <w:szCs w:val="22"/>
          <w:lang w:eastAsia="ja-JP"/>
        </w:rPr>
      </w:pPr>
    </w:p>
    <w:p w:rsidR="00834400" w:rsidRPr="00AC19CB" w:rsidRDefault="00F1559F" w:rsidP="00AC19CB">
      <w:pPr>
        <w:tabs>
          <w:tab w:val="num" w:pos="2835"/>
        </w:tabs>
        <w:autoSpaceDE w:val="0"/>
        <w:autoSpaceDN w:val="0"/>
        <w:adjustRightInd w:val="0"/>
        <w:spacing w:before="60" w:after="60"/>
        <w:ind w:left="2835"/>
        <w:jc w:val="both"/>
        <w:rPr>
          <w:rFonts w:ascii="Arial" w:hAnsi="Arial" w:cs="Arial"/>
          <w:sz w:val="22"/>
          <w:szCs w:val="22"/>
          <w:lang w:eastAsia="ja-JP"/>
        </w:rPr>
      </w:pPr>
      <w:r w:rsidRPr="00AC19CB">
        <w:rPr>
          <w:rFonts w:ascii="Arial" w:hAnsi="Arial" w:cs="Arial"/>
          <w:sz w:val="22"/>
          <w:szCs w:val="22"/>
          <w:lang w:eastAsia="ja-JP"/>
        </w:rPr>
        <w:t>E</w:t>
      </w:r>
      <w:r w:rsidR="00605BCB" w:rsidRPr="00AC19CB">
        <w:rPr>
          <w:rFonts w:ascii="Arial" w:hAnsi="Arial" w:cs="Arial"/>
          <w:sz w:val="22"/>
          <w:szCs w:val="22"/>
          <w:lang w:eastAsia="ja-JP"/>
        </w:rPr>
        <w:t xml:space="preserve">l(los) compromiso(s) de </w:t>
      </w:r>
      <w:r w:rsidR="00834400" w:rsidRPr="00AC19CB">
        <w:rPr>
          <w:rFonts w:ascii="Arial" w:hAnsi="Arial" w:cs="Arial"/>
          <w:sz w:val="22"/>
          <w:szCs w:val="22"/>
          <w:lang w:eastAsia="ja-JP"/>
        </w:rPr>
        <w:t>pago</w:t>
      </w:r>
      <w:r w:rsidR="00605BCB" w:rsidRPr="00AC19CB">
        <w:rPr>
          <w:rFonts w:ascii="Arial" w:hAnsi="Arial" w:cs="Arial"/>
          <w:sz w:val="22"/>
          <w:szCs w:val="22"/>
          <w:lang w:eastAsia="ja-JP"/>
        </w:rPr>
        <w:t>(</w:t>
      </w:r>
      <w:r w:rsidR="00834400" w:rsidRPr="00AC19CB">
        <w:rPr>
          <w:rFonts w:ascii="Arial" w:hAnsi="Arial" w:cs="Arial"/>
          <w:sz w:val="22"/>
          <w:szCs w:val="22"/>
          <w:lang w:eastAsia="ja-JP"/>
        </w:rPr>
        <w:t>s</w:t>
      </w:r>
      <w:r w:rsidR="00605BCB" w:rsidRPr="00AC19CB">
        <w:rPr>
          <w:rFonts w:ascii="Arial" w:hAnsi="Arial" w:cs="Arial"/>
          <w:sz w:val="22"/>
          <w:szCs w:val="22"/>
          <w:lang w:eastAsia="ja-JP"/>
        </w:rPr>
        <w:t>)</w:t>
      </w:r>
      <w:r w:rsidR="00834400" w:rsidRPr="00AC19CB">
        <w:rPr>
          <w:rFonts w:ascii="Arial" w:hAnsi="Arial" w:cs="Arial"/>
          <w:sz w:val="22"/>
          <w:szCs w:val="22"/>
          <w:lang w:eastAsia="ja-JP"/>
        </w:rPr>
        <w:t xml:space="preserve"> </w:t>
      </w:r>
      <w:r w:rsidRPr="00AC19CB">
        <w:rPr>
          <w:rFonts w:ascii="Arial" w:hAnsi="Arial" w:cs="Arial"/>
          <w:sz w:val="22"/>
          <w:szCs w:val="22"/>
          <w:lang w:eastAsia="ja-JP"/>
        </w:rPr>
        <w:t xml:space="preserve">que faltasen abonar de acuerdo al Anexo 23 del presente Contrato, </w:t>
      </w:r>
      <w:r w:rsidRPr="00AC19CB">
        <w:rPr>
          <w:rFonts w:ascii="Arial" w:hAnsi="Arial" w:cs="Arial"/>
          <w:sz w:val="22"/>
          <w:szCs w:val="22"/>
          <w:lang w:val="es-PE"/>
        </w:rPr>
        <w:t>deberán seguir siendo pagados</w:t>
      </w:r>
      <w:r w:rsidR="00834400" w:rsidRPr="00AC19CB">
        <w:rPr>
          <w:rFonts w:ascii="Arial" w:hAnsi="Arial" w:cs="Arial"/>
          <w:sz w:val="22"/>
          <w:szCs w:val="22"/>
          <w:lang w:val="es-PE"/>
        </w:rPr>
        <w:t>.</w:t>
      </w:r>
    </w:p>
    <w:p w:rsidR="00834400" w:rsidRPr="00AC19CB" w:rsidRDefault="00834400" w:rsidP="00AC19CB">
      <w:pPr>
        <w:spacing w:before="60" w:after="60"/>
        <w:ind w:left="2835"/>
        <w:jc w:val="both"/>
        <w:rPr>
          <w:rFonts w:ascii="Arial" w:hAnsi="Arial" w:cs="Arial"/>
          <w:sz w:val="22"/>
          <w:szCs w:val="22"/>
        </w:rPr>
      </w:pPr>
      <w:r w:rsidRPr="00AC19CB">
        <w:rPr>
          <w:rFonts w:ascii="Arial" w:hAnsi="Arial" w:cs="Arial"/>
          <w:sz w:val="22"/>
          <w:szCs w:val="22"/>
          <w:lang w:val="es-PE"/>
        </w:rPr>
        <w:t xml:space="preserve">Asimismo, el CONCEDENTE abonará al CONCESIONARIO como compensación los gastos generales que correspondan y/o de desmovilización en que incurra, debidamente acreditados y reconocidos por el </w:t>
      </w:r>
      <w:r w:rsidR="00F1559F" w:rsidRPr="00AC19CB">
        <w:rPr>
          <w:rFonts w:ascii="Arial" w:hAnsi="Arial" w:cs="Arial"/>
          <w:sz w:val="22"/>
          <w:szCs w:val="22"/>
          <w:lang w:val="es-PE"/>
        </w:rPr>
        <w:t>OSITRAN</w:t>
      </w:r>
      <w:r w:rsidRPr="00AC19CB">
        <w:rPr>
          <w:rFonts w:ascii="Arial" w:hAnsi="Arial" w:cs="Arial"/>
          <w:sz w:val="22"/>
          <w:szCs w:val="22"/>
          <w:lang w:val="es-PE"/>
        </w:rPr>
        <w:t xml:space="preserve">, en la medida en que dichos gastos no hayan sido reconocidos. Adicionalmente el CONCEDENTE pagará al CONCESIONARIO </w:t>
      </w:r>
      <w:r w:rsidRPr="00AC19CB">
        <w:rPr>
          <w:rFonts w:ascii="Arial" w:hAnsi="Arial" w:cs="Arial"/>
          <w:sz w:val="22"/>
          <w:szCs w:val="22"/>
        </w:rPr>
        <w:t>una indemnización equivalente a</w:t>
      </w:r>
      <w:r w:rsidRPr="00AC19CB">
        <w:rPr>
          <w:rFonts w:ascii="Arial" w:hAnsi="Arial" w:cs="Arial"/>
          <w:bCs/>
          <w:sz w:val="22"/>
          <w:szCs w:val="22"/>
          <w:lang w:val="es-PE"/>
        </w:rPr>
        <w:t>l monto de la Garantía de Fiel Cumplimiento del Contrato</w:t>
      </w:r>
      <w:r w:rsidRPr="00AC19CB">
        <w:rPr>
          <w:rFonts w:ascii="Arial" w:hAnsi="Arial" w:cs="Arial"/>
          <w:sz w:val="22"/>
          <w:szCs w:val="22"/>
        </w:rPr>
        <w:t xml:space="preserve"> de Concesión</w:t>
      </w:r>
      <w:r w:rsidR="00AA4D22">
        <w:rPr>
          <w:rFonts w:ascii="Arial" w:hAnsi="Arial" w:cs="Arial"/>
          <w:sz w:val="22"/>
          <w:szCs w:val="22"/>
        </w:rPr>
        <w:t>.</w:t>
      </w:r>
    </w:p>
    <w:p w:rsidR="00834400" w:rsidRPr="00AC19CB" w:rsidRDefault="00834400" w:rsidP="00AC19CB">
      <w:pPr>
        <w:spacing w:before="60" w:after="60"/>
        <w:ind w:left="2835"/>
        <w:jc w:val="both"/>
        <w:rPr>
          <w:rFonts w:ascii="Arial" w:hAnsi="Arial" w:cs="Arial"/>
          <w:sz w:val="22"/>
          <w:szCs w:val="22"/>
          <w:lang w:val="es-PE"/>
        </w:rPr>
      </w:pPr>
      <w:r w:rsidRPr="00AC19CB">
        <w:rPr>
          <w:rFonts w:ascii="Arial" w:hAnsi="Arial" w:cs="Arial"/>
          <w:sz w:val="22"/>
          <w:szCs w:val="22"/>
          <w:lang w:val="es-PE"/>
        </w:rPr>
        <w:lastRenderedPageBreak/>
        <w:t>El CONCEDENTE devolverá al CONCESIONARIO la Garantía de Fiel Cumplimiento del Contrato de Concesión.</w:t>
      </w:r>
    </w:p>
    <w:p w:rsidR="00834400" w:rsidRPr="00AC19CB" w:rsidRDefault="00834400" w:rsidP="00AC19CB">
      <w:pPr>
        <w:spacing w:before="60" w:after="60"/>
        <w:ind w:left="2835"/>
        <w:jc w:val="both"/>
        <w:rPr>
          <w:rFonts w:ascii="Arial" w:hAnsi="Arial" w:cs="Arial"/>
          <w:sz w:val="22"/>
          <w:szCs w:val="22"/>
        </w:rPr>
      </w:pPr>
      <w:r w:rsidRPr="00AC19CB">
        <w:rPr>
          <w:rFonts w:ascii="Arial" w:hAnsi="Arial" w:cs="Arial"/>
          <w:sz w:val="22"/>
          <w:szCs w:val="22"/>
          <w:lang w:val="es-PE"/>
        </w:rPr>
        <w:t>Los montos y acápites señalados en la presente Cláusula son los únicos pagos a ser reconocidos a favor del CONCESIONARIO, que incluye el reconocimiento de los gastos diversos con motivo de la Concesión.</w:t>
      </w:r>
    </w:p>
    <w:p w:rsidR="00834400" w:rsidRPr="00AC19CB" w:rsidRDefault="00834400" w:rsidP="002E0285">
      <w:pPr>
        <w:pStyle w:val="Prrafodelista"/>
        <w:spacing w:before="60" w:after="60"/>
        <w:rPr>
          <w:rFonts w:ascii="Arial" w:hAnsi="Arial" w:cs="Arial"/>
          <w:sz w:val="22"/>
          <w:szCs w:val="22"/>
        </w:rPr>
      </w:pPr>
    </w:p>
    <w:p w:rsidR="00874042" w:rsidRPr="00AC19CB" w:rsidRDefault="00171E03" w:rsidP="002E0285">
      <w:pPr>
        <w:numPr>
          <w:ilvl w:val="2"/>
          <w:numId w:val="57"/>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Adicionalmente </w:t>
      </w:r>
      <w:r w:rsidR="00181F20" w:rsidRPr="00AC19CB">
        <w:rPr>
          <w:rFonts w:ascii="Arial" w:hAnsi="Arial" w:cs="Arial"/>
          <w:sz w:val="22"/>
          <w:szCs w:val="22"/>
        </w:rPr>
        <w:t xml:space="preserve">a la aplicación de lo indicado en el Numeral 15.4.4, </w:t>
      </w:r>
      <w:r w:rsidRPr="00AC19CB">
        <w:rPr>
          <w:rFonts w:ascii="Arial" w:hAnsi="Arial" w:cs="Arial"/>
          <w:sz w:val="22"/>
          <w:szCs w:val="22"/>
        </w:rPr>
        <w:t xml:space="preserve">el CONCEDENTE pagará al CONCESIONARIO el valor de los bienes inmuebles construidos por el CONCESIONARIO para la generación de </w:t>
      </w:r>
      <w:r w:rsidR="00AA66E0" w:rsidRPr="00AC19CB">
        <w:rPr>
          <w:rFonts w:ascii="Arial" w:hAnsi="Arial" w:cs="Arial"/>
          <w:sz w:val="22"/>
          <w:szCs w:val="22"/>
        </w:rPr>
        <w:t>Ingresos No Regulados</w:t>
      </w:r>
      <w:r w:rsidRPr="00AC19CB">
        <w:rPr>
          <w:rFonts w:ascii="Arial" w:hAnsi="Arial" w:cs="Arial"/>
          <w:sz w:val="22"/>
          <w:szCs w:val="22"/>
        </w:rPr>
        <w:t xml:space="preserve">.  </w:t>
      </w: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El importe a ser reconocido será determinado por un perito designado por el CONCEDENTE y pagado por el CONCESIONARIO. Dicho importe será el resultado de restar el valor del bien registrado en los estados financieros auditados, menos las depreciaciones contables correspondientes.</w:t>
      </w:r>
    </w:p>
    <w:p w:rsidR="00DD2B3E" w:rsidRPr="00AC19CB" w:rsidRDefault="00DD2B3E" w:rsidP="00AC19CB">
      <w:pPr>
        <w:spacing w:before="60" w:after="60"/>
        <w:ind w:left="1440"/>
        <w:jc w:val="both"/>
        <w:rPr>
          <w:rFonts w:ascii="Arial" w:hAnsi="Arial" w:cs="Arial"/>
          <w:sz w:val="22"/>
          <w:szCs w:val="22"/>
          <w:lang w:val="es-PE"/>
        </w:rPr>
      </w:pPr>
    </w:p>
    <w:p w:rsidR="00874042" w:rsidRPr="00AC19CB" w:rsidRDefault="009F564A" w:rsidP="00AC19CB">
      <w:pPr>
        <w:numPr>
          <w:ilvl w:val="2"/>
          <w:numId w:val="57"/>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w:t>
      </w:r>
      <w:r w:rsidR="00171E03" w:rsidRPr="00AC19CB">
        <w:rPr>
          <w:rFonts w:ascii="Arial" w:hAnsi="Arial" w:cs="Arial"/>
          <w:sz w:val="22"/>
          <w:szCs w:val="22"/>
        </w:rPr>
        <w:t xml:space="preserve">l importe </w:t>
      </w:r>
      <w:r w:rsidRPr="00AC19CB">
        <w:rPr>
          <w:rFonts w:ascii="Arial" w:hAnsi="Arial" w:cs="Arial"/>
          <w:sz w:val="22"/>
          <w:szCs w:val="22"/>
        </w:rPr>
        <w:t xml:space="preserve">total </w:t>
      </w:r>
      <w:r w:rsidR="00171E03" w:rsidRPr="00AC19CB">
        <w:rPr>
          <w:rFonts w:ascii="Arial" w:hAnsi="Arial" w:cs="Arial"/>
          <w:sz w:val="22"/>
          <w:szCs w:val="22"/>
        </w:rPr>
        <w:t xml:space="preserve">que corresponda pagar </w:t>
      </w:r>
      <w:r w:rsidRPr="00AC19CB">
        <w:rPr>
          <w:rFonts w:ascii="Arial" w:hAnsi="Arial" w:cs="Arial"/>
          <w:sz w:val="22"/>
          <w:szCs w:val="22"/>
        </w:rPr>
        <w:t>al CONCEDENTE de la aplicación de lo señalado en los n</w:t>
      </w:r>
      <w:r w:rsidR="00002FB9">
        <w:rPr>
          <w:rFonts w:ascii="Arial" w:hAnsi="Arial" w:cs="Arial"/>
          <w:sz w:val="22"/>
          <w:szCs w:val="22"/>
        </w:rPr>
        <w:t>umerales 15.4.4 y 15.4.5</w:t>
      </w:r>
      <w:r w:rsidRPr="00AC19CB">
        <w:rPr>
          <w:rFonts w:ascii="Arial" w:hAnsi="Arial" w:cs="Arial"/>
          <w:sz w:val="22"/>
          <w:szCs w:val="22"/>
        </w:rPr>
        <w:t>, de ser el caso, deberá efectuarlo a más tardar al Año Calendario siguiente de declarada la caducidad.</w:t>
      </w:r>
      <w:r w:rsidR="00171E03" w:rsidRPr="00AC19CB">
        <w:rPr>
          <w:rFonts w:ascii="Arial" w:hAnsi="Arial" w:cs="Arial"/>
          <w:sz w:val="22"/>
          <w:szCs w:val="22"/>
        </w:rPr>
        <w:t xml:space="preserve"> </w:t>
      </w:r>
    </w:p>
    <w:p w:rsidR="00874042" w:rsidRPr="00AC19CB" w:rsidRDefault="00874042" w:rsidP="00AC19CB">
      <w:pPr>
        <w:spacing w:before="60" w:after="60"/>
        <w:ind w:left="1440"/>
        <w:jc w:val="both"/>
        <w:rPr>
          <w:rFonts w:ascii="Arial" w:hAnsi="Arial" w:cs="Arial"/>
          <w:sz w:val="22"/>
          <w:szCs w:val="22"/>
        </w:rPr>
      </w:pPr>
    </w:p>
    <w:p w:rsidR="00874042" w:rsidRPr="00AC19CB" w:rsidRDefault="00171E03" w:rsidP="00AC19CB">
      <w:pPr>
        <w:numPr>
          <w:ilvl w:val="2"/>
          <w:numId w:val="57"/>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El CONCEDENTE devolverá al CONCESIONARIO la Garantía de Fiel Cumplimiento del Contrato de Concesión y de Fiel Cumplimiento de Construcción de Obras.</w:t>
      </w:r>
    </w:p>
    <w:p w:rsidR="00171E03" w:rsidRPr="00AC19CB" w:rsidRDefault="00171E03" w:rsidP="00AC19CB">
      <w:pPr>
        <w:spacing w:before="60" w:after="60"/>
        <w:ind w:left="1440"/>
        <w:jc w:val="both"/>
        <w:rPr>
          <w:rFonts w:ascii="Arial" w:hAnsi="Arial" w:cs="Arial"/>
          <w:sz w:val="22"/>
          <w:szCs w:val="22"/>
          <w:highlight w:val="green"/>
        </w:rPr>
      </w:pPr>
      <w:r w:rsidRPr="00AC19CB">
        <w:rPr>
          <w:rFonts w:ascii="Arial" w:hAnsi="Arial" w:cs="Arial"/>
          <w:sz w:val="22"/>
          <w:szCs w:val="22"/>
        </w:rPr>
        <w:t xml:space="preserve">  </w:t>
      </w: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t>Término por Decisión Unilateral del CONCEDENTE</w:t>
      </w:r>
    </w:p>
    <w:p w:rsidR="00DD2B3E" w:rsidRPr="00AC19CB" w:rsidRDefault="00DD2B3E" w:rsidP="00AC19CB">
      <w:pPr>
        <w:spacing w:before="60" w:after="60"/>
        <w:ind w:left="540"/>
        <w:jc w:val="both"/>
        <w:rPr>
          <w:rFonts w:ascii="Arial" w:hAnsi="Arial" w:cs="Arial"/>
          <w:b/>
          <w:sz w:val="22"/>
          <w:szCs w:val="22"/>
        </w:rPr>
      </w:pPr>
    </w:p>
    <w:p w:rsidR="00874042" w:rsidRPr="00AC19CB" w:rsidRDefault="00171E03" w:rsidP="00AC19CB">
      <w:pPr>
        <w:numPr>
          <w:ilvl w:val="2"/>
          <w:numId w:val="58"/>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 Por razones de interés público debidamente fundadas, el CONCEDENTE tiene la facultad de resolver la Concesión, mediante notificación previa y por escrito al CONCESIONARIO con una antelación no inferior a seis (6) meses del plazo previsto para la terminación. En igual plazo deberá notificar tal decisión a los Acreedores Permitidos. </w:t>
      </w:r>
    </w:p>
    <w:p w:rsidR="005A3545" w:rsidRPr="00AC19CB" w:rsidRDefault="005A3545" w:rsidP="00AC19CB">
      <w:pPr>
        <w:spacing w:before="60" w:after="60"/>
        <w:ind w:left="1440"/>
        <w:jc w:val="both"/>
        <w:rPr>
          <w:rFonts w:ascii="Arial" w:hAnsi="Arial" w:cs="Arial"/>
          <w:sz w:val="22"/>
          <w:szCs w:val="22"/>
        </w:rPr>
      </w:pPr>
    </w:p>
    <w:p w:rsidR="00874042" w:rsidRPr="00AC19CB" w:rsidRDefault="00171E03" w:rsidP="00AC19CB">
      <w:pPr>
        <w:numPr>
          <w:ilvl w:val="2"/>
          <w:numId w:val="58"/>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La antedicha comunicación deberá además estar suscrita por el organismo del Estado de la República del Perú competente para atender tal problema de interés público. </w:t>
      </w:r>
    </w:p>
    <w:p w:rsidR="005A3545" w:rsidRPr="00AC19CB" w:rsidRDefault="005A3545" w:rsidP="00AC19CB">
      <w:pPr>
        <w:spacing w:before="60" w:after="60"/>
        <w:ind w:left="1440"/>
        <w:jc w:val="both"/>
        <w:rPr>
          <w:rFonts w:ascii="Arial" w:hAnsi="Arial" w:cs="Arial"/>
          <w:sz w:val="22"/>
          <w:szCs w:val="22"/>
        </w:rPr>
      </w:pPr>
    </w:p>
    <w:p w:rsidR="00874042" w:rsidRPr="00AC19CB" w:rsidRDefault="00F77BE2" w:rsidP="00AC19CB">
      <w:pPr>
        <w:numPr>
          <w:ilvl w:val="2"/>
          <w:numId w:val="58"/>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w:t>
      </w:r>
      <w:r w:rsidR="00171E03" w:rsidRPr="00AC19CB">
        <w:rPr>
          <w:rFonts w:ascii="Arial" w:hAnsi="Arial" w:cs="Arial"/>
          <w:sz w:val="22"/>
          <w:szCs w:val="22"/>
        </w:rPr>
        <w:t xml:space="preserve">l CONCEDENTE pagará al CONCESIONARIO un monto equivalente al de la Garantía de Fiel Cumplimiento del Contrato de Concesión que corresponda al momento en que se produzca la Caducidad. </w:t>
      </w:r>
    </w:p>
    <w:p w:rsidR="00EE4DC0" w:rsidRPr="00AC19CB" w:rsidRDefault="00F77BE2" w:rsidP="00AC19CB">
      <w:pPr>
        <w:pStyle w:val="Prrafodelista"/>
        <w:spacing w:before="60" w:after="60"/>
        <w:ind w:left="1418"/>
        <w:jc w:val="both"/>
        <w:rPr>
          <w:rFonts w:ascii="Arial" w:hAnsi="Arial" w:cs="Arial"/>
          <w:sz w:val="22"/>
          <w:szCs w:val="22"/>
        </w:rPr>
      </w:pPr>
      <w:r w:rsidRPr="00AC19CB">
        <w:rPr>
          <w:rFonts w:ascii="Arial" w:hAnsi="Arial" w:cs="Arial"/>
          <w:sz w:val="22"/>
          <w:szCs w:val="22"/>
        </w:rPr>
        <w:t xml:space="preserve">Adicionalmente el CONCEDENTE pagará al CONCESIONARIO el valor de los bienes inmuebles construidos por el CONCESIONARIO para la generación de </w:t>
      </w:r>
      <w:r w:rsidR="00AA66E0" w:rsidRPr="00AC19CB">
        <w:rPr>
          <w:rFonts w:ascii="Arial" w:hAnsi="Arial" w:cs="Arial"/>
          <w:sz w:val="22"/>
          <w:szCs w:val="22"/>
        </w:rPr>
        <w:t>Ingresos No Regulados</w:t>
      </w:r>
      <w:r w:rsidRPr="00AC19CB">
        <w:rPr>
          <w:rFonts w:ascii="Arial" w:hAnsi="Arial" w:cs="Arial"/>
          <w:sz w:val="22"/>
          <w:szCs w:val="22"/>
        </w:rPr>
        <w:t xml:space="preserve">.  </w:t>
      </w:r>
    </w:p>
    <w:p w:rsidR="00EE4DC0" w:rsidRPr="00AC19CB" w:rsidRDefault="00EE4DC0" w:rsidP="00AC19CB">
      <w:pPr>
        <w:pStyle w:val="Prrafodelista"/>
        <w:spacing w:before="60" w:after="60"/>
        <w:ind w:left="1418"/>
        <w:jc w:val="both"/>
        <w:rPr>
          <w:rFonts w:ascii="Arial" w:hAnsi="Arial" w:cs="Arial"/>
          <w:sz w:val="22"/>
          <w:szCs w:val="22"/>
        </w:rPr>
      </w:pPr>
    </w:p>
    <w:p w:rsidR="00EE4DC0" w:rsidRPr="00AC19CB" w:rsidRDefault="00F77BE2" w:rsidP="00AC19CB">
      <w:pPr>
        <w:pStyle w:val="Prrafodelista"/>
        <w:spacing w:before="60" w:after="60"/>
        <w:ind w:left="1418"/>
        <w:jc w:val="both"/>
        <w:rPr>
          <w:rFonts w:ascii="Arial" w:hAnsi="Arial" w:cs="Arial"/>
          <w:sz w:val="22"/>
          <w:szCs w:val="22"/>
        </w:rPr>
      </w:pPr>
      <w:r w:rsidRPr="00AC19CB">
        <w:rPr>
          <w:rFonts w:ascii="Arial" w:hAnsi="Arial" w:cs="Arial"/>
          <w:sz w:val="22"/>
          <w:szCs w:val="22"/>
        </w:rPr>
        <w:t>El importe a ser reconocido será determinado por un perito designado por el CONCEDENTE y pagado por el CONCESIONARIO. Dicho importe será el resultado de restar el valor del bien registrado en los estados financieros auditados, menos las depreciaciones contables correspondientes.</w:t>
      </w:r>
    </w:p>
    <w:p w:rsidR="005A3545" w:rsidRPr="00AC19CB" w:rsidRDefault="005A3545" w:rsidP="00AC19CB">
      <w:pPr>
        <w:spacing w:before="60" w:after="60"/>
        <w:ind w:left="1440"/>
        <w:jc w:val="both"/>
        <w:rPr>
          <w:rFonts w:ascii="Arial" w:hAnsi="Arial" w:cs="Arial"/>
          <w:sz w:val="22"/>
          <w:szCs w:val="22"/>
        </w:rPr>
      </w:pPr>
    </w:p>
    <w:p w:rsidR="00874042" w:rsidRPr="00AC19CB" w:rsidRDefault="00171E03" w:rsidP="00AC19CB">
      <w:pPr>
        <w:numPr>
          <w:ilvl w:val="2"/>
          <w:numId w:val="58"/>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lang w:val="es-PE"/>
        </w:rPr>
        <w:t>En caso de resolución causada por decisión unilateral del CONCEDENTE, el importe que corresponda pagar por este concepto se realizará</w:t>
      </w:r>
      <w:r w:rsidR="009F564A" w:rsidRPr="00AC19CB">
        <w:rPr>
          <w:rFonts w:ascii="Arial" w:hAnsi="Arial" w:cs="Arial"/>
          <w:sz w:val="22"/>
          <w:szCs w:val="22"/>
          <w:lang w:val="es-PE"/>
        </w:rPr>
        <w:t xml:space="preserve"> según procedimiento indicado en el Numeral 15.4.4 al Numeral 15.4.6.</w:t>
      </w:r>
    </w:p>
    <w:p w:rsidR="005A3545" w:rsidRPr="00AC19CB" w:rsidRDefault="005A3545" w:rsidP="00AC19CB">
      <w:pPr>
        <w:spacing w:before="60" w:after="60"/>
        <w:ind w:left="1440"/>
        <w:jc w:val="both"/>
        <w:rPr>
          <w:rFonts w:ascii="Arial" w:hAnsi="Arial" w:cs="Arial"/>
          <w:sz w:val="22"/>
          <w:szCs w:val="22"/>
        </w:rPr>
      </w:pPr>
    </w:p>
    <w:p w:rsidR="00EE4DC0" w:rsidRPr="00AC19CB" w:rsidRDefault="00F77BE2" w:rsidP="00AC19CB">
      <w:pPr>
        <w:numPr>
          <w:ilvl w:val="2"/>
          <w:numId w:val="58"/>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El CONCEDENTE devolverá al CONCESIONARIO la Garantía de Fiel Cumplimiento del Contrato de Concesión y de Fiel Cumplimiento de Construcción de Obras.</w:t>
      </w:r>
    </w:p>
    <w:p w:rsidR="00171E03" w:rsidRPr="00AC19CB" w:rsidRDefault="00171E03" w:rsidP="00AC19CB">
      <w:pPr>
        <w:spacing w:before="60" w:after="60"/>
        <w:ind w:left="540"/>
        <w:jc w:val="both"/>
        <w:rPr>
          <w:rFonts w:ascii="Arial" w:hAnsi="Arial" w:cs="Arial"/>
          <w:sz w:val="22"/>
          <w:szCs w:val="22"/>
          <w:highlight w:val="green"/>
        </w:rPr>
      </w:pP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t>Término por Fuerza Mayor o Caso Fortuito</w:t>
      </w:r>
    </w:p>
    <w:p w:rsidR="005A3545" w:rsidRPr="00AC19CB" w:rsidRDefault="005A3545" w:rsidP="00AC19CB">
      <w:pPr>
        <w:spacing w:before="60" w:after="60"/>
        <w:ind w:left="540"/>
        <w:jc w:val="both"/>
        <w:rPr>
          <w:rFonts w:ascii="Arial" w:hAnsi="Arial" w:cs="Arial"/>
          <w:b/>
          <w:sz w:val="22"/>
          <w:szCs w:val="22"/>
        </w:rPr>
      </w:pPr>
    </w:p>
    <w:p w:rsidR="00874042" w:rsidRPr="00AC19CB" w:rsidRDefault="00171E03" w:rsidP="00AC19CB">
      <w:pPr>
        <w:numPr>
          <w:ilvl w:val="2"/>
          <w:numId w:val="59"/>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El CONCESIONARIO tendrá la opción de resolver unilateralmente el Contrato  por eventos de fuerza mayor o caso fortuito, originado en un suceso insuperable por estar fuera del control razonable del CONCESIONARIO, el cual, a pesar de todos los esfuerzos razonables que pueda realizar para prevenir o mitigar sus efectos, no puede evitar que se configure la situación de incumplimiento, como consecuencia directa y necesaria de dicho suceso.</w:t>
      </w:r>
    </w:p>
    <w:p w:rsidR="005A3545" w:rsidRPr="00AC19CB" w:rsidRDefault="005A3545" w:rsidP="00AC19CB">
      <w:pPr>
        <w:spacing w:before="60" w:after="60"/>
        <w:ind w:left="1440"/>
        <w:jc w:val="both"/>
        <w:rPr>
          <w:rFonts w:ascii="Arial" w:hAnsi="Arial" w:cs="Arial"/>
          <w:sz w:val="22"/>
          <w:szCs w:val="22"/>
        </w:rPr>
      </w:pPr>
    </w:p>
    <w:p w:rsidR="00874042" w:rsidRPr="00AC19CB" w:rsidRDefault="00171E03" w:rsidP="00AC19CB">
      <w:pPr>
        <w:numPr>
          <w:ilvl w:val="2"/>
          <w:numId w:val="59"/>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Adicionalmente, para que el evento de fuerza mayor o caso fortuito sea causal de caducidad del Contrato deberá: (i) haber producido un daño cierto, actual y determinable, debidamente fundado y acreditado, (ii) impedir a alguna de las Partes cumplir con las obligaciones a su cargo o cause su cumplimiento parcial, tardío o defectuoso durante un plazo superior a seis (6) meses continuos; y, (iii) afectar Infraestructura Aeroportuaria que represente más del 50% (cincuenta por ciento) de la Infraestructura Aeroportuaria del AICC. </w:t>
      </w:r>
    </w:p>
    <w:p w:rsidR="005A3545" w:rsidRPr="00AC19CB" w:rsidRDefault="005A3545" w:rsidP="00AC19CB">
      <w:pPr>
        <w:spacing w:before="60" w:after="60"/>
        <w:ind w:left="1440"/>
        <w:jc w:val="both"/>
        <w:rPr>
          <w:rFonts w:ascii="Arial" w:hAnsi="Arial" w:cs="Arial"/>
          <w:sz w:val="22"/>
          <w:szCs w:val="22"/>
        </w:rPr>
      </w:pPr>
    </w:p>
    <w:p w:rsidR="00874042" w:rsidRPr="00AC19CB" w:rsidRDefault="00171E03" w:rsidP="00AC19CB">
      <w:pPr>
        <w:numPr>
          <w:ilvl w:val="2"/>
          <w:numId w:val="59"/>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La fuerza mayor o caso fortuito incluye pero no se limita a lo siguiente: </w:t>
      </w:r>
    </w:p>
    <w:p w:rsidR="00874042" w:rsidRPr="00AC19CB" w:rsidRDefault="00171E03" w:rsidP="00AC19CB">
      <w:pPr>
        <w:numPr>
          <w:ilvl w:val="0"/>
          <w:numId w:val="28"/>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Cualquier acto de guerra externa (declarada o no declarada), invasión, conflicto armado, revolución, bloqueo, motín, insurrección, conmoción civil, actos de terrorismo o guerra civil, que impida el cumplimiento del Contrato.</w:t>
      </w:r>
    </w:p>
    <w:p w:rsidR="00874042" w:rsidRPr="00AC19CB" w:rsidRDefault="00171E03" w:rsidP="00AC19CB">
      <w:pPr>
        <w:numPr>
          <w:ilvl w:val="0"/>
          <w:numId w:val="28"/>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La destrucción total de la Obra por hechos de la naturaleza tales como terremotos, temblores, erupción volcánica, maremotos, tifón, huracán, ciclón, aluvión u otra convulsión de la naturaleza o perturbación atmosférica de esas características.</w:t>
      </w:r>
    </w:p>
    <w:p w:rsidR="00874042" w:rsidRPr="00AC19CB" w:rsidRDefault="00171E03" w:rsidP="00AC19CB">
      <w:pPr>
        <w:numPr>
          <w:ilvl w:val="0"/>
          <w:numId w:val="28"/>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La eventual destrucción total de la Obra o daños a los bienes que produzcan su destrucción total y su imposibilidad de recuperación, ocasionados por orden de cualquier autoridad pública, por causas no imputables al CONCESIONARIO.</w:t>
      </w:r>
    </w:p>
    <w:p w:rsidR="00874042" w:rsidRPr="00AC19CB" w:rsidRDefault="00171E03" w:rsidP="00AC19CB">
      <w:pPr>
        <w:numPr>
          <w:ilvl w:val="0"/>
          <w:numId w:val="28"/>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Aquellos descubrimientos de restos arqueológicos que sean de una magnitud tal que impidan al CONCESIONARIO cumplir en forma definitiva con las obligaciones a su cargo.</w:t>
      </w:r>
    </w:p>
    <w:p w:rsidR="00874042" w:rsidRPr="00AC19CB" w:rsidRDefault="00171E03" w:rsidP="00AC19CB">
      <w:pPr>
        <w:numPr>
          <w:ilvl w:val="0"/>
          <w:numId w:val="28"/>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Cualquier paro o huelga de trabajadores que no mantengan una relación laboral con el CONCESIONARIO, que afecte directamente al CONCESIONARIO, por causas más allá de su control razonable, o que sean imprevisibles.</w:t>
      </w:r>
    </w:p>
    <w:p w:rsidR="005A3545" w:rsidRPr="00AC19CB" w:rsidRDefault="005A3545" w:rsidP="00AC19CB">
      <w:pPr>
        <w:spacing w:before="60" w:after="60"/>
        <w:ind w:left="1440"/>
        <w:jc w:val="both"/>
        <w:rPr>
          <w:rFonts w:ascii="Arial" w:hAnsi="Arial" w:cs="Arial"/>
          <w:sz w:val="22"/>
          <w:szCs w:val="22"/>
        </w:rPr>
      </w:pPr>
    </w:p>
    <w:p w:rsidR="00874042" w:rsidRPr="00AC19CB" w:rsidRDefault="00171E03" w:rsidP="00AC19CB">
      <w:pPr>
        <w:numPr>
          <w:ilvl w:val="2"/>
          <w:numId w:val="59"/>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lastRenderedPageBreak/>
        <w:t xml:space="preserve">Para el ejercicio de la facultad contemplada en esta </w:t>
      </w:r>
      <w:r w:rsidR="007B678B" w:rsidRPr="00AC19CB">
        <w:rPr>
          <w:rFonts w:ascii="Arial" w:hAnsi="Arial" w:cs="Arial"/>
          <w:sz w:val="22"/>
          <w:szCs w:val="22"/>
        </w:rPr>
        <w:t>C</w:t>
      </w:r>
      <w:r w:rsidRPr="00AC19CB">
        <w:rPr>
          <w:rFonts w:ascii="Arial" w:hAnsi="Arial" w:cs="Arial"/>
          <w:sz w:val="22"/>
          <w:szCs w:val="22"/>
        </w:rPr>
        <w:t xml:space="preserve">láusula, el CONCESIONARIO deberá  observar el siguiente procedimiento: </w:t>
      </w:r>
    </w:p>
    <w:p w:rsidR="00874042" w:rsidRPr="00AC19CB" w:rsidRDefault="00171E03" w:rsidP="00AC19CB">
      <w:pPr>
        <w:numPr>
          <w:ilvl w:val="0"/>
          <w:numId w:val="29"/>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El CONCESIONARIO deberá comunicar, por medio de un informe oficial, al CONCEDENTE y al OSITRAN la ocurrencia de alguna(s) de las circunstancias descritas en </w:t>
      </w:r>
      <w:r w:rsidR="007B678B" w:rsidRPr="00AC19CB">
        <w:rPr>
          <w:rFonts w:ascii="Arial" w:hAnsi="Arial" w:cs="Arial"/>
          <w:sz w:val="22"/>
          <w:szCs w:val="22"/>
        </w:rPr>
        <w:t>e</w:t>
      </w:r>
      <w:r w:rsidRPr="00AC19CB">
        <w:rPr>
          <w:rFonts w:ascii="Arial" w:hAnsi="Arial" w:cs="Arial"/>
          <w:sz w:val="22"/>
          <w:szCs w:val="22"/>
        </w:rPr>
        <w:t>l</w:t>
      </w:r>
      <w:r w:rsidR="007B678B" w:rsidRPr="00AC19CB">
        <w:rPr>
          <w:rFonts w:ascii="Arial" w:hAnsi="Arial" w:cs="Arial"/>
          <w:sz w:val="22"/>
          <w:szCs w:val="22"/>
        </w:rPr>
        <w:t xml:space="preserve"> Numeral </w:t>
      </w:r>
      <w:r w:rsidRPr="00AC19CB">
        <w:rPr>
          <w:rFonts w:ascii="Arial" w:hAnsi="Arial" w:cs="Arial"/>
          <w:sz w:val="22"/>
          <w:szCs w:val="22"/>
        </w:rPr>
        <w:t xml:space="preserve">precedente, dentro de los sesenta (60) Días Calendario siguientes al plazo de seis (6) meses mencionado en el </w:t>
      </w:r>
      <w:r w:rsidR="00AC7725" w:rsidRPr="00AC19CB">
        <w:rPr>
          <w:rFonts w:ascii="Arial" w:hAnsi="Arial" w:cs="Arial"/>
          <w:sz w:val="22"/>
          <w:szCs w:val="22"/>
        </w:rPr>
        <w:t>N</w:t>
      </w:r>
      <w:r w:rsidRPr="00AC19CB">
        <w:rPr>
          <w:rFonts w:ascii="Arial" w:hAnsi="Arial" w:cs="Arial"/>
          <w:sz w:val="22"/>
          <w:szCs w:val="22"/>
        </w:rPr>
        <w:t xml:space="preserve">umeral 15.6.2. Dicho informe deberá contener: </w:t>
      </w:r>
    </w:p>
    <w:p w:rsidR="00874042" w:rsidRPr="00AC19CB" w:rsidRDefault="00171E03" w:rsidP="00AC19CB">
      <w:pPr>
        <w:numPr>
          <w:ilvl w:val="0"/>
          <w:numId w:val="30"/>
        </w:numPr>
        <w:tabs>
          <w:tab w:val="clear" w:pos="2001"/>
          <w:tab w:val="num" w:pos="2520"/>
        </w:tabs>
        <w:spacing w:before="60" w:after="60"/>
        <w:ind w:left="2520" w:hanging="540"/>
        <w:jc w:val="both"/>
        <w:rPr>
          <w:rFonts w:ascii="Arial" w:hAnsi="Arial" w:cs="Arial"/>
          <w:sz w:val="22"/>
          <w:szCs w:val="22"/>
        </w:rPr>
      </w:pPr>
      <w:r w:rsidRPr="00AC19CB">
        <w:rPr>
          <w:rFonts w:ascii="Arial" w:hAnsi="Arial" w:cs="Arial"/>
          <w:sz w:val="22"/>
          <w:szCs w:val="22"/>
        </w:rPr>
        <w:t>Una descripción fundada de la causal invocada y de los efectos económicos o jurídicos de la misma.</w:t>
      </w:r>
    </w:p>
    <w:p w:rsidR="00874042" w:rsidRPr="00AC19CB" w:rsidRDefault="00171E03" w:rsidP="00AC19CB">
      <w:pPr>
        <w:numPr>
          <w:ilvl w:val="0"/>
          <w:numId w:val="30"/>
        </w:numPr>
        <w:tabs>
          <w:tab w:val="clear" w:pos="2001"/>
          <w:tab w:val="num" w:pos="2520"/>
        </w:tabs>
        <w:spacing w:before="60" w:after="60"/>
        <w:ind w:left="2520" w:hanging="540"/>
        <w:jc w:val="both"/>
        <w:rPr>
          <w:rFonts w:ascii="Arial" w:hAnsi="Arial" w:cs="Arial"/>
          <w:sz w:val="22"/>
          <w:szCs w:val="22"/>
        </w:rPr>
      </w:pPr>
      <w:r w:rsidRPr="00AC19CB">
        <w:rPr>
          <w:rFonts w:ascii="Arial" w:hAnsi="Arial" w:cs="Arial"/>
          <w:sz w:val="22"/>
          <w:szCs w:val="22"/>
        </w:rPr>
        <w:t>Una proposición del procedimiento a seguir para la terminación del Contrato.</w:t>
      </w:r>
    </w:p>
    <w:p w:rsidR="00874042" w:rsidRPr="00AC19CB" w:rsidRDefault="00171E03" w:rsidP="00AC19CB">
      <w:pPr>
        <w:numPr>
          <w:ilvl w:val="0"/>
          <w:numId w:val="29"/>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Dicha proposición deberá ser entregada al CONCEDENTE, al OSITRAN y a los Acreedores Permitidos, los cuales tendrán un plazo de veinte (20) Días para formularle observaciones.</w:t>
      </w:r>
    </w:p>
    <w:p w:rsidR="00874042" w:rsidRPr="00AC19CB" w:rsidRDefault="00171E03" w:rsidP="00AC19CB">
      <w:pPr>
        <w:numPr>
          <w:ilvl w:val="0"/>
          <w:numId w:val="29"/>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En caso de existir discrepancias en relación con el procedimiento propuesto por el CONCESIONARIO, éstas deberán someterse al conocimiento del Árbitro establecido en la Cláusula Décimo Sexta del presente Contrato.</w:t>
      </w:r>
    </w:p>
    <w:p w:rsidR="005A3545" w:rsidRPr="00AC19CB" w:rsidRDefault="005A3545" w:rsidP="00AC19CB">
      <w:pPr>
        <w:spacing w:before="60" w:after="60"/>
        <w:ind w:left="1440"/>
        <w:jc w:val="both"/>
        <w:rPr>
          <w:rFonts w:ascii="Arial" w:hAnsi="Arial" w:cs="Arial"/>
          <w:sz w:val="22"/>
          <w:szCs w:val="22"/>
        </w:rPr>
      </w:pPr>
    </w:p>
    <w:p w:rsidR="00F77BE2" w:rsidRPr="00AC19CB" w:rsidRDefault="00171E03" w:rsidP="00AC19CB">
      <w:pPr>
        <w:numPr>
          <w:ilvl w:val="2"/>
          <w:numId w:val="59"/>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En el evento que el CONCESIONARIO ejerza la opción aquí establecida, éste recibirá una indemnización que resulte de aplicar el procedimiento de liquidación establecido en los </w:t>
      </w:r>
      <w:r w:rsidR="009F564A" w:rsidRPr="00AC19CB">
        <w:rPr>
          <w:rFonts w:ascii="Arial" w:hAnsi="Arial" w:cs="Arial"/>
          <w:sz w:val="22"/>
          <w:szCs w:val="22"/>
        </w:rPr>
        <w:t>n</w:t>
      </w:r>
      <w:r w:rsidRPr="00AC19CB">
        <w:rPr>
          <w:rFonts w:ascii="Arial" w:hAnsi="Arial" w:cs="Arial"/>
          <w:sz w:val="22"/>
          <w:szCs w:val="22"/>
        </w:rPr>
        <w:t>umerales 15.</w:t>
      </w:r>
      <w:r w:rsidR="009F564A" w:rsidRPr="00AC19CB">
        <w:rPr>
          <w:rFonts w:ascii="Arial" w:hAnsi="Arial" w:cs="Arial"/>
          <w:sz w:val="22"/>
          <w:szCs w:val="22"/>
        </w:rPr>
        <w:t>4.4. al 15.4.6.</w:t>
      </w:r>
      <w:r w:rsidR="00AC7725" w:rsidRPr="00AC19CB">
        <w:rPr>
          <w:rFonts w:ascii="Arial" w:hAnsi="Arial" w:cs="Arial"/>
          <w:sz w:val="22"/>
          <w:szCs w:val="22"/>
        </w:rPr>
        <w:t xml:space="preserve"> de la presente Cláusula</w:t>
      </w:r>
      <w:r w:rsidR="009F564A" w:rsidRPr="00AC19CB">
        <w:rPr>
          <w:rFonts w:ascii="Arial" w:hAnsi="Arial" w:cs="Arial"/>
          <w:sz w:val="22"/>
          <w:szCs w:val="22"/>
        </w:rPr>
        <w:t>, según corresponda, a excepción de la indemnización señalada equivalente al monto de la Garantía de Fiel Cumplimiento del Contrato, el cual no surge efecto</w:t>
      </w:r>
      <w:r w:rsidR="00AC7725" w:rsidRPr="00AC19CB">
        <w:rPr>
          <w:rFonts w:ascii="Arial" w:hAnsi="Arial" w:cs="Arial"/>
          <w:sz w:val="22"/>
          <w:szCs w:val="22"/>
        </w:rPr>
        <w:t>.</w:t>
      </w:r>
      <w:r w:rsidRPr="00AC19CB">
        <w:rPr>
          <w:rFonts w:ascii="Arial" w:hAnsi="Arial" w:cs="Arial"/>
          <w:sz w:val="22"/>
          <w:szCs w:val="22"/>
        </w:rPr>
        <w:t xml:space="preserve"> </w:t>
      </w:r>
    </w:p>
    <w:p w:rsidR="005A3545" w:rsidRPr="00AC19CB" w:rsidRDefault="005A3545" w:rsidP="00AC19CB">
      <w:pPr>
        <w:spacing w:before="60" w:after="60"/>
        <w:ind w:left="1440"/>
        <w:jc w:val="both"/>
        <w:rPr>
          <w:rFonts w:ascii="Arial" w:hAnsi="Arial" w:cs="Arial"/>
          <w:sz w:val="22"/>
          <w:szCs w:val="22"/>
        </w:rPr>
      </w:pPr>
    </w:p>
    <w:p w:rsidR="009F564A" w:rsidRPr="00AC19CB" w:rsidRDefault="009F564A" w:rsidP="00AC19CB">
      <w:pPr>
        <w:numPr>
          <w:ilvl w:val="2"/>
          <w:numId w:val="59"/>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En casos e originen desembolsos por activación de los seguros, estos montos corresponderán al CONCEDENTE el cual definirá su aplicación a los Bienes de la Concesión afectados, así como el mecanismo.</w:t>
      </w:r>
    </w:p>
    <w:p w:rsidR="009F564A" w:rsidRPr="00AC19CB" w:rsidRDefault="009F564A" w:rsidP="002E0285">
      <w:pPr>
        <w:pStyle w:val="Prrafodelista"/>
        <w:spacing w:before="60" w:after="60"/>
        <w:rPr>
          <w:rFonts w:ascii="Arial" w:hAnsi="Arial" w:cs="Arial"/>
          <w:sz w:val="22"/>
          <w:szCs w:val="22"/>
        </w:rPr>
      </w:pPr>
    </w:p>
    <w:p w:rsidR="00874042" w:rsidRPr="00AC19CB" w:rsidRDefault="00F77BE2" w:rsidP="00AC19CB">
      <w:pPr>
        <w:numPr>
          <w:ilvl w:val="2"/>
          <w:numId w:val="59"/>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El CONCEDENTE devolverá al CONCESIONARIO la Garantía de Fiel Cumplimiento del Contrato de Concesión y de Fiel Cumplimiento de Construcción de Obras. </w:t>
      </w:r>
    </w:p>
    <w:p w:rsidR="00171E03" w:rsidRPr="00AC19CB" w:rsidRDefault="00171E03" w:rsidP="00AC19CB">
      <w:pPr>
        <w:spacing w:before="60" w:after="60"/>
        <w:ind w:left="1440" w:hanging="720"/>
        <w:jc w:val="both"/>
        <w:rPr>
          <w:rFonts w:ascii="Arial" w:hAnsi="Arial" w:cs="Arial"/>
          <w:sz w:val="22"/>
          <w:szCs w:val="22"/>
        </w:rPr>
      </w:pP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t xml:space="preserve">Efectos de la Caducidad </w:t>
      </w:r>
    </w:p>
    <w:p w:rsidR="005A3545" w:rsidRPr="00AC19CB" w:rsidRDefault="005A3545" w:rsidP="00AC19CB">
      <w:pPr>
        <w:spacing w:before="60" w:after="60"/>
        <w:ind w:left="540"/>
        <w:jc w:val="both"/>
        <w:rPr>
          <w:rFonts w:ascii="Arial" w:hAnsi="Arial" w:cs="Arial"/>
          <w:b/>
          <w:sz w:val="22"/>
          <w:szCs w:val="22"/>
        </w:rPr>
      </w:pPr>
    </w:p>
    <w:p w:rsidR="00874042" w:rsidRPr="00AC19CB" w:rsidRDefault="00171E03" w:rsidP="00AC19CB">
      <w:pPr>
        <w:pStyle w:val="Prrafodelista"/>
        <w:numPr>
          <w:ilvl w:val="2"/>
          <w:numId w:val="85"/>
        </w:numPr>
        <w:spacing w:before="60" w:after="60"/>
        <w:ind w:hanging="857"/>
        <w:jc w:val="both"/>
        <w:rPr>
          <w:rFonts w:ascii="Arial" w:hAnsi="Arial" w:cs="Arial"/>
          <w:sz w:val="22"/>
          <w:szCs w:val="22"/>
        </w:rPr>
      </w:pPr>
      <w:r w:rsidRPr="00AC19CB">
        <w:rPr>
          <w:rFonts w:ascii="Arial" w:hAnsi="Arial" w:cs="Arial"/>
          <w:sz w:val="22"/>
          <w:szCs w:val="22"/>
        </w:rPr>
        <w:t xml:space="preserve">La Caducidad de la Concesión produce la obligación del CONCESIONARIO de devolver </w:t>
      </w:r>
      <w:r w:rsidR="00D50222" w:rsidRPr="00AC19CB">
        <w:rPr>
          <w:rFonts w:ascii="Arial" w:hAnsi="Arial" w:cs="Arial"/>
          <w:sz w:val="22"/>
          <w:szCs w:val="22"/>
        </w:rPr>
        <w:t>e</w:t>
      </w:r>
      <w:r w:rsidRPr="00AC19CB">
        <w:rPr>
          <w:rFonts w:ascii="Arial" w:hAnsi="Arial" w:cs="Arial"/>
          <w:sz w:val="22"/>
          <w:szCs w:val="22"/>
        </w:rPr>
        <w:t>l Área de la Concesión que conforma el Aeropuerto así como a entregar los demás Bienes de la Concesión al CONCEDENTE, conforme a los términos de la Cláusula Quinta.</w:t>
      </w: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El CONCESIONARIO deberá entregar el Aeropuerto en condiciones operativas, es decir, en condiciones que permitan la continuidad en la prestación de los servicios cumpliendo con los Requisitos Técnicos Mínimos, salvo en los casos de fuerza mayor.</w:t>
      </w:r>
    </w:p>
    <w:p w:rsidR="005A3545" w:rsidRPr="00AC19CB" w:rsidRDefault="005A3545" w:rsidP="00AC19CB">
      <w:pPr>
        <w:pStyle w:val="Prrafodelista"/>
        <w:spacing w:before="60" w:after="60"/>
        <w:ind w:left="1424"/>
        <w:jc w:val="both"/>
        <w:rPr>
          <w:rFonts w:ascii="Arial" w:hAnsi="Arial" w:cs="Arial"/>
          <w:sz w:val="22"/>
          <w:szCs w:val="22"/>
        </w:rPr>
      </w:pPr>
    </w:p>
    <w:p w:rsidR="00874042" w:rsidRPr="00AC19CB" w:rsidRDefault="00171E03" w:rsidP="00AC19CB">
      <w:pPr>
        <w:pStyle w:val="Prrafodelista"/>
        <w:numPr>
          <w:ilvl w:val="2"/>
          <w:numId w:val="85"/>
        </w:numPr>
        <w:spacing w:before="60" w:after="60"/>
        <w:ind w:hanging="857"/>
        <w:jc w:val="both"/>
        <w:rPr>
          <w:rFonts w:ascii="Arial" w:hAnsi="Arial" w:cs="Arial"/>
          <w:sz w:val="22"/>
          <w:szCs w:val="22"/>
        </w:rPr>
      </w:pPr>
      <w:r w:rsidRPr="00AC19CB">
        <w:rPr>
          <w:rFonts w:ascii="Arial" w:hAnsi="Arial" w:cs="Arial"/>
          <w:sz w:val="22"/>
          <w:szCs w:val="22"/>
        </w:rPr>
        <w:t>Sesenta (60) Días Calendario antes de que se produzca el vencimiento del plazo de la Concesión, se dará comienzo al inventario final de los bienes, el mismo que se realizará con intervención del OSITRAN y deberá quedar concluido diez (10) Días Calendario antes de la fecha de vencimiento del plazo de la Concesión.</w:t>
      </w:r>
    </w:p>
    <w:p w:rsidR="005A3545" w:rsidRPr="00AC19CB" w:rsidRDefault="005A3545" w:rsidP="00AC19CB">
      <w:pPr>
        <w:pStyle w:val="Prrafodelista"/>
        <w:spacing w:before="60" w:after="60"/>
        <w:ind w:left="1424"/>
        <w:jc w:val="both"/>
        <w:rPr>
          <w:rFonts w:ascii="Arial" w:hAnsi="Arial" w:cs="Arial"/>
          <w:sz w:val="22"/>
          <w:szCs w:val="22"/>
        </w:rPr>
      </w:pPr>
    </w:p>
    <w:p w:rsidR="00874042" w:rsidRPr="00AC19CB" w:rsidRDefault="00171E03" w:rsidP="00AC19CB">
      <w:pPr>
        <w:pStyle w:val="Prrafodelista"/>
        <w:numPr>
          <w:ilvl w:val="2"/>
          <w:numId w:val="85"/>
        </w:numPr>
        <w:spacing w:before="60" w:after="60"/>
        <w:ind w:hanging="857"/>
        <w:jc w:val="both"/>
        <w:rPr>
          <w:rFonts w:ascii="Arial" w:hAnsi="Arial" w:cs="Arial"/>
          <w:sz w:val="22"/>
          <w:szCs w:val="22"/>
        </w:rPr>
      </w:pPr>
      <w:r w:rsidRPr="00AC19CB">
        <w:rPr>
          <w:rFonts w:ascii="Arial" w:hAnsi="Arial" w:cs="Arial"/>
          <w:sz w:val="22"/>
          <w:szCs w:val="22"/>
        </w:rPr>
        <w:t>En el supuesto de caducidad por mutuo acuerdo, el inventario final integrará este acuerdo como anexo del Contrato que se suscriba para el efecto.</w:t>
      </w:r>
    </w:p>
    <w:p w:rsidR="005A3545" w:rsidRPr="00AC19CB" w:rsidRDefault="005A3545" w:rsidP="00AC19CB">
      <w:pPr>
        <w:pStyle w:val="Prrafodelista"/>
        <w:spacing w:before="60" w:after="60"/>
        <w:ind w:left="1424"/>
        <w:jc w:val="both"/>
        <w:rPr>
          <w:rFonts w:ascii="Arial" w:hAnsi="Arial" w:cs="Arial"/>
          <w:sz w:val="22"/>
          <w:szCs w:val="22"/>
        </w:rPr>
      </w:pPr>
    </w:p>
    <w:p w:rsidR="00874042" w:rsidRPr="00AC19CB" w:rsidRDefault="00171E03" w:rsidP="00AC19CB">
      <w:pPr>
        <w:pStyle w:val="Prrafodelista"/>
        <w:numPr>
          <w:ilvl w:val="2"/>
          <w:numId w:val="85"/>
        </w:numPr>
        <w:spacing w:before="60" w:after="60"/>
        <w:ind w:hanging="857"/>
        <w:jc w:val="both"/>
        <w:rPr>
          <w:rFonts w:ascii="Arial" w:hAnsi="Arial" w:cs="Arial"/>
          <w:sz w:val="22"/>
          <w:szCs w:val="22"/>
        </w:rPr>
      </w:pPr>
      <w:r w:rsidRPr="00AC19CB">
        <w:rPr>
          <w:rFonts w:ascii="Arial" w:hAnsi="Arial" w:cs="Arial"/>
          <w:sz w:val="22"/>
          <w:szCs w:val="22"/>
        </w:rPr>
        <w:t xml:space="preserve">Para los casos de resolución por incumplimiento del CONCESIONARIO, finalizado el plazo otorgado para la subsanación, se dará comienzo a la elaboración del Inventario Final de los Bienes de la Concesión, el mismo que se realizará con intervención de OSITRAN y que deberá quedar concluido a los </w:t>
      </w:r>
      <w:r w:rsidR="008922DD" w:rsidRPr="00AC19CB">
        <w:rPr>
          <w:rFonts w:ascii="Arial" w:hAnsi="Arial" w:cs="Arial"/>
          <w:sz w:val="22"/>
          <w:szCs w:val="22"/>
        </w:rPr>
        <w:t xml:space="preserve">Sesenta (60) Días Calendario </w:t>
      </w:r>
      <w:r w:rsidRPr="00AC19CB">
        <w:rPr>
          <w:rFonts w:ascii="Arial" w:hAnsi="Arial" w:cs="Arial"/>
          <w:sz w:val="22"/>
          <w:szCs w:val="22"/>
        </w:rPr>
        <w:t xml:space="preserve">contados a partir del vencimiento del plazo de subsanación antes indicado. </w:t>
      </w:r>
    </w:p>
    <w:p w:rsidR="005A3545" w:rsidRPr="00AC19CB" w:rsidRDefault="005A3545" w:rsidP="00AC19CB">
      <w:pPr>
        <w:pStyle w:val="Prrafodelista"/>
        <w:spacing w:before="60" w:after="60"/>
        <w:ind w:left="1424"/>
        <w:jc w:val="both"/>
        <w:rPr>
          <w:rFonts w:ascii="Arial" w:hAnsi="Arial" w:cs="Arial"/>
          <w:sz w:val="22"/>
          <w:szCs w:val="22"/>
        </w:rPr>
      </w:pPr>
    </w:p>
    <w:p w:rsidR="00874042" w:rsidRPr="00AC19CB" w:rsidRDefault="00171E03" w:rsidP="00AC19CB">
      <w:pPr>
        <w:pStyle w:val="Prrafodelista"/>
        <w:numPr>
          <w:ilvl w:val="2"/>
          <w:numId w:val="85"/>
        </w:numPr>
        <w:spacing w:before="60" w:after="60"/>
        <w:ind w:hanging="857"/>
        <w:jc w:val="both"/>
        <w:rPr>
          <w:rFonts w:ascii="Arial" w:hAnsi="Arial" w:cs="Arial"/>
          <w:sz w:val="22"/>
          <w:szCs w:val="22"/>
        </w:rPr>
      </w:pPr>
      <w:r w:rsidRPr="00AC19CB">
        <w:rPr>
          <w:rFonts w:ascii="Arial" w:hAnsi="Arial" w:cs="Arial"/>
          <w:sz w:val="22"/>
          <w:szCs w:val="22"/>
        </w:rPr>
        <w:t xml:space="preserve">Producida la Caducidad de la Concesión, la actividad del CONCESIONARIO cesa y se extingue su derecho de </w:t>
      </w:r>
      <w:r w:rsidR="001A1C10" w:rsidRPr="00AC19CB">
        <w:rPr>
          <w:rFonts w:ascii="Arial" w:hAnsi="Arial" w:cs="Arial"/>
          <w:sz w:val="22"/>
          <w:szCs w:val="22"/>
        </w:rPr>
        <w:t xml:space="preserve">operar </w:t>
      </w:r>
      <w:r w:rsidRPr="00AC19CB">
        <w:rPr>
          <w:rFonts w:ascii="Arial" w:hAnsi="Arial" w:cs="Arial"/>
          <w:sz w:val="22"/>
          <w:szCs w:val="22"/>
        </w:rPr>
        <w:t xml:space="preserve">la Infraestructura Aeroportuaria, derecho que es reasumido por el CONCEDENTE, sin perjuicio del reconocimiento de los derechos que corresponden a los Acreedores Permitidos según lo establecido en la Cláusula Décima del presente </w:t>
      </w:r>
      <w:r w:rsidR="007B678B" w:rsidRPr="00AC19CB">
        <w:rPr>
          <w:rFonts w:ascii="Arial" w:hAnsi="Arial" w:cs="Arial"/>
          <w:sz w:val="22"/>
          <w:szCs w:val="22"/>
        </w:rPr>
        <w:t>C</w:t>
      </w:r>
      <w:r w:rsidRPr="00AC19CB">
        <w:rPr>
          <w:rFonts w:ascii="Arial" w:hAnsi="Arial" w:cs="Arial"/>
          <w:sz w:val="22"/>
          <w:szCs w:val="22"/>
        </w:rPr>
        <w:t>ontrato.</w:t>
      </w:r>
    </w:p>
    <w:p w:rsidR="005A3545" w:rsidRPr="00AC19CB" w:rsidRDefault="005A3545" w:rsidP="00AC19CB">
      <w:pPr>
        <w:pStyle w:val="Prrafodelista"/>
        <w:spacing w:before="60" w:after="60"/>
        <w:ind w:left="1424"/>
        <w:jc w:val="both"/>
        <w:rPr>
          <w:rFonts w:ascii="Arial" w:hAnsi="Arial" w:cs="Arial"/>
          <w:sz w:val="22"/>
          <w:szCs w:val="22"/>
        </w:rPr>
      </w:pPr>
    </w:p>
    <w:p w:rsidR="00874042" w:rsidRPr="00AC19CB" w:rsidRDefault="00171E03" w:rsidP="00AC19CB">
      <w:pPr>
        <w:pStyle w:val="Prrafodelista"/>
        <w:numPr>
          <w:ilvl w:val="2"/>
          <w:numId w:val="85"/>
        </w:numPr>
        <w:spacing w:before="60" w:after="60"/>
        <w:ind w:hanging="857"/>
        <w:jc w:val="both"/>
        <w:rPr>
          <w:rFonts w:ascii="Arial" w:hAnsi="Arial" w:cs="Arial"/>
          <w:sz w:val="22"/>
          <w:szCs w:val="22"/>
        </w:rPr>
      </w:pPr>
      <w:r w:rsidRPr="00AC19CB">
        <w:rPr>
          <w:rFonts w:ascii="Arial" w:hAnsi="Arial" w:cs="Arial"/>
          <w:sz w:val="22"/>
          <w:szCs w:val="22"/>
        </w:rPr>
        <w:t>Asimismo, se extinguen todos los contratos a los que se refiere el Numeral 13.3 de la Cláusula Décimo Tercera del Contrato, salvo aquellos que expresamente el CONCEDENTE haya decidido mantener en vigencia y asumido la posición contractual del CONCESIONARIO.</w:t>
      </w:r>
    </w:p>
    <w:p w:rsidR="005A3545" w:rsidRPr="00AC19CB" w:rsidRDefault="005A3545" w:rsidP="00AC19CB">
      <w:pPr>
        <w:pStyle w:val="Prrafodelista"/>
        <w:spacing w:before="60" w:after="60"/>
        <w:ind w:left="1424"/>
        <w:jc w:val="both"/>
        <w:rPr>
          <w:rFonts w:ascii="Arial" w:hAnsi="Arial" w:cs="Arial"/>
          <w:sz w:val="22"/>
          <w:szCs w:val="22"/>
        </w:rPr>
      </w:pPr>
    </w:p>
    <w:p w:rsidR="00874042" w:rsidRPr="00AC19CB" w:rsidRDefault="00171E03" w:rsidP="00AC19CB">
      <w:pPr>
        <w:pStyle w:val="Prrafodelista"/>
        <w:numPr>
          <w:ilvl w:val="2"/>
          <w:numId w:val="85"/>
        </w:numPr>
        <w:spacing w:before="60" w:after="60"/>
        <w:ind w:hanging="857"/>
        <w:jc w:val="both"/>
        <w:rPr>
          <w:rFonts w:ascii="Arial" w:hAnsi="Arial" w:cs="Arial"/>
          <w:sz w:val="22"/>
          <w:szCs w:val="22"/>
        </w:rPr>
      </w:pPr>
      <w:r w:rsidRPr="00AC19CB">
        <w:rPr>
          <w:rFonts w:ascii="Arial" w:hAnsi="Arial" w:cs="Arial"/>
          <w:sz w:val="22"/>
          <w:szCs w:val="22"/>
        </w:rPr>
        <w:t>Producida la Caducidad de la Concesión, el CONCEDENTE o el nuevo concesionario que éste designe, se harán cargo de la operación del Aeropuerto, correspondiéndole al OSITRAN efectuar la liquidación final  conforme a los términos de esta Cláusula.</w:t>
      </w:r>
    </w:p>
    <w:p w:rsidR="005A3545" w:rsidRPr="00AC19CB" w:rsidRDefault="005A3545" w:rsidP="00AC19CB">
      <w:pPr>
        <w:pStyle w:val="Prrafodelista"/>
        <w:spacing w:before="60" w:after="60"/>
        <w:ind w:left="1424"/>
        <w:jc w:val="both"/>
        <w:rPr>
          <w:rFonts w:ascii="Arial" w:hAnsi="Arial" w:cs="Arial"/>
          <w:sz w:val="22"/>
          <w:szCs w:val="22"/>
        </w:rPr>
      </w:pPr>
    </w:p>
    <w:p w:rsidR="00874042" w:rsidRPr="00AC19CB" w:rsidRDefault="00171E03" w:rsidP="00AC19CB">
      <w:pPr>
        <w:pStyle w:val="Prrafodelista"/>
        <w:numPr>
          <w:ilvl w:val="2"/>
          <w:numId w:val="85"/>
        </w:numPr>
        <w:spacing w:before="60" w:after="60"/>
        <w:ind w:hanging="857"/>
        <w:jc w:val="both"/>
        <w:rPr>
          <w:rFonts w:ascii="Arial" w:hAnsi="Arial" w:cs="Arial"/>
          <w:sz w:val="22"/>
          <w:szCs w:val="22"/>
        </w:rPr>
      </w:pPr>
      <w:r w:rsidRPr="00AC19CB">
        <w:rPr>
          <w:rFonts w:ascii="Arial" w:hAnsi="Arial" w:cs="Arial"/>
          <w:sz w:val="22"/>
          <w:szCs w:val="22"/>
        </w:rPr>
        <w:t>Al OSITRAN le corresponde efectuar la liquidación final conforme a los términos de esta cláusula, el o los cronogramas de ejecución de Obras y demás documentos oficiales que se estime pertinente.</w:t>
      </w: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 xml:space="preserve"> </w:t>
      </w: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t xml:space="preserve">Procedimiento para las Subsanaciones </w:t>
      </w:r>
    </w:p>
    <w:p w:rsidR="005A3545" w:rsidRPr="00AC19CB" w:rsidRDefault="005A3545" w:rsidP="00AC19CB">
      <w:pPr>
        <w:spacing w:before="60" w:after="60"/>
        <w:ind w:left="720"/>
        <w:jc w:val="both"/>
        <w:rPr>
          <w:rFonts w:ascii="Arial" w:hAnsi="Arial" w:cs="Arial"/>
          <w:bCs/>
          <w:sz w:val="22"/>
          <w:szCs w:val="22"/>
        </w:rPr>
      </w:pPr>
    </w:p>
    <w:p w:rsidR="00171E03" w:rsidRPr="00AC19CB" w:rsidRDefault="00171E03" w:rsidP="00AC19CB">
      <w:pPr>
        <w:spacing w:before="60" w:after="60"/>
        <w:ind w:left="720"/>
        <w:jc w:val="both"/>
        <w:rPr>
          <w:rFonts w:ascii="Arial" w:hAnsi="Arial" w:cs="Arial"/>
          <w:bCs/>
          <w:sz w:val="22"/>
          <w:szCs w:val="22"/>
        </w:rPr>
      </w:pPr>
      <w:r w:rsidRPr="00AC19CB">
        <w:rPr>
          <w:rFonts w:ascii="Arial" w:hAnsi="Arial" w:cs="Arial"/>
          <w:bCs/>
          <w:sz w:val="22"/>
          <w:szCs w:val="22"/>
        </w:rPr>
        <w:t>El incumplimiento por causa imputable a una de las Partes dará derecho a la Parte afectada a resolver el Contrato y a exigir la indemnización por daños y perjuicios conforme al procedimiento de liquidación descrito en la presente Cláusula, previo requerimiento de subsanación a la Parte infractora. La Parte infractora contará con un plazo de treinta (30) Días Calendario, prorrogables por treinta (30) Días Calendario adicionales contados desde la fecha de recepción del requerimiento para subsanar dicha situación de incumplimiento, salvo plazo distinto establecido en el Contrato o mayor concedido expresamente y por escrito por la Parte que hace valer su derecho de resolución.</w:t>
      </w:r>
    </w:p>
    <w:p w:rsidR="00171E03" w:rsidRPr="00AC19CB" w:rsidRDefault="00171E03" w:rsidP="00AC19CB">
      <w:pPr>
        <w:spacing w:before="60" w:after="60"/>
        <w:ind w:left="720"/>
        <w:jc w:val="both"/>
        <w:rPr>
          <w:rFonts w:ascii="Arial" w:hAnsi="Arial" w:cs="Arial"/>
          <w:bCs/>
          <w:sz w:val="22"/>
          <w:szCs w:val="22"/>
        </w:rPr>
      </w:pPr>
      <w:r w:rsidRPr="00AC19CB">
        <w:rPr>
          <w:rFonts w:ascii="Arial" w:hAnsi="Arial" w:cs="Arial"/>
          <w:bCs/>
          <w:sz w:val="22"/>
          <w:szCs w:val="22"/>
        </w:rPr>
        <w:t xml:space="preserve">En el caso que la Parte afectada fuera el CONCEDENTE, la resolución del Contrato requerirá previamente la comunicación a los Acreedores Permitidos de tal intención, de conformidad con lo dispuesto en </w:t>
      </w:r>
      <w:r w:rsidR="007E7F0A" w:rsidRPr="00AC19CB">
        <w:rPr>
          <w:rFonts w:ascii="Arial" w:hAnsi="Arial" w:cs="Arial"/>
          <w:bCs/>
          <w:sz w:val="22"/>
          <w:szCs w:val="22"/>
        </w:rPr>
        <w:t xml:space="preserve">el </w:t>
      </w:r>
      <w:r w:rsidR="00C702DA">
        <w:rPr>
          <w:rFonts w:ascii="Arial" w:hAnsi="Arial" w:cs="Arial"/>
          <w:bCs/>
          <w:sz w:val="22"/>
          <w:szCs w:val="22"/>
        </w:rPr>
        <w:t xml:space="preserve">Numeral </w:t>
      </w:r>
      <w:r w:rsidRPr="00AC19CB">
        <w:rPr>
          <w:rFonts w:ascii="Arial" w:hAnsi="Arial" w:cs="Arial"/>
          <w:bCs/>
          <w:sz w:val="22"/>
          <w:szCs w:val="22"/>
        </w:rPr>
        <w:t xml:space="preserve">10.5 </w:t>
      </w:r>
      <w:r w:rsidR="007E7F0A" w:rsidRPr="00AC19CB">
        <w:rPr>
          <w:rFonts w:ascii="Arial" w:hAnsi="Arial" w:cs="Arial"/>
          <w:bCs/>
          <w:sz w:val="22"/>
          <w:szCs w:val="22"/>
        </w:rPr>
        <w:t xml:space="preserve">de la Cláusula Décima </w:t>
      </w:r>
      <w:r w:rsidRPr="00AC19CB">
        <w:rPr>
          <w:rFonts w:ascii="Arial" w:hAnsi="Arial" w:cs="Arial"/>
          <w:bCs/>
          <w:sz w:val="22"/>
          <w:szCs w:val="22"/>
        </w:rPr>
        <w:t>y</w:t>
      </w:r>
      <w:r w:rsidR="007E7F0A" w:rsidRPr="00AC19CB">
        <w:rPr>
          <w:rFonts w:ascii="Arial" w:hAnsi="Arial" w:cs="Arial"/>
          <w:bCs/>
          <w:sz w:val="22"/>
          <w:szCs w:val="22"/>
        </w:rPr>
        <w:t xml:space="preserve"> el Numeral </w:t>
      </w:r>
      <w:r w:rsidRPr="00AC19CB">
        <w:rPr>
          <w:rFonts w:ascii="Arial" w:hAnsi="Arial" w:cs="Arial"/>
          <w:bCs/>
          <w:sz w:val="22"/>
          <w:szCs w:val="22"/>
        </w:rPr>
        <w:t>15.3.2</w:t>
      </w:r>
      <w:r w:rsidR="007E7F0A" w:rsidRPr="00AC19CB">
        <w:rPr>
          <w:rFonts w:ascii="Arial" w:hAnsi="Arial" w:cs="Arial"/>
          <w:bCs/>
          <w:sz w:val="22"/>
          <w:szCs w:val="22"/>
        </w:rPr>
        <w:t xml:space="preserve"> de la Cláusula Décimo Quinta</w:t>
      </w:r>
      <w:r w:rsidRPr="00AC19CB">
        <w:rPr>
          <w:rFonts w:ascii="Arial" w:hAnsi="Arial" w:cs="Arial"/>
          <w:bCs/>
          <w:sz w:val="22"/>
          <w:szCs w:val="22"/>
        </w:rPr>
        <w:t>.</w:t>
      </w:r>
    </w:p>
    <w:p w:rsidR="00171E03" w:rsidRDefault="00171E03" w:rsidP="00AC19CB">
      <w:pPr>
        <w:spacing w:before="60" w:after="60"/>
        <w:ind w:left="720"/>
        <w:jc w:val="both"/>
        <w:rPr>
          <w:rFonts w:ascii="Arial" w:hAnsi="Arial" w:cs="Arial"/>
          <w:sz w:val="22"/>
          <w:szCs w:val="22"/>
        </w:rPr>
      </w:pPr>
    </w:p>
    <w:p w:rsidR="00F40DBC" w:rsidRDefault="00F40DBC" w:rsidP="00AC19CB">
      <w:pPr>
        <w:spacing w:before="60" w:after="60"/>
        <w:ind w:left="720"/>
        <w:jc w:val="both"/>
        <w:rPr>
          <w:rFonts w:ascii="Arial" w:hAnsi="Arial" w:cs="Arial"/>
          <w:sz w:val="22"/>
          <w:szCs w:val="22"/>
        </w:rPr>
      </w:pPr>
    </w:p>
    <w:p w:rsidR="00F40DBC" w:rsidRDefault="00F40DBC" w:rsidP="00AC19CB">
      <w:pPr>
        <w:spacing w:before="60" w:after="60"/>
        <w:ind w:left="720"/>
        <w:jc w:val="both"/>
        <w:rPr>
          <w:rFonts w:ascii="Arial" w:hAnsi="Arial" w:cs="Arial"/>
          <w:sz w:val="22"/>
          <w:szCs w:val="22"/>
        </w:rPr>
      </w:pPr>
    </w:p>
    <w:p w:rsidR="00F40DBC" w:rsidRPr="00AC19CB" w:rsidRDefault="00F40DBC" w:rsidP="00AC19CB">
      <w:pPr>
        <w:spacing w:before="60" w:after="60"/>
        <w:ind w:left="720"/>
        <w:jc w:val="both"/>
        <w:rPr>
          <w:rFonts w:ascii="Arial" w:hAnsi="Arial" w:cs="Arial"/>
          <w:sz w:val="22"/>
          <w:szCs w:val="22"/>
        </w:rPr>
      </w:pPr>
    </w:p>
    <w:p w:rsidR="00941ACB" w:rsidRPr="00AC19CB" w:rsidRDefault="00941ACB"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bCs/>
          <w:sz w:val="22"/>
          <w:szCs w:val="22"/>
        </w:rPr>
        <w:lastRenderedPageBreak/>
        <w:t>A</w:t>
      </w:r>
      <w:r w:rsidRPr="00AC19CB">
        <w:rPr>
          <w:rFonts w:ascii="Arial" w:hAnsi="Arial" w:cs="Arial"/>
          <w:b/>
          <w:sz w:val="22"/>
          <w:szCs w:val="22"/>
        </w:rPr>
        <w:t>spectos a considerase en caso de liquidación</w:t>
      </w:r>
    </w:p>
    <w:p w:rsidR="00292296" w:rsidRPr="00AC19CB" w:rsidRDefault="00292296" w:rsidP="002E0285">
      <w:pPr>
        <w:spacing w:before="60" w:after="60"/>
        <w:jc w:val="both"/>
        <w:rPr>
          <w:rFonts w:ascii="Arial" w:hAnsi="Arial" w:cs="Arial"/>
          <w:bCs/>
          <w:sz w:val="22"/>
          <w:szCs w:val="22"/>
        </w:rPr>
      </w:pPr>
    </w:p>
    <w:p w:rsidR="00874042" w:rsidRPr="00AC19CB" w:rsidRDefault="00171E03" w:rsidP="002E0285">
      <w:pPr>
        <w:spacing w:before="60" w:after="60"/>
        <w:ind w:left="567"/>
        <w:jc w:val="both"/>
        <w:rPr>
          <w:rFonts w:ascii="Arial" w:hAnsi="Arial" w:cs="Arial"/>
          <w:bCs/>
          <w:sz w:val="22"/>
          <w:szCs w:val="22"/>
          <w:lang w:val="es-PE"/>
        </w:rPr>
      </w:pPr>
      <w:r w:rsidRPr="00AC19CB">
        <w:rPr>
          <w:rFonts w:ascii="Arial" w:hAnsi="Arial" w:cs="Arial"/>
          <w:bCs/>
          <w:sz w:val="22"/>
          <w:szCs w:val="22"/>
          <w:lang w:val="es-PE"/>
        </w:rPr>
        <w:t>Una vez declarada la Caducidad bajo cualquiera de los eventos indicados en l</w:t>
      </w:r>
      <w:r w:rsidR="00DA1BE9" w:rsidRPr="00AC19CB">
        <w:rPr>
          <w:rFonts w:ascii="Arial" w:hAnsi="Arial" w:cs="Arial"/>
          <w:bCs/>
          <w:sz w:val="22"/>
          <w:szCs w:val="22"/>
          <w:lang w:val="es-PE"/>
        </w:rPr>
        <w:t>o</w:t>
      </w:r>
      <w:r w:rsidRPr="00AC19CB">
        <w:rPr>
          <w:rFonts w:ascii="Arial" w:hAnsi="Arial" w:cs="Arial"/>
          <w:bCs/>
          <w:sz w:val="22"/>
          <w:szCs w:val="22"/>
          <w:lang w:val="es-PE"/>
        </w:rPr>
        <w:t xml:space="preserve">s </w:t>
      </w:r>
      <w:r w:rsidR="00DA1BE9" w:rsidRPr="00AC19CB">
        <w:rPr>
          <w:rFonts w:ascii="Arial" w:hAnsi="Arial" w:cs="Arial"/>
          <w:bCs/>
          <w:sz w:val="22"/>
          <w:szCs w:val="22"/>
          <w:lang w:val="es-PE"/>
        </w:rPr>
        <w:t xml:space="preserve">Numerales </w:t>
      </w:r>
      <w:r w:rsidRPr="00AC19CB">
        <w:rPr>
          <w:rFonts w:ascii="Arial" w:hAnsi="Arial" w:cs="Arial"/>
          <w:bCs/>
          <w:sz w:val="22"/>
          <w:szCs w:val="22"/>
          <w:lang w:val="es-PE"/>
        </w:rPr>
        <w:t>15.2 al 15.6, el OSITRAN, en un plazo no mayor de treinta (30) Días, realizará el cálculo de acuerdo con el procedimiento establecido en l</w:t>
      </w:r>
      <w:r w:rsidR="00DA1BE9" w:rsidRPr="00AC19CB">
        <w:rPr>
          <w:rFonts w:ascii="Arial" w:hAnsi="Arial" w:cs="Arial"/>
          <w:bCs/>
          <w:sz w:val="22"/>
          <w:szCs w:val="22"/>
          <w:lang w:val="es-PE"/>
        </w:rPr>
        <w:t>o</w:t>
      </w:r>
      <w:r w:rsidRPr="00AC19CB">
        <w:rPr>
          <w:rFonts w:ascii="Arial" w:hAnsi="Arial" w:cs="Arial"/>
          <w:bCs/>
          <w:sz w:val="22"/>
          <w:szCs w:val="22"/>
          <w:lang w:val="es-PE"/>
        </w:rPr>
        <w:t xml:space="preserve">s </w:t>
      </w:r>
      <w:r w:rsidR="00EE7354" w:rsidRPr="00AC19CB">
        <w:rPr>
          <w:rFonts w:ascii="Arial" w:hAnsi="Arial" w:cs="Arial"/>
          <w:bCs/>
          <w:sz w:val="22"/>
          <w:szCs w:val="22"/>
          <w:lang w:val="es-PE"/>
        </w:rPr>
        <w:t>n</w:t>
      </w:r>
      <w:r w:rsidR="00DA1BE9" w:rsidRPr="00AC19CB">
        <w:rPr>
          <w:rFonts w:ascii="Arial" w:hAnsi="Arial" w:cs="Arial"/>
          <w:bCs/>
          <w:sz w:val="22"/>
          <w:szCs w:val="22"/>
          <w:lang w:val="es-PE"/>
        </w:rPr>
        <w:t xml:space="preserve">umerales </w:t>
      </w:r>
      <w:r w:rsidRPr="00AC19CB">
        <w:rPr>
          <w:rFonts w:ascii="Arial" w:hAnsi="Arial" w:cs="Arial"/>
          <w:bCs/>
          <w:sz w:val="22"/>
          <w:szCs w:val="22"/>
          <w:lang w:val="es-PE"/>
        </w:rPr>
        <w:t>15.</w:t>
      </w:r>
      <w:r w:rsidR="00EE7354" w:rsidRPr="00AC19CB">
        <w:rPr>
          <w:rFonts w:ascii="Arial" w:hAnsi="Arial" w:cs="Arial"/>
          <w:bCs/>
          <w:sz w:val="22"/>
          <w:szCs w:val="22"/>
          <w:lang w:val="es-PE"/>
        </w:rPr>
        <w:t xml:space="preserve">2.2., 15.3.5., 15.4.4. </w:t>
      </w:r>
      <w:proofErr w:type="gramStart"/>
      <w:r w:rsidR="00EE7354" w:rsidRPr="00AC19CB">
        <w:rPr>
          <w:rFonts w:ascii="Arial" w:hAnsi="Arial" w:cs="Arial"/>
          <w:bCs/>
          <w:sz w:val="22"/>
          <w:szCs w:val="22"/>
          <w:lang w:val="es-PE"/>
        </w:rPr>
        <w:t>o</w:t>
      </w:r>
      <w:proofErr w:type="gramEnd"/>
      <w:r w:rsidR="00EE7354" w:rsidRPr="00AC19CB">
        <w:rPr>
          <w:rFonts w:ascii="Arial" w:hAnsi="Arial" w:cs="Arial"/>
          <w:bCs/>
          <w:sz w:val="22"/>
          <w:szCs w:val="22"/>
          <w:lang w:val="es-PE"/>
        </w:rPr>
        <w:t xml:space="preserve"> 15.4.5.</w:t>
      </w:r>
      <w:r w:rsidRPr="00AC19CB">
        <w:rPr>
          <w:rFonts w:ascii="Arial" w:hAnsi="Arial" w:cs="Arial"/>
          <w:bCs/>
          <w:sz w:val="22"/>
          <w:szCs w:val="22"/>
          <w:lang w:val="es-PE"/>
        </w:rPr>
        <w:t>, según corresponda,  a ser reconocido por el CONCEDENTE, el mismo que será remitido al CONCEDENTE, quien deberá aprobarlo en un plazo máximo de quince (15) Días. Emitida la aprobación correspondiente, el CONCEDENTE lo pondrá en conocimiento del CONCESIONARIO, con copia al OSITRAN dentro de los cinco (5) Días Calendario siguientes.</w:t>
      </w:r>
    </w:p>
    <w:p w:rsidR="00874042" w:rsidRPr="00AC19CB" w:rsidRDefault="00171E03" w:rsidP="002E0285">
      <w:pPr>
        <w:spacing w:before="60" w:after="60"/>
        <w:ind w:left="567"/>
        <w:jc w:val="both"/>
        <w:rPr>
          <w:rFonts w:ascii="Arial" w:hAnsi="Arial" w:cs="Arial"/>
          <w:bCs/>
          <w:sz w:val="22"/>
          <w:szCs w:val="22"/>
          <w:lang w:val="es-PE"/>
        </w:rPr>
      </w:pPr>
      <w:r w:rsidRPr="00AC19CB">
        <w:rPr>
          <w:rFonts w:ascii="Arial" w:hAnsi="Arial" w:cs="Arial"/>
          <w:bCs/>
          <w:sz w:val="22"/>
          <w:szCs w:val="22"/>
          <w:lang w:val="es-PE"/>
        </w:rPr>
        <w:t xml:space="preserve">En cualquiera de los eventos de Caducidad a que se refieren </w:t>
      </w:r>
      <w:r w:rsidR="00DA1BE9" w:rsidRPr="00AC19CB">
        <w:rPr>
          <w:rFonts w:ascii="Arial" w:hAnsi="Arial" w:cs="Arial"/>
          <w:bCs/>
          <w:sz w:val="22"/>
          <w:szCs w:val="22"/>
          <w:lang w:val="es-PE"/>
        </w:rPr>
        <w:t xml:space="preserve">los Numerales </w:t>
      </w:r>
      <w:r w:rsidRPr="00AC19CB">
        <w:rPr>
          <w:rFonts w:ascii="Arial" w:hAnsi="Arial" w:cs="Arial"/>
          <w:bCs/>
          <w:sz w:val="22"/>
          <w:szCs w:val="22"/>
          <w:lang w:val="es-PE"/>
        </w:rPr>
        <w:t xml:space="preserve">15.2 al 15.6, los Acreedores Permitidos y el CONCESIONARIO, si corresponde, tienen derecho a cobrar </w:t>
      </w:r>
      <w:r w:rsidR="00EE7354" w:rsidRPr="00AC19CB">
        <w:rPr>
          <w:rFonts w:ascii="Arial" w:hAnsi="Arial" w:cs="Arial"/>
          <w:bCs/>
          <w:sz w:val="22"/>
          <w:szCs w:val="22"/>
          <w:lang w:val="es-PE"/>
        </w:rPr>
        <w:t>los</w:t>
      </w:r>
      <w:r w:rsidRPr="00AC19CB">
        <w:rPr>
          <w:rFonts w:ascii="Arial" w:hAnsi="Arial" w:cs="Arial"/>
          <w:bCs/>
          <w:sz w:val="22"/>
          <w:szCs w:val="22"/>
          <w:lang w:val="es-PE"/>
        </w:rPr>
        <w:t xml:space="preserve"> </w:t>
      </w:r>
      <w:r w:rsidR="00EE7354" w:rsidRPr="00AC19CB">
        <w:rPr>
          <w:rFonts w:ascii="Arial" w:hAnsi="Arial" w:cs="Arial"/>
          <w:bCs/>
          <w:sz w:val="22"/>
          <w:szCs w:val="22"/>
          <w:lang w:val="es-PE"/>
        </w:rPr>
        <w:t xml:space="preserve">montos </w:t>
      </w:r>
      <w:r w:rsidRPr="00AC19CB">
        <w:rPr>
          <w:rFonts w:ascii="Arial" w:hAnsi="Arial" w:cs="Arial"/>
          <w:bCs/>
          <w:sz w:val="22"/>
          <w:szCs w:val="22"/>
          <w:lang w:val="es-PE"/>
        </w:rPr>
        <w:t>determinado</w:t>
      </w:r>
      <w:r w:rsidR="00EE7354" w:rsidRPr="00AC19CB">
        <w:rPr>
          <w:rFonts w:ascii="Arial" w:hAnsi="Arial" w:cs="Arial"/>
          <w:bCs/>
          <w:sz w:val="22"/>
          <w:szCs w:val="22"/>
          <w:lang w:val="es-PE"/>
        </w:rPr>
        <w:t>s</w:t>
      </w:r>
      <w:r w:rsidRPr="00AC19CB">
        <w:rPr>
          <w:rFonts w:ascii="Arial" w:hAnsi="Arial" w:cs="Arial"/>
          <w:bCs/>
          <w:sz w:val="22"/>
          <w:szCs w:val="22"/>
          <w:lang w:val="es-PE"/>
        </w:rPr>
        <w:t xml:space="preserve"> según el procedimiento establecido en </w:t>
      </w:r>
      <w:r w:rsidR="00DA1BE9" w:rsidRPr="00AC19CB">
        <w:rPr>
          <w:rFonts w:ascii="Arial" w:hAnsi="Arial" w:cs="Arial"/>
          <w:bCs/>
          <w:sz w:val="22"/>
          <w:szCs w:val="22"/>
          <w:lang w:val="es-PE"/>
        </w:rPr>
        <w:t xml:space="preserve">los numerales </w:t>
      </w:r>
      <w:r w:rsidRPr="00AC19CB">
        <w:rPr>
          <w:rFonts w:ascii="Arial" w:hAnsi="Arial" w:cs="Arial"/>
          <w:bCs/>
          <w:sz w:val="22"/>
          <w:szCs w:val="22"/>
          <w:lang w:val="es-PE"/>
        </w:rPr>
        <w:t>precedente</w:t>
      </w:r>
      <w:r w:rsidR="00DA1BE9" w:rsidRPr="00AC19CB">
        <w:rPr>
          <w:rFonts w:ascii="Arial" w:hAnsi="Arial" w:cs="Arial"/>
          <w:bCs/>
          <w:sz w:val="22"/>
          <w:szCs w:val="22"/>
          <w:lang w:val="es-PE"/>
        </w:rPr>
        <w:t>s.</w:t>
      </w:r>
    </w:p>
    <w:p w:rsidR="00874042" w:rsidRPr="00AC19CB" w:rsidRDefault="00EE7354" w:rsidP="002E0285">
      <w:pPr>
        <w:spacing w:before="60" w:after="60"/>
        <w:ind w:left="567"/>
        <w:jc w:val="both"/>
        <w:rPr>
          <w:rFonts w:ascii="Arial" w:hAnsi="Arial" w:cs="Arial"/>
          <w:bCs/>
          <w:sz w:val="22"/>
          <w:szCs w:val="22"/>
          <w:lang w:val="es-PE"/>
        </w:rPr>
      </w:pPr>
      <w:r w:rsidRPr="00AC19CB">
        <w:rPr>
          <w:rFonts w:ascii="Arial" w:hAnsi="Arial" w:cs="Arial"/>
          <w:bCs/>
          <w:sz w:val="22"/>
          <w:szCs w:val="22"/>
          <w:lang w:val="es-PE"/>
        </w:rPr>
        <w:t>Los montos</w:t>
      </w:r>
      <w:r w:rsidR="00171E03" w:rsidRPr="00AC19CB">
        <w:rPr>
          <w:rFonts w:ascii="Arial" w:hAnsi="Arial" w:cs="Arial"/>
          <w:bCs/>
          <w:sz w:val="22"/>
          <w:szCs w:val="22"/>
          <w:lang w:val="es-PE"/>
        </w:rPr>
        <w:t xml:space="preserve"> determinado</w:t>
      </w:r>
      <w:r w:rsidRPr="00AC19CB">
        <w:rPr>
          <w:rFonts w:ascii="Arial" w:hAnsi="Arial" w:cs="Arial"/>
          <w:bCs/>
          <w:sz w:val="22"/>
          <w:szCs w:val="22"/>
          <w:lang w:val="es-PE"/>
        </w:rPr>
        <w:t>s</w:t>
      </w:r>
      <w:r w:rsidR="00171E03" w:rsidRPr="00AC19CB">
        <w:rPr>
          <w:rFonts w:ascii="Arial" w:hAnsi="Arial" w:cs="Arial"/>
          <w:bCs/>
          <w:sz w:val="22"/>
          <w:szCs w:val="22"/>
          <w:lang w:val="es-PE"/>
        </w:rPr>
        <w:t xml:space="preserve"> de acuerdo a esta Cláusula será pagado por el CONCEDENTE a: (i) Los Acreedores Permitidos hasta por el saldo del Endeudamiento Garantizado (ii) El saldo al CONCESIONARIO, sin </w:t>
      </w:r>
      <w:r w:rsidR="008922DD" w:rsidRPr="00AC19CB">
        <w:rPr>
          <w:rFonts w:ascii="Arial" w:hAnsi="Arial" w:cs="Arial"/>
          <w:bCs/>
          <w:sz w:val="22"/>
          <w:szCs w:val="22"/>
          <w:lang w:val="es-PE"/>
        </w:rPr>
        <w:t xml:space="preserve">perjuicio de las deducciones que correspondan en aplicación de las penalidades. </w:t>
      </w:r>
    </w:p>
    <w:p w:rsidR="00171E03" w:rsidRPr="00AC19CB" w:rsidRDefault="00171E03" w:rsidP="002E0285">
      <w:pPr>
        <w:tabs>
          <w:tab w:val="num" w:pos="1134"/>
        </w:tabs>
        <w:spacing w:before="60" w:after="60"/>
        <w:ind w:left="567"/>
        <w:jc w:val="both"/>
        <w:rPr>
          <w:rFonts w:ascii="Arial" w:hAnsi="Arial" w:cs="Arial"/>
          <w:bCs/>
          <w:sz w:val="22"/>
          <w:szCs w:val="22"/>
          <w:lang w:val="es-PE"/>
        </w:rPr>
      </w:pPr>
      <w:r w:rsidRPr="00AC19CB">
        <w:rPr>
          <w:rFonts w:ascii="Arial" w:hAnsi="Arial" w:cs="Arial"/>
          <w:bCs/>
          <w:sz w:val="22"/>
          <w:szCs w:val="22"/>
          <w:lang w:val="es-PE"/>
        </w:rPr>
        <w:t>En cualquier caso, el CONCEDENTE no reconocerá al CONCESIONARIO intereses compensatorios, desde la determinación del monto a reconocer por Caducidad hasta el desembolso del mismo.</w:t>
      </w:r>
    </w:p>
    <w:p w:rsidR="007737BB" w:rsidRPr="00AC19CB" w:rsidRDefault="007737BB" w:rsidP="00AC19CB">
      <w:pPr>
        <w:pStyle w:val="TituloClausulas"/>
        <w:spacing w:before="60" w:after="60" w:line="240" w:lineRule="auto"/>
        <w:rPr>
          <w:rFonts w:cs="Arial"/>
          <w:sz w:val="22"/>
          <w:szCs w:val="22"/>
        </w:rPr>
      </w:pPr>
    </w:p>
    <w:p w:rsidR="006F1411" w:rsidRDefault="006F1411" w:rsidP="004D1E4C"/>
    <w:p w:rsidR="00171E03" w:rsidRPr="00AC19CB" w:rsidRDefault="00171E03" w:rsidP="00AC19CB">
      <w:pPr>
        <w:pStyle w:val="Ttulo1"/>
        <w:numPr>
          <w:ilvl w:val="0"/>
          <w:numId w:val="0"/>
        </w:numPr>
        <w:spacing w:before="60"/>
        <w:ind w:left="431"/>
        <w:jc w:val="center"/>
        <w:rPr>
          <w:rFonts w:cs="Arial"/>
        </w:rPr>
      </w:pPr>
      <w:r w:rsidRPr="00AC19CB">
        <w:rPr>
          <w:rFonts w:cs="Arial"/>
        </w:rPr>
        <w:t>CLÁUSULA DÉCIMO SEXTA</w:t>
      </w:r>
    </w:p>
    <w:p w:rsidR="00171E03" w:rsidRPr="00AC19CB" w:rsidRDefault="00171E03" w:rsidP="00AC19CB">
      <w:pPr>
        <w:pStyle w:val="Ttulo1"/>
        <w:numPr>
          <w:ilvl w:val="0"/>
          <w:numId w:val="0"/>
        </w:numPr>
        <w:spacing w:before="60"/>
        <w:ind w:left="431"/>
        <w:jc w:val="center"/>
        <w:rPr>
          <w:rFonts w:cs="Arial"/>
        </w:rPr>
      </w:pPr>
      <w:r w:rsidRPr="00AC19CB">
        <w:rPr>
          <w:rFonts w:cs="Arial"/>
        </w:rPr>
        <w:t>SOLUCIÓN DE CONTROVERSIAS</w:t>
      </w:r>
    </w:p>
    <w:p w:rsidR="00121284" w:rsidRPr="00AC19CB" w:rsidRDefault="00121284" w:rsidP="00AC19CB">
      <w:pPr>
        <w:spacing w:before="60" w:after="60"/>
        <w:rPr>
          <w:rFonts w:ascii="Arial" w:hAnsi="Arial" w:cs="Arial"/>
          <w:sz w:val="22"/>
          <w:szCs w:val="22"/>
        </w:rPr>
      </w:pPr>
    </w:p>
    <w:p w:rsidR="00121284" w:rsidRPr="006F1411" w:rsidRDefault="00171E03" w:rsidP="006F1411">
      <w:pPr>
        <w:pStyle w:val="Prrafodelista"/>
        <w:numPr>
          <w:ilvl w:val="1"/>
          <w:numId w:val="204"/>
        </w:numPr>
        <w:spacing w:before="60" w:after="60"/>
        <w:jc w:val="both"/>
        <w:rPr>
          <w:rFonts w:ascii="Arial" w:hAnsi="Arial" w:cs="Arial"/>
          <w:b/>
          <w:kern w:val="24"/>
          <w:sz w:val="22"/>
          <w:szCs w:val="22"/>
        </w:rPr>
      </w:pPr>
      <w:r w:rsidRPr="006F1411">
        <w:rPr>
          <w:rFonts w:ascii="Arial" w:hAnsi="Arial" w:cs="Arial"/>
          <w:b/>
          <w:kern w:val="24"/>
          <w:sz w:val="22"/>
          <w:szCs w:val="22"/>
        </w:rPr>
        <w:t xml:space="preserve">Leyes Aplicables </w:t>
      </w:r>
    </w:p>
    <w:p w:rsidR="00121284" w:rsidRPr="00AC19CB" w:rsidRDefault="00121284" w:rsidP="00AC19CB">
      <w:pPr>
        <w:spacing w:before="60" w:after="60"/>
        <w:jc w:val="both"/>
        <w:rPr>
          <w:rFonts w:ascii="Arial" w:hAnsi="Arial" w:cs="Arial"/>
          <w:b/>
          <w:kern w:val="24"/>
          <w:sz w:val="22"/>
          <w:szCs w:val="22"/>
        </w:rPr>
      </w:pPr>
    </w:p>
    <w:p w:rsidR="00171E03" w:rsidRPr="00AC19CB" w:rsidRDefault="00171E03" w:rsidP="00AC19CB">
      <w:pPr>
        <w:spacing w:before="60" w:after="60"/>
        <w:ind w:left="720"/>
        <w:jc w:val="both"/>
        <w:rPr>
          <w:rFonts w:ascii="Arial" w:hAnsi="Arial" w:cs="Arial"/>
          <w:sz w:val="22"/>
          <w:szCs w:val="22"/>
        </w:rPr>
      </w:pPr>
      <w:r w:rsidRPr="00AC19CB">
        <w:rPr>
          <w:rFonts w:ascii="Arial" w:hAnsi="Arial" w:cs="Arial"/>
          <w:sz w:val="22"/>
          <w:szCs w:val="22"/>
        </w:rPr>
        <w:t xml:space="preserve">Las Partes </w:t>
      </w:r>
      <w:r w:rsidR="00602713" w:rsidRPr="00AC19CB">
        <w:rPr>
          <w:rFonts w:ascii="Arial" w:hAnsi="Arial" w:cs="Arial"/>
          <w:sz w:val="22"/>
          <w:szCs w:val="22"/>
        </w:rPr>
        <w:t xml:space="preserve">declaran que suscriben </w:t>
      </w:r>
      <w:r w:rsidRPr="00AC19CB">
        <w:rPr>
          <w:rFonts w:ascii="Arial" w:hAnsi="Arial" w:cs="Arial"/>
          <w:sz w:val="22"/>
          <w:szCs w:val="22"/>
        </w:rPr>
        <w:t xml:space="preserve">el Contrato con arreglo a las </w:t>
      </w:r>
      <w:r w:rsidR="00602713" w:rsidRPr="00AC19CB">
        <w:rPr>
          <w:rFonts w:ascii="Arial" w:hAnsi="Arial" w:cs="Arial"/>
          <w:sz w:val="22"/>
          <w:szCs w:val="22"/>
        </w:rPr>
        <w:t>Leyes Aplicables</w:t>
      </w:r>
      <w:r w:rsidRPr="00AC19CB">
        <w:rPr>
          <w:rFonts w:ascii="Arial" w:hAnsi="Arial" w:cs="Arial"/>
          <w:sz w:val="22"/>
          <w:szCs w:val="22"/>
        </w:rPr>
        <w:t xml:space="preserve">. </w:t>
      </w:r>
      <w:proofErr w:type="gramStart"/>
      <w:r w:rsidR="00602713" w:rsidRPr="00AC19CB">
        <w:rPr>
          <w:rFonts w:ascii="Arial" w:hAnsi="Arial" w:cs="Arial"/>
          <w:sz w:val="22"/>
          <w:szCs w:val="22"/>
        </w:rPr>
        <w:t>y</w:t>
      </w:r>
      <w:proofErr w:type="gramEnd"/>
      <w:r w:rsidRPr="00AC19CB">
        <w:rPr>
          <w:rFonts w:ascii="Arial" w:hAnsi="Arial" w:cs="Arial"/>
          <w:sz w:val="22"/>
          <w:szCs w:val="22"/>
        </w:rPr>
        <w:t xml:space="preserve"> expresan que el contenido, ejecución, conflictos y demás consecuencias que de él se originen, se regirán por </w:t>
      </w:r>
      <w:r w:rsidR="00602713" w:rsidRPr="00AC19CB">
        <w:rPr>
          <w:rFonts w:ascii="Arial" w:hAnsi="Arial" w:cs="Arial"/>
          <w:sz w:val="22"/>
          <w:szCs w:val="22"/>
        </w:rPr>
        <w:t xml:space="preserve">dicha </w:t>
      </w:r>
      <w:r w:rsidRPr="00AC19CB">
        <w:rPr>
          <w:rFonts w:ascii="Arial" w:hAnsi="Arial" w:cs="Arial"/>
          <w:sz w:val="22"/>
          <w:szCs w:val="22"/>
        </w:rPr>
        <w:t>legislación, la misma que el CONCESIONARIO declara conocer.</w:t>
      </w:r>
    </w:p>
    <w:p w:rsidR="00121284" w:rsidRPr="00AC19CB" w:rsidRDefault="00121284" w:rsidP="00AC19CB">
      <w:pPr>
        <w:spacing w:before="60" w:after="60"/>
        <w:ind w:left="720"/>
        <w:jc w:val="both"/>
        <w:rPr>
          <w:rFonts w:ascii="Arial" w:hAnsi="Arial" w:cs="Arial"/>
          <w:sz w:val="22"/>
          <w:szCs w:val="22"/>
        </w:rPr>
      </w:pPr>
    </w:p>
    <w:p w:rsidR="00171E03" w:rsidRPr="00AC19CB" w:rsidRDefault="00171E03" w:rsidP="006F1411">
      <w:pPr>
        <w:pStyle w:val="Prrafodelista"/>
        <w:numPr>
          <w:ilvl w:val="1"/>
          <w:numId w:val="204"/>
        </w:numPr>
        <w:spacing w:before="60" w:after="60"/>
        <w:jc w:val="both"/>
        <w:rPr>
          <w:rFonts w:ascii="Arial" w:hAnsi="Arial" w:cs="Arial"/>
          <w:b/>
          <w:kern w:val="24"/>
          <w:sz w:val="22"/>
          <w:szCs w:val="22"/>
        </w:rPr>
      </w:pPr>
      <w:r w:rsidRPr="00AC19CB">
        <w:rPr>
          <w:rFonts w:ascii="Arial" w:hAnsi="Arial" w:cs="Arial"/>
          <w:b/>
          <w:kern w:val="24"/>
          <w:sz w:val="22"/>
          <w:szCs w:val="22"/>
        </w:rPr>
        <w:t>Ámbito de Aplicación</w:t>
      </w:r>
    </w:p>
    <w:p w:rsidR="00121284" w:rsidRPr="00AC19CB" w:rsidRDefault="00121284" w:rsidP="00AC19CB">
      <w:pPr>
        <w:spacing w:before="60" w:after="60"/>
        <w:jc w:val="both"/>
        <w:rPr>
          <w:rFonts w:ascii="Arial" w:hAnsi="Arial" w:cs="Arial"/>
          <w:b/>
          <w:kern w:val="24"/>
          <w:sz w:val="22"/>
          <w:szCs w:val="22"/>
        </w:rPr>
      </w:pPr>
    </w:p>
    <w:p w:rsidR="00171E03" w:rsidRPr="00AC19CB" w:rsidRDefault="00171E03" w:rsidP="00AC19CB">
      <w:pPr>
        <w:spacing w:before="60" w:after="60"/>
        <w:ind w:left="1440" w:hanging="720"/>
        <w:jc w:val="both"/>
        <w:rPr>
          <w:rFonts w:ascii="Arial" w:hAnsi="Arial" w:cs="Arial"/>
          <w:sz w:val="22"/>
          <w:szCs w:val="22"/>
        </w:rPr>
      </w:pPr>
      <w:r w:rsidRPr="00AC19CB">
        <w:rPr>
          <w:rFonts w:ascii="Arial" w:hAnsi="Arial" w:cs="Arial"/>
          <w:sz w:val="22"/>
          <w:szCs w:val="22"/>
        </w:rPr>
        <w:t>16.2.1</w:t>
      </w:r>
      <w:r w:rsidRPr="00AC19CB">
        <w:rPr>
          <w:rFonts w:ascii="Arial" w:hAnsi="Arial" w:cs="Arial"/>
          <w:sz w:val="22"/>
          <w:szCs w:val="22"/>
        </w:rPr>
        <w:tab/>
        <w:t>La presente sección regula la solución de controversias de carácter patrimonial que se generen durante la Concesión y aquellas relacionadas con la Caducidad de la Concesión.</w:t>
      </w:r>
    </w:p>
    <w:p w:rsidR="00171E03" w:rsidRPr="00AC19CB" w:rsidRDefault="00171E03" w:rsidP="00AC19CB">
      <w:pPr>
        <w:pStyle w:val="CM39"/>
        <w:suppressLineNumbers/>
        <w:suppressAutoHyphens/>
        <w:spacing w:before="60" w:after="60" w:line="240" w:lineRule="auto"/>
        <w:ind w:left="1440"/>
        <w:jc w:val="both"/>
        <w:rPr>
          <w:bCs/>
          <w:sz w:val="22"/>
          <w:szCs w:val="22"/>
          <w:lang w:val="es-PE"/>
        </w:rPr>
      </w:pPr>
      <w:r w:rsidRPr="00AC19CB">
        <w:rPr>
          <w:sz w:val="22"/>
          <w:szCs w:val="22"/>
        </w:rPr>
        <w:t>De conformidad con el Artículo 62º de la Constitución Política del Perú, se reconoce que los conflictos derivados de la relación contractual se solucionarán por el trato directo y en la vía arbitral, según los mecanismos de protección previstos en el Contrato. El laudo que se expida será integrado a las reglas contractuales establecidas en el presente Contrato de Concesión.</w:t>
      </w: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 xml:space="preserve">Sin perjuicio de lo establecido en los párrafos anteriores, las Partes reconocen que pueden someterse a arbitraje las controversias sobre materias de libre disposición conforme a derecho, así como aquellas que la ley o los tratados o acuerdos internacionales autoricen. </w:t>
      </w:r>
    </w:p>
    <w:p w:rsidR="00121284" w:rsidRPr="00AC19CB" w:rsidRDefault="00121284" w:rsidP="00AC19CB">
      <w:pPr>
        <w:spacing w:before="60" w:after="60"/>
        <w:ind w:left="1440"/>
        <w:jc w:val="both"/>
        <w:rPr>
          <w:rFonts w:ascii="Arial" w:hAnsi="Arial" w:cs="Arial"/>
          <w:sz w:val="22"/>
          <w:szCs w:val="22"/>
        </w:rPr>
      </w:pPr>
    </w:p>
    <w:p w:rsidR="00171E03" w:rsidRPr="00AC19CB" w:rsidRDefault="00171E03" w:rsidP="00AC19CB">
      <w:pPr>
        <w:spacing w:before="60" w:after="60"/>
        <w:ind w:left="1440" w:hanging="720"/>
        <w:jc w:val="both"/>
        <w:rPr>
          <w:rFonts w:ascii="Arial" w:hAnsi="Arial" w:cs="Arial"/>
          <w:sz w:val="22"/>
          <w:szCs w:val="22"/>
        </w:rPr>
      </w:pPr>
      <w:r w:rsidRPr="00AC19CB">
        <w:rPr>
          <w:rFonts w:ascii="Arial" w:hAnsi="Arial" w:cs="Arial"/>
          <w:sz w:val="22"/>
          <w:szCs w:val="22"/>
        </w:rPr>
        <w:lastRenderedPageBreak/>
        <w:t xml:space="preserve">16.2.2 </w:t>
      </w:r>
      <w:r w:rsidRPr="00AC19CB">
        <w:rPr>
          <w:rFonts w:ascii="Arial" w:hAnsi="Arial" w:cs="Arial"/>
          <w:sz w:val="22"/>
          <w:szCs w:val="22"/>
        </w:rPr>
        <w:tab/>
        <w:t>No serán materia de sometimiento a arbitraje las decisiones que emita OSITRAN u otras entidades públicas en ejecución de sus competencias administrativas, atribuidas por norma expresa, cuya vía de reclamo es la vía administrativa.</w:t>
      </w:r>
    </w:p>
    <w:p w:rsidR="00171E03" w:rsidRPr="00AC19CB" w:rsidRDefault="00171E03" w:rsidP="00AC19CB">
      <w:pPr>
        <w:spacing w:before="60" w:after="60"/>
        <w:ind w:left="1440" w:hanging="720"/>
        <w:jc w:val="both"/>
        <w:rPr>
          <w:rFonts w:ascii="Arial" w:hAnsi="Arial" w:cs="Arial"/>
          <w:sz w:val="22"/>
          <w:szCs w:val="22"/>
        </w:rPr>
      </w:pPr>
    </w:p>
    <w:p w:rsidR="00171E03" w:rsidRPr="00AC19CB" w:rsidRDefault="00171E03" w:rsidP="006F1411">
      <w:pPr>
        <w:pStyle w:val="Prrafodelista"/>
        <w:numPr>
          <w:ilvl w:val="1"/>
          <w:numId w:val="204"/>
        </w:numPr>
        <w:spacing w:before="60" w:after="60"/>
        <w:jc w:val="both"/>
        <w:rPr>
          <w:rFonts w:ascii="Arial" w:hAnsi="Arial" w:cs="Arial"/>
          <w:b/>
          <w:kern w:val="24"/>
          <w:sz w:val="22"/>
          <w:szCs w:val="22"/>
        </w:rPr>
      </w:pPr>
      <w:r w:rsidRPr="00AC19CB">
        <w:rPr>
          <w:rFonts w:ascii="Arial" w:hAnsi="Arial" w:cs="Arial"/>
          <w:b/>
          <w:kern w:val="24"/>
          <w:sz w:val="22"/>
          <w:szCs w:val="22"/>
        </w:rPr>
        <w:t>Criterios de Interpretación</w:t>
      </w:r>
    </w:p>
    <w:p w:rsidR="00121284" w:rsidRPr="00AC19CB" w:rsidRDefault="00121284" w:rsidP="006F1411">
      <w:pPr>
        <w:spacing w:before="60" w:after="60"/>
        <w:ind w:left="709"/>
        <w:jc w:val="both"/>
        <w:rPr>
          <w:rFonts w:ascii="Arial" w:hAnsi="Arial" w:cs="Arial"/>
          <w:b/>
          <w:kern w:val="24"/>
          <w:sz w:val="22"/>
          <w:szCs w:val="22"/>
        </w:rPr>
      </w:pPr>
    </w:p>
    <w:p w:rsidR="00171E03" w:rsidRDefault="006F1411" w:rsidP="006F1411">
      <w:pPr>
        <w:spacing w:before="60" w:after="60"/>
        <w:ind w:left="1418" w:hanging="709"/>
        <w:jc w:val="both"/>
        <w:rPr>
          <w:rFonts w:ascii="Arial" w:hAnsi="Arial" w:cs="Arial"/>
          <w:sz w:val="22"/>
          <w:szCs w:val="22"/>
        </w:rPr>
      </w:pPr>
      <w:r>
        <w:rPr>
          <w:rFonts w:ascii="Arial" w:hAnsi="Arial" w:cs="Arial"/>
          <w:sz w:val="22"/>
          <w:szCs w:val="22"/>
        </w:rPr>
        <w:t xml:space="preserve">16.3.1 </w:t>
      </w:r>
      <w:r w:rsidR="00171E03" w:rsidRPr="00AC19CB">
        <w:rPr>
          <w:rFonts w:ascii="Arial" w:hAnsi="Arial" w:cs="Arial"/>
          <w:sz w:val="22"/>
          <w:szCs w:val="22"/>
        </w:rPr>
        <w:t>El presente Contrato deberá interpretarse como una unidad y en ningún caso cada una de sus cláusulas de manera independiente.</w:t>
      </w:r>
    </w:p>
    <w:p w:rsidR="006F1411" w:rsidRPr="00AC19CB" w:rsidRDefault="006F1411" w:rsidP="006F1411">
      <w:pPr>
        <w:spacing w:before="60" w:after="60"/>
        <w:jc w:val="both"/>
        <w:rPr>
          <w:rFonts w:ascii="Arial" w:hAnsi="Arial" w:cs="Arial"/>
          <w:sz w:val="22"/>
          <w:szCs w:val="22"/>
        </w:rPr>
      </w:pPr>
    </w:p>
    <w:p w:rsidR="00121284" w:rsidRPr="00AC19CB" w:rsidRDefault="00121284" w:rsidP="00AC19CB">
      <w:pPr>
        <w:spacing w:before="60" w:after="60"/>
        <w:jc w:val="both"/>
        <w:rPr>
          <w:rFonts w:ascii="Arial" w:hAnsi="Arial" w:cs="Arial"/>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16.3.2</w:t>
      </w:r>
      <w:r w:rsidRPr="00AC19CB">
        <w:rPr>
          <w:rFonts w:ascii="Arial" w:hAnsi="Arial" w:cs="Arial"/>
          <w:sz w:val="22"/>
          <w:szCs w:val="22"/>
        </w:rPr>
        <w:tab/>
        <w:t>Las sumillas de las Cláusulas de este contrato servirán como referencia y, en ningún caso afectarán la interpretación de su texto.</w:t>
      </w:r>
    </w:p>
    <w:p w:rsidR="00121284" w:rsidRPr="00AC19CB" w:rsidRDefault="00121284" w:rsidP="00AC19CB">
      <w:pPr>
        <w:spacing w:before="60" w:after="60"/>
        <w:ind w:left="1440" w:hanging="900"/>
        <w:jc w:val="both"/>
        <w:rPr>
          <w:rFonts w:ascii="Arial" w:hAnsi="Arial" w:cs="Arial"/>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16.3.3</w:t>
      </w:r>
      <w:r w:rsidRPr="00AC19CB">
        <w:rPr>
          <w:rFonts w:ascii="Arial" w:hAnsi="Arial" w:cs="Arial"/>
          <w:sz w:val="22"/>
          <w:szCs w:val="22"/>
        </w:rPr>
        <w:tab/>
        <w:t>En caso de divergencia en la interpretación de este Contrato, las Partes seguirán el siguiente orden de prelación para resolver dicha situación:</w:t>
      </w:r>
    </w:p>
    <w:p w:rsidR="00874042" w:rsidRPr="00AC19CB" w:rsidRDefault="00171E03" w:rsidP="006F1411">
      <w:pPr>
        <w:numPr>
          <w:ilvl w:val="0"/>
          <w:numId w:val="203"/>
        </w:numPr>
        <w:tabs>
          <w:tab w:val="clear" w:pos="1065"/>
          <w:tab w:val="left" w:pos="1800"/>
          <w:tab w:val="num" w:pos="1843"/>
        </w:tabs>
        <w:spacing w:before="60" w:after="60"/>
        <w:ind w:left="1843"/>
        <w:jc w:val="both"/>
        <w:rPr>
          <w:rFonts w:ascii="Arial" w:hAnsi="Arial" w:cs="Arial"/>
          <w:sz w:val="22"/>
          <w:szCs w:val="22"/>
        </w:rPr>
      </w:pPr>
      <w:r w:rsidRPr="00AC19CB">
        <w:rPr>
          <w:rFonts w:ascii="Arial" w:hAnsi="Arial" w:cs="Arial"/>
          <w:sz w:val="22"/>
          <w:szCs w:val="22"/>
        </w:rPr>
        <w:t>El Contrato;</w:t>
      </w:r>
    </w:p>
    <w:p w:rsidR="00874042" w:rsidRPr="00AC19CB" w:rsidRDefault="00171E03" w:rsidP="006F1411">
      <w:pPr>
        <w:numPr>
          <w:ilvl w:val="0"/>
          <w:numId w:val="203"/>
        </w:numPr>
        <w:tabs>
          <w:tab w:val="clear" w:pos="1065"/>
          <w:tab w:val="left" w:pos="1800"/>
          <w:tab w:val="num" w:pos="1843"/>
        </w:tabs>
        <w:spacing w:before="60" w:after="60"/>
        <w:ind w:left="1843"/>
        <w:jc w:val="both"/>
        <w:rPr>
          <w:rFonts w:ascii="Arial" w:hAnsi="Arial" w:cs="Arial"/>
          <w:sz w:val="22"/>
          <w:szCs w:val="22"/>
        </w:rPr>
      </w:pPr>
      <w:r w:rsidRPr="00AC19CB">
        <w:rPr>
          <w:rFonts w:ascii="Arial" w:hAnsi="Arial" w:cs="Arial"/>
          <w:sz w:val="22"/>
          <w:szCs w:val="22"/>
        </w:rPr>
        <w:t xml:space="preserve">Anexos del Contrato </w:t>
      </w:r>
    </w:p>
    <w:p w:rsidR="00874042" w:rsidRPr="00AC19CB" w:rsidRDefault="00171E03" w:rsidP="006F1411">
      <w:pPr>
        <w:numPr>
          <w:ilvl w:val="0"/>
          <w:numId w:val="203"/>
        </w:numPr>
        <w:tabs>
          <w:tab w:val="clear" w:pos="1065"/>
          <w:tab w:val="left" w:pos="1800"/>
          <w:tab w:val="num" w:pos="1843"/>
        </w:tabs>
        <w:spacing w:before="60" w:after="60"/>
        <w:ind w:left="1843"/>
        <w:jc w:val="both"/>
        <w:rPr>
          <w:rFonts w:ascii="Arial" w:hAnsi="Arial" w:cs="Arial"/>
          <w:sz w:val="22"/>
          <w:szCs w:val="22"/>
        </w:rPr>
      </w:pPr>
      <w:r w:rsidRPr="00AC19CB">
        <w:rPr>
          <w:rFonts w:ascii="Arial" w:hAnsi="Arial" w:cs="Arial"/>
          <w:sz w:val="22"/>
          <w:szCs w:val="22"/>
        </w:rPr>
        <w:t>Circulares; y</w:t>
      </w:r>
    </w:p>
    <w:p w:rsidR="00874042" w:rsidRPr="00AC19CB" w:rsidRDefault="00171E03" w:rsidP="006F1411">
      <w:pPr>
        <w:numPr>
          <w:ilvl w:val="0"/>
          <w:numId w:val="203"/>
        </w:numPr>
        <w:tabs>
          <w:tab w:val="clear" w:pos="1065"/>
          <w:tab w:val="left" w:pos="1800"/>
          <w:tab w:val="num" w:pos="1843"/>
        </w:tabs>
        <w:spacing w:before="60" w:after="60"/>
        <w:ind w:left="1843"/>
        <w:jc w:val="both"/>
        <w:rPr>
          <w:rFonts w:ascii="Arial" w:hAnsi="Arial" w:cs="Arial"/>
          <w:sz w:val="22"/>
          <w:szCs w:val="22"/>
        </w:rPr>
      </w:pPr>
      <w:r w:rsidRPr="00AC19CB">
        <w:rPr>
          <w:rFonts w:ascii="Arial" w:hAnsi="Arial" w:cs="Arial"/>
          <w:sz w:val="22"/>
          <w:szCs w:val="22"/>
        </w:rPr>
        <w:t>Las Bases.</w:t>
      </w:r>
    </w:p>
    <w:p w:rsidR="00121284" w:rsidRPr="00AC19CB" w:rsidRDefault="00121284" w:rsidP="00AC19CB">
      <w:pPr>
        <w:spacing w:before="60" w:after="60"/>
        <w:ind w:left="1440" w:hanging="900"/>
        <w:jc w:val="both"/>
        <w:rPr>
          <w:rFonts w:ascii="Arial" w:hAnsi="Arial" w:cs="Arial"/>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16.3.4</w:t>
      </w:r>
      <w:r w:rsidRPr="00AC19CB">
        <w:rPr>
          <w:rFonts w:ascii="Arial" w:hAnsi="Arial" w:cs="Arial"/>
          <w:sz w:val="22"/>
          <w:szCs w:val="22"/>
        </w:rPr>
        <w:tab/>
        <w:t xml:space="preserve">El Contrato se suscribe únicamente en idioma castellano. </w:t>
      </w:r>
      <w:r w:rsidR="00E049D8" w:rsidRPr="00AC19CB">
        <w:rPr>
          <w:rFonts w:ascii="Arial" w:hAnsi="Arial" w:cs="Arial"/>
          <w:sz w:val="22"/>
          <w:szCs w:val="22"/>
        </w:rPr>
        <w:t>De existir cualquier diferencia entre cualquier traducción del Contrato y éste, prevalecerá el texto del Contrato en castellano. Las traducciones de este Contrato no se considerarán para efectos de su interpretación.</w:t>
      </w:r>
    </w:p>
    <w:p w:rsidR="00121284" w:rsidRPr="00AC19CB" w:rsidRDefault="00121284" w:rsidP="00AC19CB">
      <w:pPr>
        <w:spacing w:before="60" w:after="60"/>
        <w:ind w:left="1440" w:hanging="900"/>
        <w:jc w:val="both"/>
        <w:rPr>
          <w:rFonts w:ascii="Arial" w:hAnsi="Arial" w:cs="Arial"/>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16.3.5</w:t>
      </w:r>
      <w:r w:rsidRPr="00AC19CB">
        <w:rPr>
          <w:rFonts w:ascii="Arial" w:hAnsi="Arial" w:cs="Arial"/>
          <w:sz w:val="22"/>
          <w:szCs w:val="22"/>
        </w:rPr>
        <w:tab/>
        <w:t>Los plazos establecidos se computarán en días, meses o años según corresponda.</w:t>
      </w:r>
    </w:p>
    <w:p w:rsidR="006F1411" w:rsidRDefault="006F1411" w:rsidP="00AC19CB">
      <w:pPr>
        <w:spacing w:before="60" w:after="60"/>
        <w:ind w:left="1440" w:hanging="900"/>
        <w:jc w:val="both"/>
        <w:rPr>
          <w:rFonts w:ascii="Arial" w:hAnsi="Arial" w:cs="Arial"/>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16.3.6</w:t>
      </w:r>
      <w:r w:rsidRPr="00AC19CB">
        <w:rPr>
          <w:rFonts w:ascii="Arial" w:hAnsi="Arial" w:cs="Arial"/>
          <w:sz w:val="22"/>
          <w:szCs w:val="22"/>
        </w:rPr>
        <w:tab/>
        <w:t>Los títulos contenidos en el Contrato tienen únicamente el propósito de identificación y no deben ser considerados como parte del Contrato, para limitar o ampliar su contenido ni para determinar derechos y obligaciones de las Partes.</w:t>
      </w:r>
    </w:p>
    <w:p w:rsidR="00121284" w:rsidRPr="00AC19CB" w:rsidRDefault="00121284" w:rsidP="00AC19CB">
      <w:pPr>
        <w:spacing w:before="60" w:after="60"/>
        <w:ind w:left="1440" w:hanging="900"/>
        <w:jc w:val="both"/>
        <w:rPr>
          <w:rFonts w:ascii="Arial" w:hAnsi="Arial" w:cs="Arial"/>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16.3.7</w:t>
      </w:r>
      <w:r w:rsidRPr="00AC19CB">
        <w:rPr>
          <w:rFonts w:ascii="Arial" w:hAnsi="Arial" w:cs="Arial"/>
          <w:sz w:val="22"/>
          <w:szCs w:val="22"/>
        </w:rPr>
        <w:tab/>
        <w:t>El uso de la disyunción “o” en una enumeración deberá entenderse que comprende excluyentemente a alguno de los elementos de tal enumeración.</w:t>
      </w:r>
    </w:p>
    <w:p w:rsidR="00121284" w:rsidRPr="00AC19CB" w:rsidRDefault="00121284" w:rsidP="00AC19CB">
      <w:pPr>
        <w:spacing w:before="60" w:after="60"/>
        <w:ind w:left="1440" w:hanging="900"/>
        <w:jc w:val="both"/>
        <w:rPr>
          <w:rFonts w:ascii="Arial" w:hAnsi="Arial" w:cs="Arial"/>
          <w:sz w:val="22"/>
          <w:szCs w:val="22"/>
        </w:rPr>
      </w:pPr>
    </w:p>
    <w:p w:rsidR="00171E03" w:rsidRDefault="00171E03" w:rsidP="006F1411">
      <w:pPr>
        <w:spacing w:before="60" w:after="60"/>
        <w:ind w:left="1440" w:hanging="731"/>
        <w:jc w:val="both"/>
        <w:rPr>
          <w:rFonts w:ascii="Arial" w:hAnsi="Arial" w:cs="Arial"/>
          <w:sz w:val="22"/>
          <w:szCs w:val="22"/>
        </w:rPr>
      </w:pPr>
      <w:r w:rsidRPr="00AC19CB">
        <w:rPr>
          <w:rFonts w:ascii="Arial" w:hAnsi="Arial" w:cs="Arial"/>
          <w:sz w:val="22"/>
          <w:szCs w:val="22"/>
        </w:rPr>
        <w:t>16.3.8</w:t>
      </w:r>
      <w:r w:rsidRPr="00AC19CB">
        <w:rPr>
          <w:rFonts w:ascii="Arial" w:hAnsi="Arial" w:cs="Arial"/>
          <w:sz w:val="22"/>
          <w:szCs w:val="22"/>
        </w:rPr>
        <w:tab/>
        <w:t>El uso de la conjunción “y” en una enumeración deberá entenderse que comprende a todos los elementos de dicha enumeración o lista.</w:t>
      </w:r>
    </w:p>
    <w:p w:rsidR="00602713" w:rsidRPr="00AC19CB" w:rsidRDefault="00602713" w:rsidP="00AC19CB">
      <w:pPr>
        <w:spacing w:before="60" w:after="60"/>
        <w:ind w:left="1440" w:hanging="900"/>
        <w:jc w:val="both"/>
        <w:rPr>
          <w:rFonts w:ascii="Arial" w:hAnsi="Arial" w:cs="Arial"/>
          <w:sz w:val="22"/>
          <w:szCs w:val="22"/>
        </w:rPr>
      </w:pPr>
    </w:p>
    <w:p w:rsidR="00121284" w:rsidRPr="00AC19CB" w:rsidRDefault="00602713" w:rsidP="002E0285">
      <w:pPr>
        <w:spacing w:before="60" w:after="60"/>
        <w:ind w:left="1418" w:hanging="709"/>
        <w:jc w:val="both"/>
        <w:rPr>
          <w:rFonts w:ascii="Arial" w:hAnsi="Arial" w:cs="Arial"/>
          <w:sz w:val="22"/>
          <w:szCs w:val="22"/>
        </w:rPr>
      </w:pPr>
      <w:r w:rsidRPr="00AC19CB">
        <w:rPr>
          <w:rFonts w:ascii="Arial" w:hAnsi="Arial" w:cs="Arial"/>
          <w:sz w:val="22"/>
          <w:szCs w:val="22"/>
        </w:rPr>
        <w:t xml:space="preserve">16.3.9 </w:t>
      </w:r>
      <w:r w:rsidRPr="00AC19CB">
        <w:rPr>
          <w:rFonts w:ascii="Arial" w:hAnsi="Arial" w:cs="Arial"/>
          <w:sz w:val="22"/>
          <w:szCs w:val="22"/>
        </w:rPr>
        <w:tab/>
        <w:t>Los términos “Anexo”, Apéndice”, “Cláusula”, “Capítulo”, “Numeral”, “Literal”, se entienden referidos al presente Contrato, salvo que del contexto se deduzca inequívocamente y sin lugar a dudas que se refieren a otro documento.</w:t>
      </w:r>
    </w:p>
    <w:p w:rsidR="00171E03" w:rsidRPr="00AC19CB" w:rsidRDefault="006F1411" w:rsidP="006F1411">
      <w:pPr>
        <w:pStyle w:val="Prrafodelista"/>
        <w:numPr>
          <w:ilvl w:val="1"/>
          <w:numId w:val="204"/>
        </w:numPr>
        <w:spacing w:before="60" w:after="60"/>
        <w:jc w:val="both"/>
        <w:rPr>
          <w:rFonts w:ascii="Arial" w:hAnsi="Arial" w:cs="Arial"/>
          <w:b/>
          <w:sz w:val="22"/>
          <w:szCs w:val="22"/>
          <w:lang w:val="es-PE"/>
        </w:rPr>
      </w:pPr>
      <w:r>
        <w:rPr>
          <w:rFonts w:ascii="Arial" w:hAnsi="Arial" w:cs="Arial"/>
          <w:b/>
          <w:sz w:val="22"/>
          <w:szCs w:val="22"/>
          <w:lang w:val="es-PE"/>
        </w:rPr>
        <w:br w:type="page"/>
      </w:r>
      <w:r w:rsidR="00171E03" w:rsidRPr="00AC19CB">
        <w:rPr>
          <w:rFonts w:ascii="Arial" w:hAnsi="Arial" w:cs="Arial"/>
          <w:b/>
          <w:sz w:val="22"/>
          <w:szCs w:val="22"/>
          <w:lang w:val="es-PE"/>
        </w:rPr>
        <w:lastRenderedPageBreak/>
        <w:t>Trato Directo</w:t>
      </w:r>
    </w:p>
    <w:p w:rsidR="00121284" w:rsidRPr="00AC19CB" w:rsidRDefault="00121284" w:rsidP="00AC19CB">
      <w:pPr>
        <w:spacing w:before="60" w:after="60"/>
        <w:jc w:val="both"/>
        <w:rPr>
          <w:rFonts w:ascii="Arial" w:hAnsi="Arial" w:cs="Arial"/>
          <w:b/>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16.4.1</w:t>
      </w:r>
      <w:r w:rsidRPr="00AC19CB">
        <w:rPr>
          <w:rFonts w:ascii="Arial" w:hAnsi="Arial" w:cs="Arial"/>
          <w:sz w:val="22"/>
          <w:szCs w:val="22"/>
        </w:rPr>
        <w:tab/>
        <w:t>Las Partes declaran que es su voluntad que todos los conflictos o incertidumbres con relevancia jurídica que pudieran surgir con respecto a la interpretación, ejecución, cumplimiento, y cualquier aspecto relativo a la existencia, validez o eficacia del Contrato o Caducidad de la Concesión, con excepción de lo referente al régimen aplicable a las Tarifas reguladas por el OSITRAN cuya vía de reclamo es la vía administrativa u otras decisiones de este órgano en el ejercicio de sus funciones administrativas, serán resueltos por trato directo entre las Partes.</w:t>
      </w:r>
    </w:p>
    <w:p w:rsidR="00171E03" w:rsidRPr="00AC19CB" w:rsidRDefault="00171E03" w:rsidP="00AC19CB">
      <w:pPr>
        <w:spacing w:before="60" w:after="60"/>
        <w:jc w:val="both"/>
        <w:rPr>
          <w:rFonts w:ascii="Arial" w:hAnsi="Arial" w:cs="Arial"/>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16.4.2</w:t>
      </w:r>
      <w:r w:rsidRPr="00AC19CB">
        <w:rPr>
          <w:rFonts w:ascii="Arial" w:hAnsi="Arial" w:cs="Arial"/>
          <w:sz w:val="22"/>
          <w:szCs w:val="22"/>
        </w:rPr>
        <w:tab/>
        <w:t xml:space="preserve">El plazo de trato directo para el caso del arbitraje nacional deberá ser de quince (15) Días contados a partir de la fecha en que una Parte comunica a la otra, por escrito, la existencia de un conflicto o de una incertidumbre con relevancia jurídica. </w:t>
      </w:r>
    </w:p>
    <w:p w:rsidR="00171E03" w:rsidRPr="006F1411" w:rsidRDefault="00171E03" w:rsidP="006F1411">
      <w:pPr>
        <w:spacing w:before="60" w:after="60"/>
        <w:ind w:left="1418" w:hanging="709"/>
        <w:jc w:val="both"/>
        <w:rPr>
          <w:rFonts w:ascii="Arial" w:hAnsi="Arial" w:cs="Arial"/>
          <w:sz w:val="22"/>
          <w:szCs w:val="22"/>
        </w:rPr>
      </w:pPr>
    </w:p>
    <w:p w:rsidR="00171E03" w:rsidRPr="006F1411" w:rsidRDefault="00171E03" w:rsidP="006F1411">
      <w:pPr>
        <w:spacing w:before="60" w:after="60"/>
        <w:ind w:left="1418" w:hanging="709"/>
        <w:jc w:val="both"/>
        <w:rPr>
          <w:rFonts w:ascii="Arial" w:hAnsi="Arial" w:cs="Arial"/>
          <w:sz w:val="22"/>
          <w:szCs w:val="22"/>
        </w:rPr>
      </w:pPr>
      <w:r w:rsidRPr="006F1411">
        <w:rPr>
          <w:rFonts w:ascii="Arial" w:hAnsi="Arial" w:cs="Arial"/>
          <w:sz w:val="22"/>
          <w:szCs w:val="22"/>
        </w:rPr>
        <w:t>16.4.3</w:t>
      </w:r>
      <w:r w:rsidRPr="006F1411">
        <w:rPr>
          <w:rFonts w:ascii="Arial" w:hAnsi="Arial" w:cs="Arial"/>
          <w:sz w:val="22"/>
          <w:szCs w:val="22"/>
        </w:rPr>
        <w:tab/>
        <w:t xml:space="preserve">Tratándose </w:t>
      </w:r>
      <w:r w:rsidRPr="006F1411">
        <w:rPr>
          <w:rFonts w:ascii="Arial" w:hAnsi="Arial" w:cs="Arial"/>
          <w:bCs/>
          <w:sz w:val="22"/>
          <w:szCs w:val="22"/>
        </w:rPr>
        <w:t xml:space="preserve">del arbitraje internacional, el periodo de negociación o trato directo será no menor a seis (6) meses. Dicho plazo se computará a partir de la fecha en la que la parte </w:t>
      </w:r>
      <w:r w:rsidRPr="006F1411">
        <w:rPr>
          <w:rFonts w:ascii="Arial" w:hAnsi="Arial" w:cs="Arial"/>
          <w:sz w:val="22"/>
          <w:szCs w:val="22"/>
        </w:rPr>
        <w:t>que invoca la cláusula notifique su solicitud de iniciar el trato directo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171E03" w:rsidRPr="006F1411" w:rsidRDefault="00171E03" w:rsidP="00AC19CB">
      <w:pPr>
        <w:pStyle w:val="Textoindependiente"/>
        <w:spacing w:before="60" w:after="60"/>
        <w:jc w:val="both"/>
        <w:rPr>
          <w:rFonts w:cs="Arial"/>
          <w:b w:val="0"/>
          <w:sz w:val="22"/>
          <w:lang w:val="es-ES"/>
        </w:rPr>
      </w:pPr>
    </w:p>
    <w:p w:rsidR="00171E03" w:rsidRPr="006F1411" w:rsidRDefault="00171E03" w:rsidP="006F1411">
      <w:pPr>
        <w:spacing w:before="60" w:after="60"/>
        <w:ind w:left="1418" w:hanging="709"/>
        <w:jc w:val="both"/>
        <w:rPr>
          <w:rFonts w:ascii="Arial" w:hAnsi="Arial" w:cs="Arial"/>
          <w:sz w:val="22"/>
          <w:szCs w:val="22"/>
        </w:rPr>
      </w:pPr>
      <w:r w:rsidRPr="006F1411">
        <w:rPr>
          <w:rFonts w:ascii="Arial" w:hAnsi="Arial" w:cs="Arial"/>
          <w:sz w:val="22"/>
          <w:szCs w:val="22"/>
        </w:rPr>
        <w:t>16.4.4</w:t>
      </w:r>
      <w:r w:rsidRPr="006F1411">
        <w:rPr>
          <w:rFonts w:ascii="Arial" w:hAnsi="Arial" w:cs="Arial"/>
          <w:sz w:val="22"/>
          <w:szCs w:val="22"/>
        </w:rPr>
        <w:tab/>
        <w:t>Los plazos a los que se refieren los párrafos anteriores podrán ser ampliados por decisión conjunta de las Partes, acuerdo que deberá constar por escrito, siempre que existan posibilidades reales que, de contarse con este plazo adicional, el conflicto será resuelto mediante el trato directo.</w:t>
      </w:r>
    </w:p>
    <w:p w:rsidR="00171E03" w:rsidRPr="006F1411" w:rsidRDefault="00171E03" w:rsidP="00AC19CB">
      <w:pPr>
        <w:pStyle w:val="Textoindependiente"/>
        <w:spacing w:before="60" w:after="60"/>
        <w:jc w:val="both"/>
        <w:rPr>
          <w:rFonts w:cs="Arial"/>
          <w:b w:val="0"/>
          <w:sz w:val="22"/>
        </w:rPr>
      </w:pPr>
    </w:p>
    <w:p w:rsidR="00171E03" w:rsidRPr="006F1411" w:rsidRDefault="00171E03" w:rsidP="006F1411">
      <w:pPr>
        <w:spacing w:before="60" w:after="60"/>
        <w:ind w:left="1418" w:hanging="709"/>
        <w:jc w:val="both"/>
        <w:rPr>
          <w:rFonts w:ascii="Arial" w:hAnsi="Arial" w:cs="Arial"/>
          <w:sz w:val="22"/>
          <w:szCs w:val="22"/>
        </w:rPr>
      </w:pPr>
      <w:r w:rsidRPr="006F1411">
        <w:rPr>
          <w:rFonts w:ascii="Arial" w:hAnsi="Arial" w:cs="Arial"/>
          <w:sz w:val="22"/>
          <w:szCs w:val="22"/>
        </w:rPr>
        <w:t>16.4.5</w:t>
      </w:r>
      <w:r w:rsidRPr="006F1411">
        <w:rPr>
          <w:rFonts w:ascii="Arial" w:hAnsi="Arial" w:cs="Arial"/>
          <w:sz w:val="22"/>
          <w:szCs w:val="22"/>
        </w:rPr>
        <w:tab/>
        <w:t>En caso las Partes, dentro del plazo de trato directo, no resolvieran el conflicto o incertidumbre suscitada, deberán definirlo como un conflicto o incertidumbre de carácter técnico o no-técnico, según sea el caso. Cuando las partes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rsidR="00171E03" w:rsidRPr="006F1411" w:rsidRDefault="00171E03" w:rsidP="00AC19CB">
      <w:pPr>
        <w:pStyle w:val="Textoindependiente"/>
        <w:spacing w:before="60" w:after="60"/>
        <w:jc w:val="both"/>
        <w:rPr>
          <w:rFonts w:cs="Arial"/>
          <w:b w:val="0"/>
          <w:sz w:val="22"/>
        </w:rPr>
      </w:pPr>
    </w:p>
    <w:p w:rsidR="00171E03" w:rsidRPr="006F1411" w:rsidRDefault="00171E03" w:rsidP="006F1411">
      <w:pPr>
        <w:spacing w:before="60" w:after="60"/>
        <w:ind w:left="1418" w:hanging="709"/>
        <w:jc w:val="both"/>
        <w:rPr>
          <w:rFonts w:ascii="Arial" w:hAnsi="Arial" w:cs="Arial"/>
          <w:sz w:val="22"/>
          <w:szCs w:val="22"/>
        </w:rPr>
      </w:pPr>
      <w:r w:rsidRPr="006F1411">
        <w:rPr>
          <w:rFonts w:ascii="Arial" w:hAnsi="Arial" w:cs="Arial"/>
          <w:sz w:val="22"/>
          <w:szCs w:val="22"/>
        </w:rPr>
        <w:t>16.4.6</w:t>
      </w:r>
      <w:r w:rsidRPr="006F1411">
        <w:rPr>
          <w:rFonts w:ascii="Arial" w:hAnsi="Arial" w:cs="Arial"/>
          <w:sz w:val="22"/>
          <w:szCs w:val="22"/>
        </w:rPr>
        <w:tab/>
        <w:t>Los conflictos o incertidumbres técnicas (cada una, una Controversia Técnica) serán resueltos conforme al procedimiento estipulado en el Literal a) del</w:t>
      </w:r>
      <w:r w:rsidR="00DA1BE9" w:rsidRPr="006F1411">
        <w:rPr>
          <w:rFonts w:ascii="Arial" w:hAnsi="Arial" w:cs="Arial"/>
          <w:sz w:val="22"/>
          <w:szCs w:val="22"/>
        </w:rPr>
        <w:t xml:space="preserve"> Numeral </w:t>
      </w:r>
      <w:r w:rsidRPr="006F1411">
        <w:rPr>
          <w:rFonts w:ascii="Arial" w:hAnsi="Arial" w:cs="Arial"/>
          <w:sz w:val="22"/>
          <w:szCs w:val="22"/>
        </w:rPr>
        <w:t>16.5.1</w:t>
      </w:r>
      <w:r w:rsidR="00DA1BE9" w:rsidRPr="006F1411">
        <w:rPr>
          <w:rFonts w:ascii="Arial" w:hAnsi="Arial" w:cs="Arial"/>
          <w:sz w:val="22"/>
          <w:szCs w:val="22"/>
        </w:rPr>
        <w:t xml:space="preserve"> de la presente Cláusula</w:t>
      </w:r>
      <w:r w:rsidRPr="006F1411">
        <w:rPr>
          <w:rFonts w:ascii="Arial" w:hAnsi="Arial" w:cs="Arial"/>
          <w:sz w:val="22"/>
          <w:szCs w:val="22"/>
        </w:rPr>
        <w:t xml:space="preserve">. Los conflictos o incertidumbres que no sean de carácter técnico (cada una, una Controversia No Técnica) serán resueltos conforme al procedimiento previsto en el Literal b) del </w:t>
      </w:r>
      <w:r w:rsidR="00DA1BE9" w:rsidRPr="006F1411">
        <w:rPr>
          <w:rFonts w:ascii="Arial" w:hAnsi="Arial" w:cs="Arial"/>
          <w:sz w:val="22"/>
          <w:szCs w:val="22"/>
        </w:rPr>
        <w:t xml:space="preserve">Numeral </w:t>
      </w:r>
      <w:r w:rsidRPr="006F1411">
        <w:rPr>
          <w:rFonts w:ascii="Arial" w:hAnsi="Arial" w:cs="Arial"/>
          <w:sz w:val="22"/>
          <w:szCs w:val="22"/>
        </w:rPr>
        <w:t xml:space="preserve">16.5.1. 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w:t>
      </w:r>
      <w:r w:rsidRPr="006F1411">
        <w:rPr>
          <w:rFonts w:ascii="Arial" w:hAnsi="Arial" w:cs="Arial"/>
          <w:sz w:val="22"/>
          <w:szCs w:val="22"/>
        </w:rPr>
        <w:lastRenderedPageBreak/>
        <w:t>No Técnica y será resuelto conforme al procedimiento respectivo previsto en el Literal b) del</w:t>
      </w:r>
      <w:r w:rsidR="00DA1BE9" w:rsidRPr="006F1411">
        <w:rPr>
          <w:rFonts w:ascii="Arial" w:hAnsi="Arial" w:cs="Arial"/>
          <w:sz w:val="22"/>
          <w:szCs w:val="22"/>
        </w:rPr>
        <w:t xml:space="preserve"> Numeral </w:t>
      </w:r>
      <w:r w:rsidRPr="006F1411">
        <w:rPr>
          <w:rFonts w:ascii="Arial" w:hAnsi="Arial" w:cs="Arial"/>
          <w:sz w:val="22"/>
          <w:szCs w:val="22"/>
        </w:rPr>
        <w:t>16.5.1.</w:t>
      </w:r>
    </w:p>
    <w:p w:rsidR="00171E03" w:rsidRPr="00AC19CB" w:rsidRDefault="00171E03" w:rsidP="00AC19CB">
      <w:pPr>
        <w:spacing w:before="60" w:after="60"/>
        <w:jc w:val="both"/>
        <w:rPr>
          <w:rFonts w:ascii="Arial" w:hAnsi="Arial" w:cs="Arial"/>
          <w:sz w:val="22"/>
          <w:szCs w:val="22"/>
        </w:rPr>
      </w:pPr>
    </w:p>
    <w:p w:rsidR="00171E03" w:rsidRPr="00AC19CB" w:rsidRDefault="00171E03" w:rsidP="006F1411">
      <w:pPr>
        <w:pStyle w:val="Prrafodelista"/>
        <w:numPr>
          <w:ilvl w:val="1"/>
          <w:numId w:val="204"/>
        </w:numPr>
        <w:spacing w:before="60" w:after="60"/>
        <w:jc w:val="both"/>
        <w:rPr>
          <w:rFonts w:ascii="Arial" w:hAnsi="Arial" w:cs="Arial"/>
          <w:b/>
          <w:sz w:val="22"/>
          <w:szCs w:val="22"/>
        </w:rPr>
      </w:pPr>
      <w:r w:rsidRPr="006F1411">
        <w:rPr>
          <w:rFonts w:ascii="Arial" w:hAnsi="Arial" w:cs="Arial"/>
          <w:b/>
          <w:sz w:val="22"/>
          <w:szCs w:val="22"/>
          <w:lang w:val="es-PE"/>
        </w:rPr>
        <w:t>Arbitraje</w:t>
      </w:r>
    </w:p>
    <w:p w:rsidR="00121284" w:rsidRPr="00AC19CB" w:rsidRDefault="00121284" w:rsidP="00AC19CB">
      <w:pPr>
        <w:tabs>
          <w:tab w:val="left" w:pos="567"/>
        </w:tabs>
        <w:spacing w:before="60" w:after="60"/>
        <w:jc w:val="both"/>
        <w:rPr>
          <w:rFonts w:ascii="Arial" w:hAnsi="Arial" w:cs="Arial"/>
          <w:b/>
          <w:sz w:val="22"/>
          <w:szCs w:val="22"/>
        </w:rPr>
      </w:pPr>
    </w:p>
    <w:p w:rsidR="00171E03" w:rsidRPr="006F1411" w:rsidRDefault="00171E03" w:rsidP="006F1411">
      <w:pPr>
        <w:spacing w:before="60" w:after="60"/>
        <w:ind w:left="1418" w:hanging="709"/>
        <w:jc w:val="both"/>
        <w:rPr>
          <w:rFonts w:ascii="Arial" w:hAnsi="Arial" w:cs="Arial"/>
          <w:bCs/>
          <w:kern w:val="24"/>
          <w:sz w:val="22"/>
          <w:szCs w:val="22"/>
        </w:rPr>
      </w:pPr>
      <w:r w:rsidRPr="006F1411">
        <w:rPr>
          <w:rFonts w:ascii="Arial" w:hAnsi="Arial" w:cs="Arial"/>
          <w:bCs/>
          <w:kern w:val="24"/>
          <w:sz w:val="22"/>
          <w:szCs w:val="22"/>
        </w:rPr>
        <w:t>16.5.1</w:t>
      </w:r>
      <w:r w:rsidRPr="006F1411">
        <w:rPr>
          <w:rFonts w:ascii="Arial" w:hAnsi="Arial" w:cs="Arial"/>
          <w:bCs/>
          <w:kern w:val="24"/>
          <w:sz w:val="22"/>
          <w:szCs w:val="22"/>
        </w:rPr>
        <w:tab/>
        <w:t>Modalidades de procedimientos arbitrales:</w:t>
      </w:r>
    </w:p>
    <w:p w:rsidR="00E12419" w:rsidRPr="00AC19CB" w:rsidRDefault="00E12419" w:rsidP="00AC19CB">
      <w:pPr>
        <w:spacing w:before="60" w:after="60"/>
        <w:rPr>
          <w:rFonts w:ascii="Arial" w:hAnsi="Arial" w:cs="Arial"/>
          <w:sz w:val="22"/>
          <w:szCs w:val="22"/>
        </w:rPr>
      </w:pPr>
    </w:p>
    <w:p w:rsidR="00874042" w:rsidRPr="00AC19CB" w:rsidRDefault="00171E03" w:rsidP="00AC19CB">
      <w:pPr>
        <w:numPr>
          <w:ilvl w:val="0"/>
          <w:numId w:val="32"/>
        </w:numPr>
        <w:tabs>
          <w:tab w:val="clear" w:pos="1440"/>
        </w:tabs>
        <w:spacing w:before="60" w:after="60"/>
        <w:ind w:left="1980" w:hanging="540"/>
        <w:jc w:val="both"/>
        <w:rPr>
          <w:rFonts w:ascii="Arial" w:hAnsi="Arial" w:cs="Arial"/>
          <w:sz w:val="22"/>
          <w:szCs w:val="22"/>
        </w:rPr>
      </w:pPr>
      <w:r w:rsidRPr="00AC19CB">
        <w:rPr>
          <w:rFonts w:ascii="Arial" w:hAnsi="Arial" w:cs="Arial"/>
          <w:sz w:val="22"/>
          <w:szCs w:val="22"/>
        </w:rPr>
        <w:t>Arbitraje de Conciencia.- Todas y cada una de las Controversias Técnicas que no puedan ser resueltas directamente por las Partes dentro del plazo de trato directo deberán ser sometidas a un arbitraje de conciencia, de conformidad con lo establecido en el Decreto Legislativo N° 1071 – Decreto Legislativo que norma el Arbitraje,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antes, al momento y después de su designación como tales.</w:t>
      </w:r>
    </w:p>
    <w:p w:rsidR="00171E03" w:rsidRPr="00AC19CB" w:rsidRDefault="00171E03" w:rsidP="00AC19CB">
      <w:pPr>
        <w:spacing w:before="60" w:after="60"/>
        <w:ind w:left="1980"/>
        <w:jc w:val="both"/>
        <w:rPr>
          <w:rFonts w:ascii="Arial" w:hAnsi="Arial" w:cs="Arial"/>
          <w:sz w:val="22"/>
          <w:szCs w:val="22"/>
        </w:rPr>
      </w:pPr>
      <w:r w:rsidRPr="00AC19CB">
        <w:rPr>
          <w:rFonts w:ascii="Arial" w:hAnsi="Arial" w:cs="Arial"/>
          <w:sz w:val="22"/>
          <w:szCs w:val="22"/>
        </w:rPr>
        <w:t>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de las Partes o de terceras personas los medios probatorios que considere necesarios para resolver las pretensiones planteadas. El Tribunal Arbitral deberá preparar una decisión preliminar que notificará a las Partes dentro de los treinta (30) Días Calendario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sólo con el fin de actuar medios probatorios como un peritaje, una inspección ocular o cualquier otro medio probatorio que sea necesario actuar en otra localidad, por un plazo no mayor a diez (10) Días.</w:t>
      </w:r>
    </w:p>
    <w:p w:rsidR="00171E03" w:rsidRPr="00AC19CB" w:rsidRDefault="00171E03" w:rsidP="00AC19CB">
      <w:pPr>
        <w:spacing w:before="60" w:after="60"/>
        <w:ind w:left="1980"/>
        <w:jc w:val="both"/>
        <w:rPr>
          <w:rFonts w:ascii="Arial" w:hAnsi="Arial" w:cs="Arial"/>
          <w:sz w:val="22"/>
          <w:szCs w:val="22"/>
        </w:rPr>
      </w:pPr>
      <w:r w:rsidRPr="00AC19CB">
        <w:rPr>
          <w:rFonts w:ascii="Arial" w:hAnsi="Arial" w:cs="Arial"/>
          <w:sz w:val="22"/>
          <w:szCs w:val="22"/>
        </w:rPr>
        <w:t>Los miembros del Tribunal deberán guardar absoluta reserva y mantener confidencialidad sobre toda la información que conozcan por su participación en la resolución de una Controversia Técnica.</w:t>
      </w:r>
    </w:p>
    <w:p w:rsidR="00874042" w:rsidRPr="00AC19CB" w:rsidRDefault="00171E03" w:rsidP="00AC19CB">
      <w:pPr>
        <w:numPr>
          <w:ilvl w:val="0"/>
          <w:numId w:val="32"/>
        </w:numPr>
        <w:tabs>
          <w:tab w:val="clear" w:pos="1440"/>
        </w:tabs>
        <w:spacing w:before="60" w:after="60"/>
        <w:ind w:left="1980" w:hanging="540"/>
        <w:jc w:val="both"/>
        <w:rPr>
          <w:rFonts w:ascii="Arial" w:hAnsi="Arial" w:cs="Arial"/>
          <w:sz w:val="22"/>
          <w:szCs w:val="22"/>
        </w:rPr>
      </w:pPr>
      <w:r w:rsidRPr="00AC19CB">
        <w:rPr>
          <w:rFonts w:ascii="Arial" w:hAnsi="Arial" w:cs="Arial"/>
          <w:sz w:val="22"/>
          <w:szCs w:val="22"/>
        </w:rPr>
        <w:t>Arbitraje de Derecho.- Las Controversias No-Técnicas serán resueltas mediante arbitraje de derecho, de conformidad con lo establecido en el Decreto Legislativo N° 1071 – Decreto Legislativo que norma el Arbitraje, procedimiento en el cual los árbitros deberán resolver de conformidad con la legislación peruana aplicable. El arbitraje de derecho podrá ser local o internacional, de acuerdo a lo siguiente:</w:t>
      </w:r>
    </w:p>
    <w:p w:rsidR="00874042" w:rsidRPr="00AC19CB" w:rsidRDefault="00171E03" w:rsidP="00AC19CB">
      <w:pPr>
        <w:numPr>
          <w:ilvl w:val="1"/>
          <w:numId w:val="32"/>
        </w:numPr>
        <w:tabs>
          <w:tab w:val="clear" w:pos="2520"/>
          <w:tab w:val="num" w:pos="1785"/>
        </w:tabs>
        <w:spacing w:before="60" w:after="60"/>
        <w:ind w:hanging="540"/>
        <w:jc w:val="both"/>
        <w:rPr>
          <w:rFonts w:ascii="Arial" w:hAnsi="Arial" w:cs="Arial"/>
          <w:sz w:val="22"/>
          <w:szCs w:val="22"/>
        </w:rPr>
      </w:pPr>
      <w:r w:rsidRPr="00AC19CB">
        <w:rPr>
          <w:rFonts w:ascii="Arial" w:hAnsi="Arial" w:cs="Arial"/>
          <w:sz w:val="22"/>
          <w:szCs w:val="22"/>
        </w:rPr>
        <w:lastRenderedPageBreak/>
        <w:t>Las Controversias No-Técnicas que tengan un monto involucrado superior a Diez millones y 00/100 Dólares   (US$ 10 000 000,00) o su equivalente en moneda nacional, serán resueltas mediante arbitraje internacional de derecho a través de un procedimiento tramitado de conformidad con las Reglas de Conciliación y Arbitraje del Centro Internacional de Arreglo de Diferencias Relativas a Inversiones (el “CIADI”), establecidas en el Convenio sobre Arreglo de Diferencias Relativas a Inversiones entre Estados y Nacionales de otros Estados, aprobado por el Perú mediante Resolución Legislativa Nº 26210, a cuyas Normas las Partes se someten incondicionalmente.</w:t>
      </w:r>
      <w:r w:rsidRPr="00AC19CB">
        <w:rPr>
          <w:rFonts w:ascii="Arial" w:hAnsi="Arial" w:cs="Arial"/>
          <w:b/>
          <w:sz w:val="22"/>
          <w:szCs w:val="22"/>
        </w:rPr>
        <w:t xml:space="preserve"> </w:t>
      </w:r>
    </w:p>
    <w:p w:rsidR="00171E03" w:rsidRPr="00AC19CB" w:rsidRDefault="00171E03" w:rsidP="00AC19CB">
      <w:pPr>
        <w:spacing w:before="60" w:after="60"/>
        <w:ind w:left="2520"/>
        <w:jc w:val="both"/>
        <w:rPr>
          <w:rFonts w:ascii="Arial" w:hAnsi="Arial" w:cs="Arial"/>
          <w:sz w:val="22"/>
          <w:szCs w:val="22"/>
        </w:rPr>
      </w:pPr>
      <w:r w:rsidRPr="00AC19CB">
        <w:rPr>
          <w:rFonts w:ascii="Arial" w:hAnsi="Arial" w:cs="Arial"/>
          <w:sz w:val="22"/>
          <w:szCs w:val="22"/>
        </w:rPr>
        <w:t>Alternativamente las Partes podrán acordar someter la controversia a otro fuero distinto al del CIADI si así lo estimaren conveniente.</w:t>
      </w:r>
    </w:p>
    <w:p w:rsidR="00171E03" w:rsidRPr="00AC19CB" w:rsidRDefault="00171E03" w:rsidP="00AC19CB">
      <w:pPr>
        <w:spacing w:before="60" w:after="60"/>
        <w:ind w:left="2520"/>
        <w:jc w:val="both"/>
        <w:rPr>
          <w:rFonts w:ascii="Arial" w:hAnsi="Arial" w:cs="Arial"/>
          <w:sz w:val="22"/>
          <w:szCs w:val="22"/>
        </w:rPr>
      </w:pPr>
      <w:r w:rsidRPr="00AC19CB">
        <w:rPr>
          <w:rFonts w:ascii="Arial" w:hAnsi="Arial" w:cs="Arial"/>
          <w:sz w:val="22"/>
          <w:szCs w:val="22"/>
        </w:rPr>
        <w:t>Para efectos de tramitar los procedimientos de arbitraje internacional de derecho, de conformidad con las reglas de arbitraje del CIADI, el CONCEDENTE, en representación del Estado de la República del Perú, declara que al CONCESIONARIO se le considera como “Nacional de Otro Estado Contratante”, por estar sometido a control extranjero según lo establece el Literal b) del Numeral 2 del Artículo 25 del Convenio sobre Arreglos de Diferencias Relativas a Inversiones entre Estados y nacionales de otros Estados, y el CONCESIONARIO acepta que se le considere como tal.</w:t>
      </w:r>
    </w:p>
    <w:p w:rsidR="00171E03" w:rsidRPr="00AC19CB" w:rsidRDefault="00171E03" w:rsidP="00AC19CB">
      <w:pPr>
        <w:spacing w:before="60" w:after="60"/>
        <w:ind w:left="2520"/>
        <w:jc w:val="both"/>
        <w:rPr>
          <w:rFonts w:ascii="Arial" w:hAnsi="Arial" w:cs="Arial"/>
          <w:sz w:val="22"/>
          <w:szCs w:val="22"/>
        </w:rPr>
      </w:pPr>
      <w:r w:rsidRPr="00AC19CB">
        <w:rPr>
          <w:rFonts w:ascii="Arial" w:hAnsi="Arial" w:cs="Arial"/>
          <w:sz w:val="22"/>
          <w:szCs w:val="22"/>
        </w:rPr>
        <w:t xml:space="preserve">El arbitraje tendrá lugar en la ciudad de Washington D.C., Estados Unidos de América, y será conducido en idioma castellano. Se seguirá el procedimiento previsto en el Tratado al que hace referencia el párrafo anterior, para habilitar la instancia arbitral ante el CIADI. </w:t>
      </w:r>
    </w:p>
    <w:p w:rsidR="00171E03" w:rsidRPr="00AC19CB" w:rsidRDefault="00171E03" w:rsidP="00AC19CB">
      <w:pPr>
        <w:spacing w:before="60" w:after="60"/>
        <w:ind w:left="2520"/>
        <w:jc w:val="both"/>
        <w:rPr>
          <w:rFonts w:ascii="Arial" w:hAnsi="Arial" w:cs="Arial"/>
          <w:sz w:val="22"/>
          <w:szCs w:val="22"/>
        </w:rPr>
      </w:pPr>
      <w:r w:rsidRPr="00AC19CB">
        <w:rPr>
          <w:rFonts w:ascii="Arial" w:hAnsi="Arial" w:cs="Arial"/>
          <w:sz w:val="22"/>
          <w:szCs w:val="22"/>
        </w:rPr>
        <w:t>Si por cualquier razón el CIADI decidiera no ser competente o   declinara asumir el arbitraje promovido en virtud de la presente cláusula, las Partes de manera anticipada aceptan someter, en los mismos términos antes señalados, las Controversias No Técnicas que: (a) tengan un monto involucrado superior a Diez millones y 00/100  Dólares (US$ 10 000 000,00) o su equivalente en moneda nacional, o (b) las Partes no estén de acuerdo sobre la cuantía de la materia controvertida, a las Reglas de Arbitraje del UNCITRAL. En ese caso el arbitraje se llevará  a cabo en Lima, Perú, en idioma castellano siendo aplicable la ley peruana.</w:t>
      </w:r>
    </w:p>
    <w:p w:rsidR="00171E03" w:rsidRPr="00AC19CB" w:rsidRDefault="00171E03" w:rsidP="00AC19CB">
      <w:pPr>
        <w:spacing w:before="60" w:after="60"/>
        <w:ind w:left="2520"/>
        <w:jc w:val="both"/>
        <w:rPr>
          <w:rFonts w:ascii="Arial" w:hAnsi="Arial" w:cs="Arial"/>
          <w:sz w:val="22"/>
          <w:szCs w:val="22"/>
        </w:rPr>
      </w:pPr>
      <w:r w:rsidRPr="00AC19CB">
        <w:rPr>
          <w:rFonts w:ascii="Arial" w:hAnsi="Arial" w:cs="Arial"/>
          <w:sz w:val="22"/>
          <w:szCs w:val="22"/>
        </w:rPr>
        <w:t>Las Partes expresan su consentimiento anticipado e irrevocable para que toda diferencia de esta naturaleza pueda ser sometida a cualquiera de los tribunales arbítrales señalados en los párrafos precedentes.</w:t>
      </w:r>
    </w:p>
    <w:p w:rsidR="00903F0A" w:rsidRPr="00AC19CB" w:rsidRDefault="00903F0A" w:rsidP="00AC19CB">
      <w:pPr>
        <w:numPr>
          <w:ilvl w:val="1"/>
          <w:numId w:val="32"/>
        </w:numPr>
        <w:tabs>
          <w:tab w:val="clear" w:pos="2520"/>
          <w:tab w:val="num" w:pos="1785"/>
        </w:tabs>
        <w:spacing w:before="60" w:after="60"/>
        <w:ind w:hanging="540"/>
        <w:jc w:val="both"/>
        <w:rPr>
          <w:rFonts w:ascii="Arial" w:hAnsi="Arial" w:cs="Arial"/>
          <w:sz w:val="22"/>
          <w:szCs w:val="22"/>
        </w:rPr>
      </w:pPr>
      <w:r w:rsidRPr="00AC19CB">
        <w:rPr>
          <w:rFonts w:ascii="Arial" w:hAnsi="Arial" w:cs="Arial"/>
          <w:sz w:val="22"/>
          <w:szCs w:val="22"/>
        </w:rPr>
        <w:t xml:space="preserve">Las Controversias No-Técnicas en las que el monto involucrado sea igual o menor a Diez millones y 00/100 de Dólares (US$ 10 000000.00), o su equivalente en moneda nacional, y aquellas controversias de puro derecho que no son cuantificables en dinero, serán resueltas mediante arbitraje de derecho, a través de un procedimiento tramitado de conformidad con el  Reglamento del Centro de Arbitraje de la Cámara de Comercio de Lima, a cuyas normas las </w:t>
      </w:r>
      <w:r w:rsidRPr="00AC19CB">
        <w:rPr>
          <w:rFonts w:ascii="Arial" w:hAnsi="Arial" w:cs="Arial"/>
          <w:sz w:val="22"/>
          <w:szCs w:val="22"/>
        </w:rPr>
        <w:lastRenderedPageBreak/>
        <w:t>Partes se someten incondicionalmente, siendo de aplicación supletoria el Decreto Legislativo N° 1071 – Decreto Legislativo que norma el Arbitraje.</w:t>
      </w:r>
      <w:r w:rsidRPr="00AC19CB">
        <w:rPr>
          <w:rFonts w:ascii="Arial" w:hAnsi="Arial" w:cs="Arial"/>
          <w:b/>
          <w:sz w:val="22"/>
          <w:szCs w:val="22"/>
        </w:rPr>
        <w:t xml:space="preserve"> </w:t>
      </w:r>
      <w:r w:rsidRPr="00AC19CB">
        <w:rPr>
          <w:rFonts w:ascii="Arial" w:hAnsi="Arial" w:cs="Arial"/>
          <w:sz w:val="22"/>
          <w:szCs w:val="22"/>
        </w:rPr>
        <w:t>Las Partes podrán acordar expresamente otra institución distinta a la Cámara de Comercio de Lima.</w:t>
      </w:r>
    </w:p>
    <w:p w:rsidR="00171E03" w:rsidRPr="00AC19CB" w:rsidRDefault="00171E03" w:rsidP="00AC19CB">
      <w:pPr>
        <w:spacing w:before="60" w:after="60"/>
        <w:ind w:left="2520"/>
        <w:jc w:val="both"/>
        <w:rPr>
          <w:rFonts w:ascii="Arial" w:hAnsi="Arial" w:cs="Arial"/>
          <w:sz w:val="22"/>
          <w:szCs w:val="22"/>
        </w:rPr>
      </w:pPr>
      <w:r w:rsidRPr="00AC19CB">
        <w:rPr>
          <w:rFonts w:ascii="Arial" w:hAnsi="Arial" w:cs="Arial"/>
          <w:sz w:val="22"/>
          <w:szCs w:val="22"/>
        </w:rPr>
        <w:t xml:space="preserve">El arbitraje tendrá lugar en la ciudad de Lima, Perú, y será conducido en idioma castellano. </w:t>
      </w:r>
    </w:p>
    <w:p w:rsidR="00171E03" w:rsidRPr="00AC19CB" w:rsidRDefault="00903F0A" w:rsidP="00AC19CB">
      <w:pPr>
        <w:tabs>
          <w:tab w:val="left" w:pos="540"/>
        </w:tabs>
        <w:spacing w:before="60" w:after="60"/>
        <w:ind w:left="2552"/>
        <w:jc w:val="both"/>
        <w:rPr>
          <w:rFonts w:ascii="Arial" w:hAnsi="Arial" w:cs="Arial"/>
          <w:sz w:val="22"/>
          <w:szCs w:val="22"/>
        </w:rPr>
      </w:pPr>
      <w:r w:rsidRPr="00AC19CB">
        <w:rPr>
          <w:rFonts w:ascii="Arial" w:hAnsi="Arial" w:cs="Arial"/>
          <w:sz w:val="22"/>
          <w:szCs w:val="22"/>
        </w:rPr>
        <w:t>Las Partes acuerdan que, no podrán ser materia de arbitraje, las decisiones de los organismos reguladores, u otras entidades que se dicten en ejecución de sus competencias administrativas atribuidas por norma expresa, cuya vía de reclamo es la vía administrativa.</w:t>
      </w:r>
    </w:p>
    <w:p w:rsidR="00903F0A" w:rsidRPr="00AC19CB" w:rsidRDefault="00903F0A" w:rsidP="00AC19CB">
      <w:pPr>
        <w:tabs>
          <w:tab w:val="left" w:pos="540"/>
        </w:tabs>
        <w:spacing w:before="60" w:after="60"/>
        <w:ind w:left="2664" w:hanging="540"/>
        <w:jc w:val="both"/>
        <w:rPr>
          <w:rFonts w:ascii="Arial" w:hAnsi="Arial" w:cs="Arial"/>
          <w:sz w:val="22"/>
          <w:szCs w:val="22"/>
        </w:rPr>
      </w:pPr>
    </w:p>
    <w:p w:rsidR="00171E03" w:rsidRPr="006F1411" w:rsidRDefault="00171E03" w:rsidP="006F1411">
      <w:pPr>
        <w:spacing w:before="60" w:after="60"/>
        <w:ind w:left="1418" w:hanging="709"/>
        <w:jc w:val="both"/>
        <w:rPr>
          <w:rFonts w:ascii="Arial" w:hAnsi="Arial" w:cs="Arial"/>
          <w:b/>
          <w:bCs/>
          <w:sz w:val="22"/>
          <w:szCs w:val="22"/>
        </w:rPr>
      </w:pPr>
      <w:r w:rsidRPr="006F1411">
        <w:rPr>
          <w:rFonts w:ascii="Arial" w:hAnsi="Arial" w:cs="Arial"/>
          <w:b/>
          <w:bCs/>
          <w:sz w:val="22"/>
          <w:szCs w:val="22"/>
        </w:rPr>
        <w:t>16.5.2</w:t>
      </w:r>
      <w:r w:rsidRPr="006F1411">
        <w:rPr>
          <w:rFonts w:ascii="Arial" w:hAnsi="Arial" w:cs="Arial"/>
          <w:b/>
          <w:bCs/>
          <w:sz w:val="22"/>
          <w:szCs w:val="22"/>
        </w:rPr>
        <w:tab/>
        <w:t xml:space="preserve">Reglas Procedimentales Comunes </w:t>
      </w:r>
    </w:p>
    <w:p w:rsidR="00E12419" w:rsidRPr="00AC19CB" w:rsidRDefault="00E12419" w:rsidP="00AC19CB">
      <w:pPr>
        <w:spacing w:before="60" w:after="60"/>
        <w:rPr>
          <w:rFonts w:ascii="Arial" w:hAnsi="Arial" w:cs="Arial"/>
          <w:sz w:val="22"/>
          <w:szCs w:val="22"/>
        </w:rPr>
      </w:pPr>
    </w:p>
    <w:p w:rsidR="00171E03" w:rsidRPr="00AC19CB" w:rsidRDefault="00171E03" w:rsidP="00AC19CB">
      <w:pPr>
        <w:tabs>
          <w:tab w:val="left" w:pos="2340"/>
        </w:tabs>
        <w:spacing w:before="60" w:after="60"/>
        <w:ind w:left="2340" w:hanging="900"/>
        <w:jc w:val="both"/>
        <w:rPr>
          <w:rFonts w:ascii="Arial" w:hAnsi="Arial" w:cs="Arial"/>
          <w:kern w:val="24"/>
          <w:sz w:val="22"/>
          <w:szCs w:val="22"/>
        </w:rPr>
      </w:pPr>
      <w:r w:rsidRPr="00AC19CB">
        <w:rPr>
          <w:rFonts w:ascii="Arial" w:hAnsi="Arial" w:cs="Arial"/>
          <w:kern w:val="24"/>
          <w:sz w:val="22"/>
          <w:szCs w:val="22"/>
        </w:rPr>
        <w:t>16.5.2.1</w:t>
      </w:r>
      <w:r w:rsidRPr="00AC19CB">
        <w:rPr>
          <w:rFonts w:ascii="Arial" w:hAnsi="Arial" w:cs="Arial"/>
          <w:kern w:val="24"/>
          <w:sz w:val="22"/>
          <w:szCs w:val="22"/>
        </w:rPr>
        <w:tab/>
        <w:t xml:space="preserve">Tanto para el arbitraje de conciencia a que se refiere </w:t>
      </w:r>
      <w:r w:rsidR="00DA1BE9" w:rsidRPr="00AC19CB">
        <w:rPr>
          <w:rFonts w:ascii="Arial" w:hAnsi="Arial" w:cs="Arial"/>
          <w:kern w:val="24"/>
          <w:sz w:val="22"/>
          <w:szCs w:val="22"/>
        </w:rPr>
        <w:t>e</w:t>
      </w:r>
      <w:r w:rsidRPr="00AC19CB">
        <w:rPr>
          <w:rFonts w:ascii="Arial" w:hAnsi="Arial" w:cs="Arial"/>
          <w:kern w:val="24"/>
          <w:sz w:val="22"/>
          <w:szCs w:val="22"/>
        </w:rPr>
        <w:t>l</w:t>
      </w:r>
      <w:r w:rsidR="00DA1BE9" w:rsidRPr="00AC19CB">
        <w:rPr>
          <w:rFonts w:ascii="Arial" w:hAnsi="Arial" w:cs="Arial"/>
          <w:kern w:val="24"/>
          <w:sz w:val="22"/>
          <w:szCs w:val="22"/>
        </w:rPr>
        <w:t xml:space="preserve"> Numeral </w:t>
      </w:r>
      <w:r w:rsidRPr="00AC19CB">
        <w:rPr>
          <w:rFonts w:ascii="Arial" w:hAnsi="Arial" w:cs="Arial"/>
          <w:kern w:val="24"/>
          <w:sz w:val="22"/>
          <w:szCs w:val="22"/>
        </w:rPr>
        <w:t xml:space="preserve">16.5.1 a) como para el arbitraje de derecho a que se refiere </w:t>
      </w:r>
      <w:r w:rsidR="00DA1BE9" w:rsidRPr="00AC19CB">
        <w:rPr>
          <w:rFonts w:ascii="Arial" w:hAnsi="Arial" w:cs="Arial"/>
          <w:kern w:val="24"/>
          <w:sz w:val="22"/>
          <w:szCs w:val="22"/>
        </w:rPr>
        <w:t>e</w:t>
      </w:r>
      <w:r w:rsidRPr="00AC19CB">
        <w:rPr>
          <w:rFonts w:ascii="Arial" w:hAnsi="Arial" w:cs="Arial"/>
          <w:kern w:val="24"/>
          <w:sz w:val="22"/>
          <w:szCs w:val="22"/>
        </w:rPr>
        <w:t xml:space="preserve">l </w:t>
      </w:r>
      <w:r w:rsidR="00DA1BE9" w:rsidRPr="00AC19CB">
        <w:rPr>
          <w:rFonts w:ascii="Arial" w:hAnsi="Arial" w:cs="Arial"/>
          <w:kern w:val="24"/>
          <w:sz w:val="22"/>
          <w:szCs w:val="22"/>
        </w:rPr>
        <w:t xml:space="preserve">Numeral </w:t>
      </w:r>
      <w:r w:rsidRPr="00AC19CB">
        <w:rPr>
          <w:rFonts w:ascii="Arial" w:hAnsi="Arial" w:cs="Arial"/>
          <w:kern w:val="24"/>
          <w:sz w:val="22"/>
          <w:szCs w:val="22"/>
        </w:rPr>
        <w:t>16.5.1. b), ya sea en su modalidad internacional o nacional, se aplicarán por igual las siguientes disposiciones generales:</w:t>
      </w:r>
    </w:p>
    <w:p w:rsidR="00874042" w:rsidRPr="00AC19CB" w:rsidRDefault="00171E03" w:rsidP="00AC19CB">
      <w:pPr>
        <w:numPr>
          <w:ilvl w:val="2"/>
          <w:numId w:val="79"/>
        </w:numPr>
        <w:tabs>
          <w:tab w:val="clear" w:pos="2340"/>
          <w:tab w:val="num" w:pos="2880"/>
        </w:tabs>
        <w:spacing w:before="60" w:after="60"/>
        <w:ind w:left="2880" w:hanging="540"/>
        <w:jc w:val="both"/>
        <w:rPr>
          <w:rFonts w:ascii="Arial" w:hAnsi="Arial" w:cs="Arial"/>
          <w:sz w:val="22"/>
          <w:szCs w:val="22"/>
        </w:rPr>
      </w:pPr>
      <w:r w:rsidRPr="00AC19CB">
        <w:rPr>
          <w:rFonts w:ascii="Arial" w:hAnsi="Arial" w:cs="Arial"/>
          <w:sz w:val="22"/>
          <w:szCs w:val="22"/>
        </w:rPr>
        <w:t>El Tribunal Arbitral estará integrado por tres (03)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Calendario siguientes a la fecha del nombramiento del segundo árbitro, el tercer árbitro será designado, a pedido de cualquiera de las Partes por la Cámara de Comercio de Lima, en el caso del arbitraje de conciencia y del arbitraje de derecho nacional, y por el CIADI, en el caso del arbitraje de derecho internacional. Si una de las Partes no designase el árbitro que le corresponde dentro del plazo de diez (10) Días Calendario contado a partir de la fecha de recepción del respectivo pedido de nombramiento, se considerará que ha renunciado a su derecho y el árbitro será designado a pedido de la otra Parte por la Cámara de Comercio de Lima o el CIADI, según sea el caso.</w:t>
      </w:r>
    </w:p>
    <w:p w:rsidR="00874042" w:rsidRPr="00AC19CB" w:rsidRDefault="00171E03" w:rsidP="00AC19CB">
      <w:pPr>
        <w:numPr>
          <w:ilvl w:val="2"/>
          <w:numId w:val="79"/>
        </w:numPr>
        <w:tabs>
          <w:tab w:val="clear" w:pos="2340"/>
          <w:tab w:val="num" w:pos="2880"/>
        </w:tabs>
        <w:spacing w:before="60" w:after="60"/>
        <w:ind w:left="2880" w:hanging="900"/>
        <w:jc w:val="both"/>
        <w:rPr>
          <w:rFonts w:ascii="Arial" w:hAnsi="Arial" w:cs="Arial"/>
          <w:sz w:val="22"/>
          <w:szCs w:val="22"/>
        </w:rPr>
      </w:pPr>
      <w:r w:rsidRPr="00AC19CB">
        <w:rPr>
          <w:rFonts w:ascii="Arial" w:hAnsi="Arial" w:cs="Arial"/>
          <w:sz w:val="22"/>
          <w:szCs w:val="22"/>
        </w:rPr>
        <w:t>Los árbitros pueden suplir, a su discreción, cualquier diferencia o laguna existente en la legislación o en el Contrato, mediante la aplicación de los principios generales del derecho.</w:t>
      </w:r>
    </w:p>
    <w:p w:rsidR="00F27EB5" w:rsidRPr="00AC19CB" w:rsidRDefault="00F27EB5" w:rsidP="00AC19CB">
      <w:pPr>
        <w:numPr>
          <w:ilvl w:val="2"/>
          <w:numId w:val="79"/>
        </w:numPr>
        <w:tabs>
          <w:tab w:val="clear" w:pos="2340"/>
          <w:tab w:val="num" w:pos="2880"/>
        </w:tabs>
        <w:spacing w:before="60" w:after="60"/>
        <w:ind w:left="2880" w:hanging="900"/>
        <w:jc w:val="both"/>
        <w:rPr>
          <w:rFonts w:ascii="Arial" w:hAnsi="Arial" w:cs="Arial"/>
          <w:sz w:val="22"/>
          <w:szCs w:val="22"/>
        </w:rPr>
      </w:pPr>
      <w:r w:rsidRPr="00AC19CB">
        <w:rPr>
          <w:rFonts w:ascii="Arial" w:hAnsi="Arial" w:cs="Arial"/>
          <w:sz w:val="22"/>
          <w:szCs w:val="22"/>
        </w:rPr>
        <w:t xml:space="preserve">Las Partes acuerdan que el laudo que emita el Tribunal Arbitral será definitivo e inapelable. En este sentido, las Partes deben considerarlo como sentencia de última instancia, con autoridad de cosa juzgada. En consecuencia, las Partes renuncian a los recursos de reconsideración, apelación, casación o cualquier otro medio impugnatorio contra el laudo arbitral declarando que éste será obligatorio, de definitivo cumplimiento y de ejecución inmediata, salvo en las causales taxativamente </w:t>
      </w:r>
      <w:r w:rsidRPr="00AC19CB">
        <w:rPr>
          <w:rFonts w:ascii="Arial" w:hAnsi="Arial" w:cs="Arial"/>
          <w:sz w:val="22"/>
          <w:szCs w:val="22"/>
        </w:rPr>
        <w:lastRenderedPageBreak/>
        <w:t>previstas en el Decreto Legislativo N° 1071</w:t>
      </w:r>
      <w:r w:rsidR="00F7244A" w:rsidRPr="00AC19CB">
        <w:rPr>
          <w:rFonts w:ascii="Arial" w:hAnsi="Arial" w:cs="Arial"/>
          <w:sz w:val="22"/>
          <w:szCs w:val="22"/>
        </w:rPr>
        <w:t xml:space="preserve"> – Decreto Legislativo que norma el Arbitraje</w:t>
      </w:r>
      <w:r w:rsidRPr="00AC19CB">
        <w:rPr>
          <w:rFonts w:ascii="Arial" w:hAnsi="Arial" w:cs="Arial"/>
          <w:sz w:val="22"/>
          <w:szCs w:val="22"/>
        </w:rPr>
        <w:t>, cuando sea de aplicación.</w:t>
      </w:r>
    </w:p>
    <w:p w:rsidR="00874042" w:rsidRPr="00AC19CB" w:rsidRDefault="00171E03" w:rsidP="00AC19CB">
      <w:pPr>
        <w:numPr>
          <w:ilvl w:val="2"/>
          <w:numId w:val="79"/>
        </w:numPr>
        <w:tabs>
          <w:tab w:val="clear" w:pos="2340"/>
          <w:tab w:val="num" w:pos="2880"/>
        </w:tabs>
        <w:spacing w:before="60" w:after="60"/>
        <w:ind w:left="2880" w:hanging="900"/>
        <w:jc w:val="both"/>
        <w:rPr>
          <w:rFonts w:ascii="Arial" w:hAnsi="Arial" w:cs="Arial"/>
          <w:sz w:val="22"/>
          <w:szCs w:val="22"/>
        </w:rPr>
      </w:pPr>
      <w:r w:rsidRPr="00AC19CB">
        <w:rPr>
          <w:rFonts w:ascii="Arial" w:hAnsi="Arial" w:cs="Arial"/>
          <w:sz w:val="22"/>
          <w:szCs w:val="22"/>
        </w:rPr>
        <w:t>Durante el desarrollo del arbitraje las Partes continuarán con la ejecución de sus obligaciones contractuales, en la medida en que sea posible, inclusive con aquellas materias del arbitraje. Si la materia de arbitraje fuera el cumplimiento de las obligaciones garantizadas con la Garantía de Fiel Cumplimiento del Contrato de Concesión</w:t>
      </w:r>
      <w:r w:rsidR="002E18E6" w:rsidRPr="00AC19CB">
        <w:rPr>
          <w:rFonts w:ascii="Arial" w:hAnsi="Arial" w:cs="Arial"/>
          <w:sz w:val="22"/>
          <w:szCs w:val="22"/>
        </w:rPr>
        <w:t xml:space="preserve"> o la Garantía de Fiel Cumplimiento de Construcción de Obras</w:t>
      </w:r>
      <w:r w:rsidRPr="00AC19CB">
        <w:rPr>
          <w:rFonts w:ascii="Arial" w:hAnsi="Arial" w:cs="Arial"/>
          <w:sz w:val="22"/>
          <w:szCs w:val="22"/>
        </w:rPr>
        <w:t xml:space="preserve">, </w:t>
      </w:r>
      <w:r w:rsidR="002E18E6" w:rsidRPr="00AC19CB">
        <w:rPr>
          <w:rFonts w:ascii="Arial" w:hAnsi="Arial" w:cs="Arial"/>
          <w:sz w:val="22"/>
          <w:szCs w:val="22"/>
        </w:rPr>
        <w:t>según corresponda</w:t>
      </w:r>
      <w:r w:rsidRPr="00AC19CB">
        <w:rPr>
          <w:rFonts w:ascii="Arial" w:hAnsi="Arial" w:cs="Arial"/>
          <w:sz w:val="22"/>
          <w:szCs w:val="22"/>
        </w:rPr>
        <w:t>, quedará en suspenso el plazo respectivo y tal</w:t>
      </w:r>
      <w:r w:rsidR="002E18E6" w:rsidRPr="00AC19CB">
        <w:rPr>
          <w:rFonts w:ascii="Arial" w:hAnsi="Arial" w:cs="Arial"/>
          <w:sz w:val="22"/>
          <w:szCs w:val="22"/>
        </w:rPr>
        <w:t>es</w:t>
      </w:r>
      <w:r w:rsidRPr="00AC19CB">
        <w:rPr>
          <w:rFonts w:ascii="Arial" w:hAnsi="Arial" w:cs="Arial"/>
          <w:sz w:val="22"/>
          <w:szCs w:val="22"/>
        </w:rPr>
        <w:t xml:space="preserve"> garantía</w:t>
      </w:r>
      <w:r w:rsidR="002E18E6" w:rsidRPr="00AC19CB">
        <w:rPr>
          <w:rFonts w:ascii="Arial" w:hAnsi="Arial" w:cs="Arial"/>
          <w:sz w:val="22"/>
          <w:szCs w:val="22"/>
        </w:rPr>
        <w:t>s</w:t>
      </w:r>
      <w:r w:rsidRPr="00AC19CB">
        <w:rPr>
          <w:rFonts w:ascii="Arial" w:hAnsi="Arial" w:cs="Arial"/>
          <w:sz w:val="22"/>
          <w:szCs w:val="22"/>
        </w:rPr>
        <w:t xml:space="preserve"> no podrá</w:t>
      </w:r>
      <w:r w:rsidR="002E18E6" w:rsidRPr="00AC19CB">
        <w:rPr>
          <w:rFonts w:ascii="Arial" w:hAnsi="Arial" w:cs="Arial"/>
          <w:sz w:val="22"/>
          <w:szCs w:val="22"/>
        </w:rPr>
        <w:t>n</w:t>
      </w:r>
      <w:r w:rsidRPr="00AC19CB">
        <w:rPr>
          <w:rFonts w:ascii="Arial" w:hAnsi="Arial" w:cs="Arial"/>
          <w:sz w:val="22"/>
          <w:szCs w:val="22"/>
        </w:rPr>
        <w:t xml:space="preserve"> ser ejecutada</w:t>
      </w:r>
      <w:r w:rsidR="002E18E6" w:rsidRPr="00AC19CB">
        <w:rPr>
          <w:rFonts w:ascii="Arial" w:hAnsi="Arial" w:cs="Arial"/>
          <w:sz w:val="22"/>
          <w:szCs w:val="22"/>
        </w:rPr>
        <w:t>s</w:t>
      </w:r>
      <w:r w:rsidRPr="00AC19CB">
        <w:rPr>
          <w:rFonts w:ascii="Arial" w:hAnsi="Arial" w:cs="Arial"/>
          <w:sz w:val="22"/>
          <w:szCs w:val="22"/>
        </w:rPr>
        <w:t xml:space="preserve"> por el motivo que suscit</w:t>
      </w:r>
      <w:r w:rsidR="002E18E6" w:rsidRPr="00AC19CB">
        <w:rPr>
          <w:rFonts w:ascii="Arial" w:hAnsi="Arial" w:cs="Arial"/>
          <w:sz w:val="22"/>
          <w:szCs w:val="22"/>
        </w:rPr>
        <w:t>ó</w:t>
      </w:r>
      <w:r w:rsidRPr="00AC19CB">
        <w:rPr>
          <w:rFonts w:ascii="Arial" w:hAnsi="Arial" w:cs="Arial"/>
          <w:sz w:val="22"/>
          <w:szCs w:val="22"/>
        </w:rPr>
        <w:t xml:space="preserve"> el arbitraje y deberá</w:t>
      </w:r>
      <w:r w:rsidR="002E18E6" w:rsidRPr="00AC19CB">
        <w:rPr>
          <w:rFonts w:ascii="Arial" w:hAnsi="Arial" w:cs="Arial"/>
          <w:sz w:val="22"/>
          <w:szCs w:val="22"/>
        </w:rPr>
        <w:t>n</w:t>
      </w:r>
      <w:r w:rsidRPr="00AC19CB">
        <w:rPr>
          <w:rFonts w:ascii="Arial" w:hAnsi="Arial" w:cs="Arial"/>
          <w:sz w:val="22"/>
          <w:szCs w:val="22"/>
        </w:rPr>
        <w:t xml:space="preserve"> ser mantenida</w:t>
      </w:r>
      <w:r w:rsidR="002E18E6" w:rsidRPr="00AC19CB">
        <w:rPr>
          <w:rFonts w:ascii="Arial" w:hAnsi="Arial" w:cs="Arial"/>
          <w:sz w:val="22"/>
          <w:szCs w:val="22"/>
        </w:rPr>
        <w:t>s</w:t>
      </w:r>
      <w:r w:rsidRPr="00AC19CB">
        <w:rPr>
          <w:rFonts w:ascii="Arial" w:hAnsi="Arial" w:cs="Arial"/>
          <w:sz w:val="22"/>
          <w:szCs w:val="22"/>
        </w:rPr>
        <w:t xml:space="preserve"> vigente</w:t>
      </w:r>
      <w:r w:rsidR="002E18E6" w:rsidRPr="00AC19CB">
        <w:rPr>
          <w:rFonts w:ascii="Arial" w:hAnsi="Arial" w:cs="Arial"/>
          <w:sz w:val="22"/>
          <w:szCs w:val="22"/>
        </w:rPr>
        <w:t>s</w:t>
      </w:r>
      <w:r w:rsidRPr="00AC19CB">
        <w:rPr>
          <w:rFonts w:ascii="Arial" w:hAnsi="Arial" w:cs="Arial"/>
          <w:sz w:val="22"/>
          <w:szCs w:val="22"/>
        </w:rPr>
        <w:t xml:space="preserve"> durante el procedimiento arbitral. </w:t>
      </w:r>
    </w:p>
    <w:p w:rsidR="00874042" w:rsidRPr="00AC19CB" w:rsidRDefault="00171E03" w:rsidP="00AC19CB">
      <w:pPr>
        <w:numPr>
          <w:ilvl w:val="2"/>
          <w:numId w:val="79"/>
        </w:numPr>
        <w:tabs>
          <w:tab w:val="clear" w:pos="2340"/>
          <w:tab w:val="num" w:pos="2880"/>
        </w:tabs>
        <w:spacing w:before="60" w:after="60"/>
        <w:ind w:left="2880" w:hanging="900"/>
        <w:jc w:val="both"/>
        <w:rPr>
          <w:rFonts w:ascii="Arial" w:hAnsi="Arial" w:cs="Arial"/>
          <w:sz w:val="22"/>
          <w:szCs w:val="22"/>
        </w:rPr>
      </w:pPr>
      <w:r w:rsidRPr="00AC19CB">
        <w:rPr>
          <w:rFonts w:ascii="Arial" w:hAnsi="Arial" w:cs="Arial"/>
          <w:sz w:val="22"/>
          <w:szCs w:val="22"/>
        </w:rPr>
        <w:t xml:space="preserve">Todos los gastos que irrogue la resolución de una Controversia Técnica, o No-Técnica, incluyendo los honorarios de los árbitros que participen en la resolución de una controversia, serán cubiertos por la Parte vencida. Igual regla se aplica en caso la parte demandada o reconvenida se allane o reconozca la pretensión del demandante o del </w:t>
      </w:r>
      <w:proofErr w:type="spellStart"/>
      <w:r w:rsidRPr="00AC19CB">
        <w:rPr>
          <w:rFonts w:ascii="Arial" w:hAnsi="Arial" w:cs="Arial"/>
          <w:sz w:val="22"/>
          <w:szCs w:val="22"/>
        </w:rPr>
        <w:t>reconviniente</w:t>
      </w:r>
      <w:proofErr w:type="spellEnd"/>
      <w:r w:rsidRPr="00AC19CB">
        <w:rPr>
          <w:rFonts w:ascii="Arial" w:hAnsi="Arial" w:cs="Arial"/>
          <w:sz w:val="22"/>
          <w:szCs w:val="22"/>
        </w:rPr>
        <w:t xml:space="preserve">. También asumirá los gastos el demandante o el </w:t>
      </w:r>
      <w:proofErr w:type="spellStart"/>
      <w:r w:rsidRPr="00AC19CB">
        <w:rPr>
          <w:rFonts w:ascii="Arial" w:hAnsi="Arial" w:cs="Arial"/>
          <w:sz w:val="22"/>
          <w:szCs w:val="22"/>
        </w:rPr>
        <w:t>reconviniente</w:t>
      </w:r>
      <w:proofErr w:type="spellEnd"/>
      <w:r w:rsidRPr="00AC19CB">
        <w:rPr>
          <w:rFonts w:ascii="Arial" w:hAnsi="Arial" w:cs="Arial"/>
          <w:sz w:val="22"/>
          <w:szCs w:val="22"/>
        </w:rPr>
        <w:t xml:space="preserve"> que desista de la pretensión. En caso el procedimiento finalice sin un pronunciamiento sobre el fondo de las pretensiones por causa de transacción o conciliación, los referidos gastos serán cubiertos en partes iguales por el demandante y el demandado. </w:t>
      </w:r>
    </w:p>
    <w:p w:rsidR="00171E03" w:rsidRPr="00AC19CB" w:rsidRDefault="00171E03" w:rsidP="00AC19CB">
      <w:pPr>
        <w:tabs>
          <w:tab w:val="num" w:pos="2880"/>
        </w:tabs>
        <w:spacing w:before="60" w:after="60"/>
        <w:ind w:left="2880"/>
        <w:jc w:val="both"/>
        <w:rPr>
          <w:rFonts w:ascii="Arial" w:hAnsi="Arial" w:cs="Arial"/>
          <w:sz w:val="22"/>
          <w:szCs w:val="22"/>
        </w:rPr>
      </w:pPr>
      <w:r w:rsidRPr="00AC19CB">
        <w:rPr>
          <w:rFonts w:ascii="Arial" w:hAnsi="Arial" w:cs="Arial"/>
          <w:sz w:val="22"/>
          <w:szCs w:val="22"/>
        </w:rPr>
        <w:t xml:space="preserve">Se excluyen de lo dispuesto en esta cláusula los costos y gastos tales como honorarios de asesores, costos internos u otros que resulten imputables a una Parte de manera individual. </w:t>
      </w:r>
    </w:p>
    <w:p w:rsidR="006078B4" w:rsidRPr="00AC19CB" w:rsidRDefault="00171E03" w:rsidP="00AC19CB">
      <w:pPr>
        <w:pStyle w:val="TituloClausulas"/>
        <w:spacing w:before="60" w:after="60" w:line="240" w:lineRule="auto"/>
        <w:jc w:val="left"/>
        <w:rPr>
          <w:rFonts w:cs="Arial"/>
          <w:kern w:val="24"/>
          <w:sz w:val="22"/>
          <w:szCs w:val="22"/>
        </w:rPr>
      </w:pPr>
      <w:r w:rsidRPr="00AC19CB">
        <w:rPr>
          <w:rFonts w:cs="Arial"/>
          <w:kern w:val="24"/>
          <w:sz w:val="22"/>
          <w:szCs w:val="22"/>
        </w:rPr>
        <w:tab/>
      </w:r>
      <w:r w:rsidRPr="00AC19CB">
        <w:rPr>
          <w:rFonts w:cs="Arial"/>
          <w:kern w:val="24"/>
          <w:sz w:val="22"/>
          <w:szCs w:val="22"/>
        </w:rPr>
        <w:tab/>
      </w:r>
      <w:r w:rsidRPr="00AC19CB">
        <w:rPr>
          <w:rFonts w:cs="Arial"/>
          <w:kern w:val="24"/>
          <w:sz w:val="22"/>
          <w:szCs w:val="22"/>
        </w:rPr>
        <w:tab/>
      </w:r>
      <w:r w:rsidRPr="00AC19CB">
        <w:rPr>
          <w:rFonts w:cs="Arial"/>
          <w:kern w:val="24"/>
          <w:sz w:val="22"/>
          <w:szCs w:val="22"/>
        </w:rPr>
        <w:tab/>
      </w:r>
    </w:p>
    <w:p w:rsidR="006078B4" w:rsidRPr="00AC19CB" w:rsidRDefault="006078B4" w:rsidP="00AC19CB">
      <w:pPr>
        <w:pStyle w:val="TituloClausulas"/>
        <w:spacing w:before="60" w:after="60" w:line="240" w:lineRule="auto"/>
        <w:jc w:val="left"/>
        <w:rPr>
          <w:rFonts w:cs="Arial"/>
          <w:kern w:val="24"/>
          <w:sz w:val="22"/>
          <w:szCs w:val="22"/>
        </w:rPr>
      </w:pPr>
    </w:p>
    <w:p w:rsidR="00171E03" w:rsidRPr="00AC19CB" w:rsidRDefault="00171E03" w:rsidP="00AC19CB">
      <w:pPr>
        <w:pStyle w:val="Ttulo1"/>
        <w:numPr>
          <w:ilvl w:val="0"/>
          <w:numId w:val="0"/>
        </w:numPr>
        <w:spacing w:before="60"/>
        <w:ind w:left="431"/>
        <w:jc w:val="center"/>
        <w:rPr>
          <w:rFonts w:cs="Arial"/>
        </w:rPr>
      </w:pPr>
      <w:r w:rsidRPr="00AC19CB">
        <w:rPr>
          <w:rFonts w:cs="Arial"/>
        </w:rPr>
        <w:t>CLÁUSULA DÉCIMO SETIMA</w:t>
      </w:r>
    </w:p>
    <w:p w:rsidR="00171E03" w:rsidRPr="00AC19CB" w:rsidRDefault="00171E03" w:rsidP="00AC19CB">
      <w:pPr>
        <w:pStyle w:val="Ttulo1"/>
        <w:numPr>
          <w:ilvl w:val="0"/>
          <w:numId w:val="0"/>
        </w:numPr>
        <w:spacing w:before="60"/>
        <w:ind w:left="431"/>
        <w:jc w:val="center"/>
        <w:rPr>
          <w:rFonts w:cs="Arial"/>
        </w:rPr>
      </w:pPr>
      <w:r w:rsidRPr="00AC19CB">
        <w:rPr>
          <w:rFonts w:cs="Arial"/>
        </w:rPr>
        <w:t>MODIFICACIONES AL CONTRATO</w:t>
      </w:r>
    </w:p>
    <w:p w:rsidR="00E12419" w:rsidRDefault="00E12419" w:rsidP="00AC19CB">
      <w:pPr>
        <w:spacing w:before="60" w:after="60"/>
        <w:rPr>
          <w:rFonts w:ascii="Arial" w:hAnsi="Arial" w:cs="Arial"/>
          <w:sz w:val="22"/>
          <w:szCs w:val="22"/>
        </w:rPr>
      </w:pPr>
    </w:p>
    <w:p w:rsidR="006F1411" w:rsidRPr="00AC19CB" w:rsidRDefault="006F1411" w:rsidP="00AC19CB">
      <w:pPr>
        <w:spacing w:before="60" w:after="60"/>
        <w:rPr>
          <w:rFonts w:ascii="Arial" w:hAnsi="Arial" w:cs="Arial"/>
          <w:sz w:val="22"/>
          <w:szCs w:val="22"/>
        </w:rPr>
      </w:pPr>
    </w:p>
    <w:p w:rsidR="00171E03" w:rsidRPr="00AC19CB" w:rsidRDefault="00171E03" w:rsidP="00AC19CB">
      <w:pPr>
        <w:spacing w:before="60" w:after="60"/>
        <w:ind w:left="705" w:hanging="705"/>
        <w:jc w:val="both"/>
        <w:rPr>
          <w:rFonts w:ascii="Arial" w:hAnsi="Arial" w:cs="Arial"/>
          <w:sz w:val="22"/>
          <w:szCs w:val="22"/>
        </w:rPr>
      </w:pPr>
      <w:r w:rsidRPr="00AC19CB">
        <w:rPr>
          <w:rFonts w:ascii="Arial" w:hAnsi="Arial" w:cs="Arial"/>
          <w:sz w:val="22"/>
          <w:szCs w:val="22"/>
        </w:rPr>
        <w:t>17.1</w:t>
      </w:r>
      <w:r w:rsidRPr="00AC19CB">
        <w:rPr>
          <w:rFonts w:ascii="Arial" w:hAnsi="Arial" w:cs="Arial"/>
          <w:sz w:val="22"/>
          <w:szCs w:val="22"/>
        </w:rPr>
        <w:tab/>
      </w:r>
      <w:bookmarkStart w:id="74" w:name="_Toc463864132"/>
      <w:bookmarkStart w:id="75" w:name="_Toc485103073"/>
      <w:r w:rsidRPr="00AC19CB">
        <w:rPr>
          <w:rFonts w:ascii="Arial" w:hAnsi="Arial" w:cs="Arial"/>
          <w:sz w:val="22"/>
          <w:szCs w:val="22"/>
        </w:rPr>
        <w:t xml:space="preserve">Toda solicitud de enmienda, adición o modificación del presente Contrato deberá ser presentada a la otra Parte con copia a OSITRAN, con el debido sustento técnico y económico financiero y con la conformidad de los Acreedores Permitidos según lo establezcan los actos y contratos de Endeudamiento Garantizado Permitido, en el caso de ser aplicable. El acuerdo de modificación será obligatorio para las Partes solamente si consta por escrito y es firmado por los representantes debidamente autorizados de las Partes. </w:t>
      </w:r>
    </w:p>
    <w:p w:rsidR="006F1411" w:rsidRDefault="006F1411" w:rsidP="00AC19CB">
      <w:pPr>
        <w:spacing w:before="60" w:after="60"/>
        <w:ind w:left="705"/>
        <w:jc w:val="both"/>
        <w:rPr>
          <w:rFonts w:ascii="Arial" w:hAnsi="Arial" w:cs="Arial"/>
          <w:sz w:val="22"/>
          <w:szCs w:val="22"/>
        </w:rPr>
      </w:pPr>
    </w:p>
    <w:p w:rsidR="00171E03" w:rsidRPr="00AC19CB" w:rsidRDefault="00171E03" w:rsidP="00AC19CB">
      <w:pPr>
        <w:spacing w:before="60" w:after="60"/>
        <w:ind w:left="705"/>
        <w:jc w:val="both"/>
        <w:rPr>
          <w:rFonts w:ascii="Arial" w:hAnsi="Arial" w:cs="Arial"/>
          <w:sz w:val="22"/>
          <w:szCs w:val="22"/>
        </w:rPr>
      </w:pPr>
      <w:r w:rsidRPr="00AC19CB">
        <w:rPr>
          <w:rFonts w:ascii="Arial" w:hAnsi="Arial" w:cs="Arial"/>
          <w:sz w:val="22"/>
          <w:szCs w:val="22"/>
        </w:rPr>
        <w:t>De conformidad con el Artículo 33° del TUO, el CONCEDENTE podrá modificar el presente Contrato, previo acuerdo con el CONCESIONARIO, cuando ello resulte conveniente, respetando su naturaleza, las condiciones económicas y técnicas contractualmente convenidas y el equilibro económico – financiero de las prestaciones a cargo de las Partes</w:t>
      </w:r>
      <w:r w:rsidR="00E5188D" w:rsidRPr="00AC19CB">
        <w:rPr>
          <w:rFonts w:ascii="Arial" w:hAnsi="Arial" w:cs="Arial"/>
          <w:sz w:val="22"/>
          <w:szCs w:val="22"/>
        </w:rPr>
        <w:t>.</w:t>
      </w:r>
    </w:p>
    <w:p w:rsidR="006F1411" w:rsidRDefault="006F1411" w:rsidP="00AC19CB">
      <w:pPr>
        <w:pStyle w:val="Textoindependiente"/>
        <w:spacing w:before="60" w:after="60"/>
        <w:ind w:left="708" w:hanging="3"/>
        <w:jc w:val="both"/>
        <w:rPr>
          <w:rFonts w:cs="Arial"/>
          <w:b w:val="0"/>
          <w:sz w:val="22"/>
        </w:rPr>
      </w:pPr>
    </w:p>
    <w:p w:rsidR="00171E03" w:rsidRPr="00AC19CB" w:rsidRDefault="00171E03" w:rsidP="00AC19CB">
      <w:pPr>
        <w:pStyle w:val="Textoindependiente"/>
        <w:spacing w:before="60" w:after="60"/>
        <w:ind w:left="708" w:hanging="3"/>
        <w:jc w:val="both"/>
        <w:rPr>
          <w:rFonts w:cs="Arial"/>
          <w:b w:val="0"/>
          <w:sz w:val="22"/>
        </w:rPr>
      </w:pPr>
      <w:r w:rsidRPr="00AC19CB">
        <w:rPr>
          <w:rFonts w:cs="Arial"/>
          <w:b w:val="0"/>
          <w:sz w:val="22"/>
        </w:rPr>
        <w:lastRenderedPageBreak/>
        <w:t>En consideración a lo dispuesto en el párrafo precedente las Partes expresamente convienen que el CONCEDENTE podrá modificar el presente Contrato, previo acuerdo con el CONCESIONARIO. OSITRAN emitirá opinión técnica respecto al acuerdo al que hayan arribado las Partes.</w:t>
      </w:r>
    </w:p>
    <w:p w:rsidR="00171E03" w:rsidRPr="00AC19CB" w:rsidRDefault="00171E03" w:rsidP="00AC19CB">
      <w:pPr>
        <w:spacing w:before="60" w:after="60"/>
        <w:jc w:val="both"/>
        <w:rPr>
          <w:rFonts w:ascii="Arial" w:hAnsi="Arial" w:cs="Arial"/>
          <w:sz w:val="22"/>
          <w:szCs w:val="22"/>
        </w:rPr>
      </w:pPr>
    </w:p>
    <w:p w:rsidR="00171E03" w:rsidRPr="00AC19CB" w:rsidRDefault="00171E03" w:rsidP="00AC19CB">
      <w:pPr>
        <w:pStyle w:val="TituloClausulas"/>
        <w:spacing w:before="60" w:after="60" w:line="240" w:lineRule="auto"/>
        <w:ind w:left="708" w:hanging="708"/>
        <w:jc w:val="both"/>
        <w:rPr>
          <w:rFonts w:cs="Arial"/>
          <w:b w:val="0"/>
          <w:sz w:val="22"/>
          <w:szCs w:val="22"/>
        </w:rPr>
      </w:pPr>
      <w:r w:rsidRPr="00AC19CB">
        <w:rPr>
          <w:rFonts w:cs="Arial"/>
          <w:b w:val="0"/>
          <w:sz w:val="22"/>
          <w:szCs w:val="22"/>
        </w:rPr>
        <w:t>17.2</w:t>
      </w:r>
      <w:r w:rsidRPr="00AC19CB">
        <w:rPr>
          <w:rFonts w:cs="Arial"/>
          <w:b w:val="0"/>
          <w:sz w:val="22"/>
          <w:szCs w:val="22"/>
        </w:rPr>
        <w:tab/>
        <w:t>Sin perjuicio de lo dispuesto en la presente Sección, es de aplicación al presente Contrato lo dispuesto en el Artículo 9° del Decreto Supremo Nº 146-288-EF, Reglamento del Decreto Legislativo Nº 1012 que aprueba la Ley Marco de Asociaciones Público – Privadas para la generación de empleo productivo y dicta normas para la agilización de los procesos de promoción a la inversión privada</w:t>
      </w:r>
      <w:r w:rsidR="00FA31B3" w:rsidRPr="00AC19CB">
        <w:rPr>
          <w:rFonts w:cs="Arial"/>
          <w:b w:val="0"/>
          <w:sz w:val="22"/>
          <w:szCs w:val="22"/>
        </w:rPr>
        <w:t>, y sus normas modificatorias</w:t>
      </w:r>
      <w:r w:rsidRPr="00AC19CB">
        <w:rPr>
          <w:rFonts w:cs="Arial"/>
          <w:b w:val="0"/>
          <w:sz w:val="22"/>
          <w:szCs w:val="22"/>
        </w:rPr>
        <w:t>.</w:t>
      </w:r>
    </w:p>
    <w:p w:rsidR="00171E03" w:rsidRDefault="00171E03" w:rsidP="00AC19CB">
      <w:pPr>
        <w:pStyle w:val="TituloClausulas"/>
        <w:spacing w:before="60" w:after="60" w:line="240" w:lineRule="auto"/>
        <w:jc w:val="left"/>
        <w:rPr>
          <w:rFonts w:cs="Arial"/>
          <w:sz w:val="22"/>
          <w:szCs w:val="22"/>
        </w:rPr>
      </w:pPr>
    </w:p>
    <w:p w:rsidR="006F1411" w:rsidRPr="00AC19CB" w:rsidRDefault="006F1411" w:rsidP="00AC19CB">
      <w:pPr>
        <w:pStyle w:val="TituloClausulas"/>
        <w:spacing w:before="60" w:after="60" w:line="240" w:lineRule="auto"/>
        <w:jc w:val="left"/>
        <w:rPr>
          <w:rFonts w:cs="Arial"/>
          <w:sz w:val="22"/>
          <w:szCs w:val="22"/>
        </w:rPr>
      </w:pPr>
    </w:p>
    <w:p w:rsidR="00171E03" w:rsidRPr="00AC19CB" w:rsidRDefault="00171E03" w:rsidP="00AC19CB">
      <w:pPr>
        <w:pStyle w:val="Ttulo1"/>
        <w:numPr>
          <w:ilvl w:val="0"/>
          <w:numId w:val="0"/>
        </w:numPr>
        <w:spacing w:before="60"/>
        <w:ind w:left="431"/>
        <w:jc w:val="center"/>
        <w:rPr>
          <w:rFonts w:cs="Arial"/>
        </w:rPr>
      </w:pPr>
      <w:r w:rsidRPr="00AC19CB">
        <w:rPr>
          <w:rFonts w:cs="Arial"/>
        </w:rPr>
        <w:t>CLÁUSULA DÉCIMO OCTAVA</w:t>
      </w:r>
    </w:p>
    <w:bookmarkEnd w:id="74"/>
    <w:bookmarkEnd w:id="75"/>
    <w:p w:rsidR="00171E03" w:rsidRPr="00AC19CB" w:rsidRDefault="00171E03" w:rsidP="00AC19CB">
      <w:pPr>
        <w:pStyle w:val="Ttulo1"/>
        <w:numPr>
          <w:ilvl w:val="0"/>
          <w:numId w:val="0"/>
        </w:numPr>
        <w:spacing w:before="60"/>
        <w:ind w:left="431"/>
        <w:jc w:val="center"/>
        <w:rPr>
          <w:rFonts w:cs="Arial"/>
        </w:rPr>
      </w:pPr>
      <w:r w:rsidRPr="00AC19CB">
        <w:rPr>
          <w:rFonts w:cs="Arial"/>
        </w:rPr>
        <w:t>PENALIDADES</w:t>
      </w:r>
    </w:p>
    <w:p w:rsidR="00E12419" w:rsidRPr="00AC19CB" w:rsidRDefault="00E12419" w:rsidP="00AC19CB">
      <w:pPr>
        <w:spacing w:before="60" w:after="60"/>
        <w:rPr>
          <w:rFonts w:ascii="Arial" w:hAnsi="Arial" w:cs="Arial"/>
          <w:sz w:val="22"/>
          <w:szCs w:val="22"/>
        </w:rPr>
      </w:pPr>
    </w:p>
    <w:p w:rsidR="00874042" w:rsidRPr="00AC19CB" w:rsidRDefault="00171E03" w:rsidP="00AC19CB">
      <w:pPr>
        <w:numPr>
          <w:ilvl w:val="1"/>
          <w:numId w:val="71"/>
        </w:numPr>
        <w:tabs>
          <w:tab w:val="clear" w:pos="420"/>
          <w:tab w:val="num" w:pos="720"/>
        </w:tabs>
        <w:spacing w:before="60" w:after="60"/>
        <w:ind w:left="720" w:hanging="720"/>
        <w:jc w:val="both"/>
        <w:rPr>
          <w:rFonts w:ascii="Arial" w:hAnsi="Arial" w:cs="Arial"/>
          <w:sz w:val="22"/>
          <w:szCs w:val="22"/>
        </w:rPr>
      </w:pPr>
      <w:r w:rsidRPr="00AC19CB">
        <w:rPr>
          <w:rFonts w:ascii="Arial" w:hAnsi="Arial" w:cs="Arial"/>
          <w:sz w:val="22"/>
          <w:szCs w:val="22"/>
        </w:rPr>
        <w:t xml:space="preserve">OSITRAN, en el ejercicio de su potestad sancionadora, se encuentra facultado para aplicar las penalidades contractuales establecidas en el Contrato. En ese sentido, en caso de incumplimiento del CONCESIONARIO de cualquiera de las obligaciones indicadas en el Contrato, OSITRAN comunicará al CONCESIONARIO con copia al CONCEDENTE del incumplimiento detectado y le indicará al mismo los mecanismos </w:t>
      </w:r>
      <w:r w:rsidR="00A353B0" w:rsidRPr="00AC19CB">
        <w:rPr>
          <w:rFonts w:ascii="Arial" w:hAnsi="Arial" w:cs="Arial"/>
          <w:sz w:val="22"/>
          <w:szCs w:val="22"/>
        </w:rPr>
        <w:t xml:space="preserve">y plazos </w:t>
      </w:r>
      <w:r w:rsidRPr="00AC19CB">
        <w:rPr>
          <w:rFonts w:ascii="Arial" w:hAnsi="Arial" w:cs="Arial"/>
          <w:sz w:val="22"/>
          <w:szCs w:val="22"/>
        </w:rPr>
        <w:t>de subsanación correspondientes y/o la aplicación de las penalidades contenidas en el Anexo 9</w:t>
      </w:r>
      <w:r w:rsidR="00A353B0" w:rsidRPr="00AC19CB">
        <w:rPr>
          <w:rFonts w:ascii="Arial" w:hAnsi="Arial" w:cs="Arial"/>
          <w:sz w:val="22"/>
          <w:szCs w:val="22"/>
        </w:rPr>
        <w:t>, según corresponda</w:t>
      </w:r>
      <w:r w:rsidRPr="00AC19CB">
        <w:rPr>
          <w:rFonts w:ascii="Arial" w:hAnsi="Arial" w:cs="Arial"/>
          <w:sz w:val="22"/>
          <w:szCs w:val="22"/>
        </w:rPr>
        <w:t xml:space="preserve">. El CONCESIONARIO no estará exento de responsabilidad aún en los casos en que los incumplimientos sean consecuencia de contratos que celebre con sub contratistas o terceras personas. </w:t>
      </w:r>
    </w:p>
    <w:p w:rsidR="00171E03" w:rsidRPr="00AC19CB" w:rsidRDefault="00171E03" w:rsidP="00AC19CB">
      <w:pPr>
        <w:tabs>
          <w:tab w:val="num" w:pos="720"/>
        </w:tabs>
        <w:spacing w:before="60" w:after="60"/>
        <w:ind w:left="720" w:hanging="720"/>
        <w:jc w:val="both"/>
        <w:rPr>
          <w:rFonts w:ascii="Arial" w:hAnsi="Arial" w:cs="Arial"/>
          <w:sz w:val="22"/>
          <w:szCs w:val="22"/>
        </w:rPr>
      </w:pPr>
    </w:p>
    <w:p w:rsidR="00874042" w:rsidRPr="00AC19CB" w:rsidRDefault="00171E03" w:rsidP="00AC19CB">
      <w:pPr>
        <w:numPr>
          <w:ilvl w:val="1"/>
          <w:numId w:val="71"/>
        </w:numPr>
        <w:tabs>
          <w:tab w:val="clear" w:pos="420"/>
          <w:tab w:val="num" w:pos="720"/>
        </w:tabs>
        <w:spacing w:before="60" w:after="60"/>
        <w:ind w:left="720" w:hanging="720"/>
        <w:jc w:val="both"/>
        <w:rPr>
          <w:rFonts w:ascii="Arial" w:hAnsi="Arial" w:cs="Arial"/>
          <w:sz w:val="22"/>
          <w:szCs w:val="22"/>
        </w:rPr>
      </w:pPr>
      <w:r w:rsidRPr="00AC19CB">
        <w:rPr>
          <w:rFonts w:ascii="Arial" w:hAnsi="Arial" w:cs="Arial"/>
          <w:sz w:val="22"/>
          <w:szCs w:val="22"/>
        </w:rPr>
        <w:t xml:space="preserve">El monto de las penalidades será abonado por el CONCESIONARIO al </w:t>
      </w:r>
      <w:r w:rsidR="00E321AD" w:rsidRPr="00AC19CB">
        <w:rPr>
          <w:rFonts w:ascii="Arial" w:hAnsi="Arial" w:cs="Arial"/>
          <w:sz w:val="22"/>
          <w:szCs w:val="22"/>
        </w:rPr>
        <w:t xml:space="preserve">CONCEDENTE </w:t>
      </w:r>
      <w:r w:rsidRPr="00AC19CB">
        <w:rPr>
          <w:rFonts w:ascii="Arial" w:hAnsi="Arial" w:cs="Arial"/>
          <w:sz w:val="22"/>
          <w:szCs w:val="22"/>
        </w:rPr>
        <w:t xml:space="preserve">a la cuenta que éste le indique y en el plazo de diez (10) Días contados a partir de la notificación que reciba por parte del OSITRAN. </w:t>
      </w:r>
    </w:p>
    <w:p w:rsidR="00171E03" w:rsidRPr="00AC19CB" w:rsidRDefault="00171E03" w:rsidP="00AC19CB">
      <w:pPr>
        <w:pStyle w:val="Textoindependiente"/>
        <w:suppressLineNumbers/>
        <w:tabs>
          <w:tab w:val="num" w:pos="720"/>
        </w:tabs>
        <w:suppressAutoHyphens/>
        <w:spacing w:before="60" w:after="60"/>
        <w:ind w:left="720"/>
        <w:jc w:val="both"/>
        <w:rPr>
          <w:rFonts w:cs="Arial"/>
          <w:b w:val="0"/>
          <w:sz w:val="22"/>
        </w:rPr>
      </w:pPr>
      <w:r w:rsidRPr="00AC19CB">
        <w:rPr>
          <w:rFonts w:cs="Arial"/>
          <w:b w:val="0"/>
          <w:sz w:val="22"/>
        </w:rPr>
        <w:t>El plazo previsto en el párrafo precedente para el abono de las penalidades será suspendido ante la impugnación de la imposición de la penalidad por el CONCESIONARIO, reiniciándose el cómputo de dicho plazo en caso se confirme su imposición por el OSITRAN.</w:t>
      </w:r>
    </w:p>
    <w:p w:rsidR="00E12419" w:rsidRPr="00AC19CB" w:rsidRDefault="00E12419" w:rsidP="00AC19CB">
      <w:pPr>
        <w:pStyle w:val="Textoindependiente"/>
        <w:suppressLineNumbers/>
        <w:tabs>
          <w:tab w:val="num" w:pos="720"/>
        </w:tabs>
        <w:suppressAutoHyphens/>
        <w:spacing w:before="60" w:after="60"/>
        <w:ind w:left="720"/>
        <w:jc w:val="both"/>
        <w:rPr>
          <w:rFonts w:cs="Arial"/>
          <w:b w:val="0"/>
          <w:sz w:val="22"/>
        </w:rPr>
      </w:pPr>
    </w:p>
    <w:p w:rsidR="00874042" w:rsidRPr="00AC19CB" w:rsidRDefault="00171E03" w:rsidP="00AC19CB">
      <w:pPr>
        <w:numPr>
          <w:ilvl w:val="1"/>
          <w:numId w:val="71"/>
        </w:numPr>
        <w:tabs>
          <w:tab w:val="clear" w:pos="420"/>
          <w:tab w:val="num" w:pos="720"/>
        </w:tabs>
        <w:spacing w:before="60" w:after="60"/>
        <w:ind w:left="720" w:hanging="720"/>
        <w:jc w:val="both"/>
        <w:rPr>
          <w:rFonts w:ascii="Arial" w:hAnsi="Arial" w:cs="Arial"/>
          <w:sz w:val="22"/>
          <w:szCs w:val="22"/>
        </w:rPr>
      </w:pPr>
      <w:r w:rsidRPr="00AC19CB">
        <w:rPr>
          <w:rFonts w:ascii="Arial" w:hAnsi="Arial" w:cs="Arial"/>
          <w:sz w:val="22"/>
          <w:szCs w:val="22"/>
        </w:rPr>
        <w:t xml:space="preserve">El CONCESIONARIO podrá impugnar la imposición de la penalidad si presenta, ante el OSITRAN, en un plazo máximo de diez (10) Días contados a partir del día siguiente a la fecha de notificación de la penalidad, la impugnación por escrito con el respectivo sustento. </w:t>
      </w:r>
    </w:p>
    <w:p w:rsidR="00171E03" w:rsidRPr="00AC19CB" w:rsidRDefault="00171E03" w:rsidP="00AC19CB">
      <w:pPr>
        <w:tabs>
          <w:tab w:val="num" w:pos="720"/>
        </w:tabs>
        <w:spacing w:before="60" w:after="60"/>
        <w:ind w:left="720" w:hanging="720"/>
        <w:jc w:val="both"/>
        <w:rPr>
          <w:rFonts w:ascii="Arial" w:hAnsi="Arial" w:cs="Arial"/>
          <w:sz w:val="22"/>
          <w:szCs w:val="22"/>
        </w:rPr>
      </w:pPr>
    </w:p>
    <w:p w:rsidR="00171E03" w:rsidRPr="00AC19CB" w:rsidRDefault="00171E03" w:rsidP="00AC19CB">
      <w:pPr>
        <w:tabs>
          <w:tab w:val="num" w:pos="720"/>
        </w:tabs>
        <w:spacing w:before="60" w:after="60"/>
        <w:ind w:left="720"/>
        <w:jc w:val="both"/>
        <w:rPr>
          <w:rFonts w:ascii="Arial" w:hAnsi="Arial" w:cs="Arial"/>
          <w:sz w:val="22"/>
          <w:szCs w:val="22"/>
        </w:rPr>
      </w:pPr>
      <w:r w:rsidRPr="00AC19CB">
        <w:rPr>
          <w:rFonts w:ascii="Arial" w:hAnsi="Arial" w:cs="Arial"/>
          <w:sz w:val="22"/>
          <w:szCs w:val="22"/>
        </w:rPr>
        <w:t xml:space="preserve">Por su parte, el OSITRAN contará con un plazo de diez (10) Días para emitir su pronunciamiento debidamente motivado. Vencido el plazo antes indicado sin que el OSITRAN haya emitido pronunciamiento alguno, se entenderá denegada la impugnación presentada. La decisión del OSITRAN tendrá carácter de definitivo y no estará sujeta a reclamación alguna por parte del CONCESIONARIO.   </w:t>
      </w:r>
    </w:p>
    <w:p w:rsidR="00171E03" w:rsidRPr="00AC19CB" w:rsidRDefault="00171E03" w:rsidP="00AC19CB">
      <w:pPr>
        <w:tabs>
          <w:tab w:val="num" w:pos="720"/>
        </w:tabs>
        <w:spacing w:before="60" w:after="60"/>
        <w:ind w:left="720" w:hanging="720"/>
        <w:jc w:val="both"/>
        <w:rPr>
          <w:rFonts w:ascii="Arial" w:hAnsi="Arial" w:cs="Arial"/>
          <w:sz w:val="22"/>
          <w:szCs w:val="22"/>
        </w:rPr>
      </w:pPr>
    </w:p>
    <w:p w:rsidR="00874042" w:rsidRPr="00AC19CB" w:rsidRDefault="00171E03" w:rsidP="00AC19CB">
      <w:pPr>
        <w:numPr>
          <w:ilvl w:val="1"/>
          <w:numId w:val="71"/>
        </w:numPr>
        <w:tabs>
          <w:tab w:val="clear" w:pos="420"/>
          <w:tab w:val="num" w:pos="720"/>
        </w:tabs>
        <w:spacing w:before="60" w:after="60"/>
        <w:ind w:left="720" w:hanging="720"/>
        <w:jc w:val="both"/>
        <w:rPr>
          <w:rFonts w:ascii="Arial" w:hAnsi="Arial" w:cs="Arial"/>
          <w:sz w:val="22"/>
          <w:szCs w:val="22"/>
        </w:rPr>
      </w:pPr>
      <w:r w:rsidRPr="00AC19CB">
        <w:rPr>
          <w:rFonts w:ascii="Arial" w:hAnsi="Arial" w:cs="Arial"/>
          <w:sz w:val="22"/>
          <w:szCs w:val="22"/>
        </w:rPr>
        <w:t xml:space="preserve">En caso que el CONCESIONARIO incumpla con pagar dichas penalidades dentro del plazo mencionado, el OSITRAN podrá ejecutar la Garantía de Fiel Cumplimiento del Contrato de Concesión hasta el monto al que ascienda la penalidad impuesta, debiendo el CONCESIONARIO restituir la misma, de </w:t>
      </w:r>
      <w:r w:rsidRPr="00AC19CB">
        <w:rPr>
          <w:rFonts w:ascii="Arial" w:hAnsi="Arial" w:cs="Arial"/>
          <w:sz w:val="22"/>
          <w:szCs w:val="22"/>
        </w:rPr>
        <w:lastRenderedPageBreak/>
        <w:t xml:space="preserve">acuerdo a lo dispuesto en </w:t>
      </w:r>
      <w:r w:rsidR="00DA1BE9" w:rsidRPr="00AC19CB">
        <w:rPr>
          <w:rFonts w:ascii="Arial" w:hAnsi="Arial" w:cs="Arial"/>
          <w:sz w:val="22"/>
          <w:szCs w:val="22"/>
        </w:rPr>
        <w:t>e</w:t>
      </w:r>
      <w:r w:rsidRPr="00AC19CB">
        <w:rPr>
          <w:rFonts w:ascii="Arial" w:hAnsi="Arial" w:cs="Arial"/>
          <w:sz w:val="22"/>
          <w:szCs w:val="22"/>
        </w:rPr>
        <w:t xml:space="preserve">l </w:t>
      </w:r>
      <w:r w:rsidR="00DA1BE9" w:rsidRPr="00AC19CB">
        <w:rPr>
          <w:rFonts w:ascii="Arial" w:hAnsi="Arial" w:cs="Arial"/>
          <w:sz w:val="22"/>
          <w:szCs w:val="22"/>
        </w:rPr>
        <w:t xml:space="preserve">Numeral </w:t>
      </w:r>
      <w:r w:rsidRPr="00AC19CB">
        <w:rPr>
          <w:rFonts w:ascii="Arial" w:hAnsi="Arial" w:cs="Arial"/>
          <w:sz w:val="22"/>
          <w:szCs w:val="22"/>
        </w:rPr>
        <w:t xml:space="preserve">10.3.1 </w:t>
      </w:r>
      <w:r w:rsidR="00DA1BE9" w:rsidRPr="00AC19CB">
        <w:rPr>
          <w:rFonts w:ascii="Arial" w:hAnsi="Arial" w:cs="Arial"/>
          <w:sz w:val="22"/>
          <w:szCs w:val="22"/>
        </w:rPr>
        <w:t xml:space="preserve">de la Cláusula Décima </w:t>
      </w:r>
      <w:r w:rsidRPr="00AC19CB">
        <w:rPr>
          <w:rFonts w:ascii="Arial" w:hAnsi="Arial" w:cs="Arial"/>
          <w:sz w:val="22"/>
          <w:szCs w:val="22"/>
        </w:rPr>
        <w:t>del presente Contrato</w:t>
      </w:r>
      <w:r w:rsidR="00363C0E" w:rsidRPr="00AC19CB">
        <w:rPr>
          <w:rFonts w:ascii="Arial" w:hAnsi="Arial" w:cs="Arial"/>
          <w:sz w:val="22"/>
          <w:szCs w:val="22"/>
        </w:rPr>
        <w:t xml:space="preserve">, salvo lo dispuesto en </w:t>
      </w:r>
      <w:r w:rsidR="00DA1BE9" w:rsidRPr="00AC19CB">
        <w:rPr>
          <w:rFonts w:ascii="Arial" w:hAnsi="Arial" w:cs="Arial"/>
          <w:sz w:val="22"/>
          <w:szCs w:val="22"/>
        </w:rPr>
        <w:t>e</w:t>
      </w:r>
      <w:r w:rsidR="00363C0E" w:rsidRPr="00AC19CB">
        <w:rPr>
          <w:rFonts w:ascii="Arial" w:hAnsi="Arial" w:cs="Arial"/>
          <w:sz w:val="22"/>
          <w:szCs w:val="22"/>
        </w:rPr>
        <w:t xml:space="preserve">l </w:t>
      </w:r>
      <w:r w:rsidR="00DA1BE9" w:rsidRPr="00AC19CB">
        <w:rPr>
          <w:rFonts w:ascii="Arial" w:hAnsi="Arial" w:cs="Arial"/>
          <w:sz w:val="22"/>
          <w:szCs w:val="22"/>
        </w:rPr>
        <w:t xml:space="preserve">Numeral </w:t>
      </w:r>
      <w:r w:rsidR="00363C0E" w:rsidRPr="00AC19CB">
        <w:rPr>
          <w:rFonts w:ascii="Arial" w:hAnsi="Arial" w:cs="Arial"/>
          <w:sz w:val="22"/>
          <w:szCs w:val="22"/>
        </w:rPr>
        <w:t>10.3.3</w:t>
      </w:r>
      <w:r w:rsidRPr="00AC19CB">
        <w:rPr>
          <w:rFonts w:ascii="Arial" w:hAnsi="Arial" w:cs="Arial"/>
          <w:sz w:val="22"/>
          <w:szCs w:val="22"/>
        </w:rPr>
        <w:t xml:space="preserve">. </w:t>
      </w:r>
    </w:p>
    <w:p w:rsidR="00171E03" w:rsidRPr="00AC19CB" w:rsidRDefault="00171E03" w:rsidP="00AC19CB">
      <w:pPr>
        <w:pStyle w:val="Textoindependiente"/>
        <w:suppressLineNumbers/>
        <w:tabs>
          <w:tab w:val="num" w:pos="720"/>
        </w:tabs>
        <w:suppressAutoHyphens/>
        <w:spacing w:before="60" w:after="60"/>
        <w:ind w:left="720" w:hanging="720"/>
        <w:jc w:val="both"/>
        <w:rPr>
          <w:rFonts w:cs="Arial"/>
          <w:sz w:val="22"/>
        </w:rPr>
      </w:pPr>
    </w:p>
    <w:p w:rsidR="00874042" w:rsidRPr="00AC19CB" w:rsidRDefault="00171E03" w:rsidP="00AC19CB">
      <w:pPr>
        <w:numPr>
          <w:ilvl w:val="1"/>
          <w:numId w:val="71"/>
        </w:numPr>
        <w:tabs>
          <w:tab w:val="clear" w:pos="420"/>
          <w:tab w:val="num" w:pos="720"/>
        </w:tabs>
        <w:spacing w:before="60" w:after="60"/>
        <w:ind w:left="720" w:hanging="720"/>
        <w:jc w:val="both"/>
        <w:rPr>
          <w:rFonts w:ascii="Arial" w:hAnsi="Arial" w:cs="Arial"/>
          <w:sz w:val="22"/>
          <w:szCs w:val="22"/>
        </w:rPr>
      </w:pPr>
      <w:r w:rsidRPr="00AC19CB">
        <w:rPr>
          <w:rFonts w:ascii="Arial" w:hAnsi="Arial" w:cs="Arial"/>
          <w:sz w:val="22"/>
          <w:szCs w:val="22"/>
        </w:rPr>
        <w:t>El pago de las penalidades aplicables no podrá ser considerado como una afectación al flujo financiero de la Concesión y tampoco se podrá invocar por ello la ruptura del equilibrio económico-financiero.</w:t>
      </w:r>
    </w:p>
    <w:p w:rsidR="00171E03" w:rsidRPr="00AC19CB" w:rsidRDefault="00171E03" w:rsidP="00AC19CB">
      <w:pPr>
        <w:pStyle w:val="Textoindependiente"/>
        <w:suppressLineNumbers/>
        <w:tabs>
          <w:tab w:val="num" w:pos="720"/>
        </w:tabs>
        <w:suppressAutoHyphens/>
        <w:spacing w:before="60" w:after="60"/>
        <w:ind w:left="720" w:hanging="720"/>
        <w:jc w:val="both"/>
        <w:rPr>
          <w:rFonts w:cs="Arial"/>
          <w:sz w:val="22"/>
        </w:rPr>
      </w:pPr>
    </w:p>
    <w:p w:rsidR="00874042" w:rsidRPr="00AC19CB" w:rsidRDefault="00171E03" w:rsidP="00AC19CB">
      <w:pPr>
        <w:numPr>
          <w:ilvl w:val="1"/>
          <w:numId w:val="71"/>
        </w:numPr>
        <w:tabs>
          <w:tab w:val="clear" w:pos="420"/>
          <w:tab w:val="num" w:pos="720"/>
        </w:tabs>
        <w:spacing w:before="60" w:after="60"/>
        <w:ind w:left="720" w:hanging="720"/>
        <w:jc w:val="both"/>
        <w:rPr>
          <w:rFonts w:ascii="Arial" w:hAnsi="Arial" w:cs="Arial"/>
          <w:sz w:val="22"/>
          <w:szCs w:val="22"/>
        </w:rPr>
      </w:pPr>
      <w:r w:rsidRPr="00AC19CB">
        <w:rPr>
          <w:rFonts w:ascii="Arial" w:hAnsi="Arial" w:cs="Arial"/>
          <w:sz w:val="22"/>
          <w:szCs w:val="22"/>
        </w:rPr>
        <w:t>La subsanación del incumplimiento notificado no anula la aplicación de las penalidades correspondientes derivadas del incumplimiento.</w:t>
      </w:r>
    </w:p>
    <w:p w:rsidR="00171E03" w:rsidRPr="00AC19CB" w:rsidRDefault="00171E03" w:rsidP="00AC19CB">
      <w:pPr>
        <w:spacing w:before="60" w:after="60"/>
        <w:jc w:val="both"/>
        <w:rPr>
          <w:rFonts w:ascii="Arial" w:hAnsi="Arial" w:cs="Arial"/>
          <w:sz w:val="22"/>
          <w:szCs w:val="22"/>
        </w:rPr>
      </w:pPr>
    </w:p>
    <w:p w:rsidR="00874042" w:rsidRPr="00AC19CB" w:rsidRDefault="00171E03" w:rsidP="00AC19CB">
      <w:pPr>
        <w:numPr>
          <w:ilvl w:val="1"/>
          <w:numId w:val="71"/>
        </w:numPr>
        <w:tabs>
          <w:tab w:val="clear" w:pos="420"/>
          <w:tab w:val="num" w:pos="720"/>
        </w:tabs>
        <w:spacing w:before="60" w:after="60"/>
        <w:ind w:left="720" w:hanging="720"/>
        <w:jc w:val="both"/>
        <w:rPr>
          <w:rFonts w:ascii="Arial" w:hAnsi="Arial" w:cs="Arial"/>
          <w:sz w:val="22"/>
          <w:szCs w:val="22"/>
        </w:rPr>
      </w:pPr>
      <w:r w:rsidRPr="00AC19CB">
        <w:rPr>
          <w:rFonts w:ascii="Arial" w:hAnsi="Arial" w:cs="Arial"/>
          <w:sz w:val="22"/>
          <w:szCs w:val="22"/>
        </w:rPr>
        <w:t xml:space="preserve">Para efecto de la determinación de penalidades se aplicará supletoriamente el Reglamento de Infracciones y Sanciones del OSITRAN. </w:t>
      </w:r>
    </w:p>
    <w:p w:rsidR="00171E03" w:rsidRPr="00AC19CB" w:rsidRDefault="00171E03" w:rsidP="00AC19CB">
      <w:pPr>
        <w:spacing w:before="60" w:after="60"/>
        <w:ind w:left="720"/>
        <w:jc w:val="both"/>
        <w:rPr>
          <w:rFonts w:ascii="Arial" w:hAnsi="Arial" w:cs="Arial"/>
          <w:sz w:val="22"/>
          <w:szCs w:val="22"/>
        </w:rPr>
      </w:pPr>
      <w:r w:rsidRPr="00AC19CB">
        <w:rPr>
          <w:rFonts w:ascii="Arial" w:hAnsi="Arial" w:cs="Arial"/>
          <w:sz w:val="22"/>
          <w:szCs w:val="22"/>
        </w:rPr>
        <w:t>Las referidas penalidades se aplicarán sin perjuicio de la función fiscalizadora y supervisora que corresponde al OSITRAN, de acuerdo a las Normas Regulatorias y Leyes Aplicables.</w:t>
      </w:r>
    </w:p>
    <w:p w:rsidR="00171E03" w:rsidRPr="00AC19CB" w:rsidRDefault="00171E03" w:rsidP="00AC19CB">
      <w:pPr>
        <w:autoSpaceDE w:val="0"/>
        <w:autoSpaceDN w:val="0"/>
        <w:adjustRightInd w:val="0"/>
        <w:spacing w:before="60" w:after="60"/>
        <w:jc w:val="both"/>
        <w:rPr>
          <w:rFonts w:ascii="Arial" w:hAnsi="Arial" w:cs="Arial"/>
          <w:sz w:val="22"/>
          <w:szCs w:val="22"/>
        </w:rPr>
      </w:pPr>
    </w:p>
    <w:p w:rsidR="006F1411" w:rsidRDefault="006F1411" w:rsidP="004D1E4C"/>
    <w:p w:rsidR="00171E03" w:rsidRPr="00AC19CB" w:rsidRDefault="00171E03" w:rsidP="00AC19CB">
      <w:pPr>
        <w:pStyle w:val="Ttulo1"/>
        <w:numPr>
          <w:ilvl w:val="0"/>
          <w:numId w:val="0"/>
        </w:numPr>
        <w:spacing w:before="60"/>
        <w:ind w:left="431"/>
        <w:jc w:val="center"/>
        <w:rPr>
          <w:rFonts w:cs="Arial"/>
        </w:rPr>
      </w:pPr>
      <w:r w:rsidRPr="00AC19CB">
        <w:rPr>
          <w:rFonts w:cs="Arial"/>
        </w:rPr>
        <w:t>CLÁUSULA DÉCIMA NOVENA</w:t>
      </w:r>
    </w:p>
    <w:p w:rsidR="00171E03" w:rsidRPr="00AC19CB" w:rsidRDefault="00171E03" w:rsidP="00AC19CB">
      <w:pPr>
        <w:pStyle w:val="Ttulo1"/>
        <w:numPr>
          <w:ilvl w:val="0"/>
          <w:numId w:val="0"/>
        </w:numPr>
        <w:spacing w:before="60"/>
        <w:ind w:left="431"/>
        <w:jc w:val="center"/>
        <w:rPr>
          <w:rFonts w:cs="Arial"/>
        </w:rPr>
      </w:pPr>
      <w:r w:rsidRPr="00AC19CB">
        <w:rPr>
          <w:rFonts w:cs="Arial"/>
        </w:rPr>
        <w:t>DOMICILIOS</w:t>
      </w:r>
    </w:p>
    <w:p w:rsidR="00E12419" w:rsidRPr="00AC19CB" w:rsidRDefault="00E12419" w:rsidP="00AC19CB">
      <w:pPr>
        <w:spacing w:before="60" w:after="60"/>
        <w:rPr>
          <w:rFonts w:ascii="Arial" w:hAnsi="Arial" w:cs="Arial"/>
          <w:sz w:val="22"/>
          <w:szCs w:val="22"/>
        </w:rPr>
      </w:pPr>
    </w:p>
    <w:p w:rsidR="00171E03" w:rsidRPr="00AC19CB" w:rsidRDefault="00171E03" w:rsidP="00AC19CB">
      <w:pPr>
        <w:spacing w:before="60" w:after="60"/>
        <w:jc w:val="both"/>
        <w:rPr>
          <w:rFonts w:ascii="Arial" w:hAnsi="Arial" w:cs="Arial"/>
          <w:b/>
          <w:sz w:val="22"/>
          <w:szCs w:val="22"/>
        </w:rPr>
      </w:pPr>
      <w:bookmarkStart w:id="76" w:name="_Toc55906426"/>
      <w:r w:rsidRPr="00AC19CB">
        <w:rPr>
          <w:rFonts w:ascii="Arial" w:hAnsi="Arial" w:cs="Arial"/>
          <w:b/>
          <w:sz w:val="22"/>
          <w:szCs w:val="22"/>
        </w:rPr>
        <w:t>Fijación</w:t>
      </w:r>
    </w:p>
    <w:p w:rsidR="00171E03" w:rsidRPr="00AC19CB" w:rsidRDefault="00171E03" w:rsidP="00AC19CB">
      <w:pPr>
        <w:spacing w:before="60" w:after="60"/>
        <w:jc w:val="both"/>
        <w:rPr>
          <w:rFonts w:ascii="Arial" w:hAnsi="Arial" w:cs="Arial"/>
          <w:b/>
          <w:sz w:val="22"/>
          <w:szCs w:val="22"/>
        </w:rPr>
      </w:pPr>
    </w:p>
    <w:p w:rsidR="00171E03" w:rsidRPr="00AC19CB" w:rsidRDefault="00171E03" w:rsidP="00AC19CB">
      <w:pPr>
        <w:spacing w:before="60" w:after="60"/>
        <w:jc w:val="both"/>
        <w:rPr>
          <w:rFonts w:ascii="Arial" w:hAnsi="Arial" w:cs="Arial"/>
          <w:sz w:val="22"/>
          <w:szCs w:val="22"/>
          <w:lang w:val="es-PE"/>
        </w:rPr>
      </w:pPr>
      <w:r w:rsidRPr="00AC19CB">
        <w:rPr>
          <w:rFonts w:ascii="Arial" w:hAnsi="Arial" w:cs="Arial"/>
          <w:sz w:val="22"/>
          <w:szCs w:val="22"/>
        </w:rPr>
        <w:t xml:space="preserve">Salvo pacto expreso en sentido contrario que conste en el Contrato, todas las notificaciones, citaciones, peticiones, demandas y otras comunicaciones relacionadas con el Contrato, deberán realizarse por escrito y se considerarán válidamente realizadas cuando cuenten con el respectivo cargo de recepción o cuando sean enviadas por </w:t>
      </w:r>
      <w:proofErr w:type="spellStart"/>
      <w:r w:rsidRPr="00AC19CB">
        <w:rPr>
          <w:rFonts w:ascii="Arial" w:hAnsi="Arial" w:cs="Arial"/>
          <w:sz w:val="22"/>
          <w:szCs w:val="22"/>
        </w:rPr>
        <w:t>courier</w:t>
      </w:r>
      <w:proofErr w:type="spellEnd"/>
      <w:r w:rsidRPr="00AC19CB">
        <w:rPr>
          <w:rFonts w:ascii="Arial" w:hAnsi="Arial" w:cs="Arial"/>
          <w:sz w:val="22"/>
          <w:szCs w:val="22"/>
        </w:rPr>
        <w:t>, por télex o por fax, una vez verificada su recepción, a las siguientes direcciones</w:t>
      </w:r>
      <w:r w:rsidRPr="00AC19CB">
        <w:rPr>
          <w:rFonts w:ascii="Arial" w:hAnsi="Arial" w:cs="Arial"/>
          <w:b/>
          <w:sz w:val="22"/>
          <w:szCs w:val="22"/>
        </w:rPr>
        <w:t>:</w:t>
      </w:r>
    </w:p>
    <w:p w:rsidR="00171E03" w:rsidRPr="00AC19CB" w:rsidRDefault="00171E03" w:rsidP="00AC19CB">
      <w:pPr>
        <w:spacing w:before="60" w:after="60"/>
        <w:ind w:left="144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Si va dirigida al CONCEDENTE:</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Nombre: </w:t>
      </w:r>
      <w:r w:rsidRPr="00AC19CB">
        <w:rPr>
          <w:rFonts w:ascii="Arial" w:hAnsi="Arial" w:cs="Arial"/>
          <w:sz w:val="22"/>
          <w:szCs w:val="22"/>
        </w:rPr>
        <w:tab/>
        <w:t>Ministerio de Transportes y Comunicaciones.</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Dirección: </w:t>
      </w:r>
      <w:r w:rsidRPr="00AC19CB">
        <w:rPr>
          <w:rFonts w:ascii="Arial" w:hAnsi="Arial" w:cs="Arial"/>
          <w:sz w:val="22"/>
          <w:szCs w:val="22"/>
        </w:rPr>
        <w:tab/>
        <w:t>Jr. Zorritos, Lima 1.</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Atención: </w:t>
      </w:r>
      <w:r w:rsidRPr="00AC19CB">
        <w:rPr>
          <w:rFonts w:ascii="Arial" w:hAnsi="Arial" w:cs="Arial"/>
          <w:sz w:val="22"/>
          <w:szCs w:val="22"/>
        </w:rPr>
        <w:tab/>
        <w:t>Sr. Ministro de Transportes y Comunicaciones</w:t>
      </w:r>
    </w:p>
    <w:p w:rsidR="00171E03" w:rsidRPr="00AC19CB" w:rsidRDefault="00171E03"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lang w:val="it-IT"/>
        </w:rPr>
      </w:pPr>
      <w:r w:rsidRPr="00AC19CB">
        <w:rPr>
          <w:rFonts w:ascii="Arial" w:hAnsi="Arial" w:cs="Arial"/>
          <w:sz w:val="22"/>
          <w:szCs w:val="22"/>
          <w:lang w:val="it-IT"/>
        </w:rPr>
        <w:t>Si va dirigida al CONCESIONARIO:</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Nombre: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Dirección: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Atención: </w:t>
      </w:r>
    </w:p>
    <w:p w:rsidR="00171E03" w:rsidRPr="00AC19CB" w:rsidRDefault="00171E03"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Si va dirigida al OSITRAN:</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Nombre: </w:t>
      </w:r>
      <w:r w:rsidRPr="00AC19CB">
        <w:rPr>
          <w:rFonts w:ascii="Arial" w:hAnsi="Arial" w:cs="Arial"/>
          <w:sz w:val="22"/>
          <w:szCs w:val="22"/>
        </w:rPr>
        <w:tab/>
        <w:t>Organismo Supervisor de la Inversión en Infraestructura de Transporte de Uso Público – OSITRAN</w:t>
      </w:r>
    </w:p>
    <w:p w:rsidR="00171E03" w:rsidRPr="00AC19CB" w:rsidRDefault="00171E03" w:rsidP="00AC19CB">
      <w:pPr>
        <w:tabs>
          <w:tab w:val="left" w:pos="2127"/>
        </w:tabs>
        <w:spacing w:before="60" w:after="60"/>
        <w:jc w:val="both"/>
        <w:rPr>
          <w:rFonts w:ascii="Arial" w:hAnsi="Arial" w:cs="Arial"/>
          <w:sz w:val="22"/>
          <w:szCs w:val="22"/>
        </w:rPr>
      </w:pPr>
      <w:r w:rsidRPr="00AC19CB">
        <w:rPr>
          <w:rFonts w:ascii="Arial" w:hAnsi="Arial" w:cs="Arial"/>
          <w:sz w:val="22"/>
          <w:szCs w:val="22"/>
        </w:rPr>
        <w:t xml:space="preserve">Dirección:   Av. República de Panamá N°3659, Urbanización “El Palomar”, San Isidro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Atención: </w:t>
      </w:r>
      <w:r w:rsidRPr="00AC19CB">
        <w:rPr>
          <w:rFonts w:ascii="Arial" w:hAnsi="Arial" w:cs="Arial"/>
          <w:sz w:val="22"/>
          <w:szCs w:val="22"/>
        </w:rPr>
        <w:tab/>
        <w:t xml:space="preserve">Gerente General </w:t>
      </w:r>
    </w:p>
    <w:p w:rsidR="00171E03" w:rsidRPr="00AC19CB" w:rsidRDefault="00171E03" w:rsidP="00AC19CB">
      <w:pPr>
        <w:spacing w:before="60" w:after="60"/>
        <w:jc w:val="both"/>
        <w:rPr>
          <w:rFonts w:ascii="Arial" w:hAnsi="Arial" w:cs="Arial"/>
          <w:sz w:val="22"/>
          <w:szCs w:val="22"/>
        </w:rPr>
      </w:pPr>
    </w:p>
    <w:p w:rsidR="006F1411" w:rsidRDefault="006F1411">
      <w:pPr>
        <w:rPr>
          <w:rFonts w:ascii="Arial" w:hAnsi="Arial" w:cs="Arial"/>
          <w:b/>
          <w:sz w:val="22"/>
          <w:szCs w:val="22"/>
        </w:rPr>
      </w:pPr>
      <w:r>
        <w:rPr>
          <w:rFonts w:ascii="Arial" w:hAnsi="Arial" w:cs="Arial"/>
          <w:b/>
          <w:sz w:val="22"/>
          <w:szCs w:val="22"/>
        </w:rPr>
        <w:br w:type="page"/>
      </w:r>
    </w:p>
    <w:p w:rsidR="00171E03" w:rsidRPr="00AC19CB" w:rsidRDefault="00171E03" w:rsidP="00AC19CB">
      <w:pPr>
        <w:spacing w:before="60" w:after="60"/>
        <w:jc w:val="both"/>
        <w:rPr>
          <w:rFonts w:ascii="Arial" w:hAnsi="Arial" w:cs="Arial"/>
          <w:b/>
          <w:sz w:val="22"/>
          <w:szCs w:val="22"/>
        </w:rPr>
      </w:pPr>
      <w:r w:rsidRPr="00AC19CB">
        <w:rPr>
          <w:rFonts w:ascii="Arial" w:hAnsi="Arial" w:cs="Arial"/>
          <w:b/>
          <w:sz w:val="22"/>
          <w:szCs w:val="22"/>
        </w:rPr>
        <w:lastRenderedPageBreak/>
        <w:t>Cambios de Domicilio</w:t>
      </w:r>
    </w:p>
    <w:p w:rsidR="00171E03" w:rsidRPr="00AC19CB" w:rsidRDefault="00171E03"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Todo cambio de domicilio deberá ser comunicado por escrito a la otra Parte del Contrato y al OSITRAN. Este nuevo domicilio deberá ser fijado cumpliendo los requisitos de la cláusula precedente.</w:t>
      </w:r>
    </w:p>
    <w:p w:rsidR="00E12419" w:rsidRPr="00AC19CB" w:rsidRDefault="00E12419" w:rsidP="00AC19CB">
      <w:pPr>
        <w:pStyle w:val="Tdc-8"/>
        <w:spacing w:before="60" w:after="60"/>
        <w:ind w:left="0"/>
        <w:rPr>
          <w:szCs w:val="22"/>
        </w:rPr>
      </w:pPr>
    </w:p>
    <w:p w:rsidR="00171E03" w:rsidRPr="00AC19CB" w:rsidRDefault="00171E03" w:rsidP="00AC19CB">
      <w:pPr>
        <w:pStyle w:val="Tdc-8"/>
        <w:spacing w:before="60" w:after="60"/>
        <w:ind w:left="0"/>
        <w:rPr>
          <w:szCs w:val="22"/>
        </w:rPr>
      </w:pPr>
      <w:r w:rsidRPr="00AC19CB">
        <w:rPr>
          <w:szCs w:val="22"/>
        </w:rPr>
        <w:t xml:space="preserve">Firmado en Lima, en cuatro ejemplares originales, uno para EL CONCEDENTE, otro para el OSITRAN, uno para PROINVERSIÓN y el tercero para el CONCESIONARIO, a los ___ días del mes de __________ </w:t>
      </w:r>
      <w:proofErr w:type="spellStart"/>
      <w:r w:rsidRPr="00AC19CB">
        <w:rPr>
          <w:szCs w:val="22"/>
        </w:rPr>
        <w:t>de</w:t>
      </w:r>
      <w:proofErr w:type="spellEnd"/>
      <w:r w:rsidRPr="00AC19CB">
        <w:rPr>
          <w:szCs w:val="22"/>
        </w:rPr>
        <w:t xml:space="preserve"> 20</w:t>
      </w:r>
      <w:r w:rsidR="000B42D1" w:rsidRPr="00AC19CB">
        <w:rPr>
          <w:szCs w:val="22"/>
        </w:rPr>
        <w:t>…</w:t>
      </w:r>
      <w:proofErr w:type="gramStart"/>
      <w:r w:rsidR="000B42D1" w:rsidRPr="00AC19CB">
        <w:rPr>
          <w:szCs w:val="22"/>
        </w:rPr>
        <w:t>.</w:t>
      </w:r>
      <w:r w:rsidRPr="00AC19CB">
        <w:rPr>
          <w:szCs w:val="22"/>
        </w:rPr>
        <w:t>.</w:t>
      </w:r>
      <w:proofErr w:type="gramEnd"/>
    </w:p>
    <w:p w:rsidR="00665CCF" w:rsidRPr="00AC19CB" w:rsidRDefault="00665CCF" w:rsidP="00AC19CB">
      <w:pPr>
        <w:pStyle w:val="Tdc-8"/>
        <w:spacing w:before="60" w:after="60"/>
        <w:ind w:left="0"/>
        <w:rPr>
          <w:szCs w:val="22"/>
        </w:rPr>
      </w:pPr>
    </w:p>
    <w:p w:rsidR="00171E03" w:rsidRPr="00AC19CB" w:rsidRDefault="00171E03" w:rsidP="00AC19CB">
      <w:pPr>
        <w:spacing w:before="60" w:after="60"/>
        <w:jc w:val="both"/>
        <w:rPr>
          <w:rFonts w:ascii="Arial" w:hAnsi="Arial" w:cs="Arial"/>
          <w:spacing w:val="-3"/>
          <w:sz w:val="22"/>
          <w:szCs w:val="22"/>
        </w:rPr>
      </w:pPr>
      <w:r w:rsidRPr="00AC19CB">
        <w:rPr>
          <w:rFonts w:ascii="Arial" w:hAnsi="Arial" w:cs="Arial"/>
          <w:spacing w:val="-3"/>
          <w:sz w:val="22"/>
          <w:szCs w:val="22"/>
        </w:rPr>
        <w:t>CONCEDENTE: Ministerio de Transportes y Comunicaciones</w:t>
      </w:r>
    </w:p>
    <w:p w:rsidR="00171E03" w:rsidRPr="00AC19CB" w:rsidRDefault="00171E03" w:rsidP="00AC19CB">
      <w:pPr>
        <w:spacing w:before="60" w:after="60"/>
        <w:ind w:right="3321"/>
        <w:jc w:val="both"/>
        <w:rPr>
          <w:rFonts w:ascii="Arial" w:hAnsi="Arial" w:cs="Arial"/>
          <w:spacing w:val="-3"/>
          <w:sz w:val="22"/>
          <w:szCs w:val="22"/>
        </w:rPr>
      </w:pPr>
      <w:r w:rsidRPr="00AC19CB">
        <w:rPr>
          <w:rFonts w:ascii="Arial" w:hAnsi="Arial" w:cs="Arial"/>
          <w:spacing w:val="-3"/>
          <w:sz w:val="22"/>
          <w:szCs w:val="22"/>
        </w:rPr>
        <w:t>Nombre</w:t>
      </w:r>
      <w:proofErr w:type="gramStart"/>
      <w:r w:rsidRPr="00AC19CB">
        <w:rPr>
          <w:rFonts w:ascii="Arial" w:hAnsi="Arial" w:cs="Arial"/>
          <w:spacing w:val="-3"/>
          <w:sz w:val="22"/>
          <w:szCs w:val="22"/>
        </w:rPr>
        <w:t>:  _</w:t>
      </w:r>
      <w:proofErr w:type="gramEnd"/>
      <w:r w:rsidRPr="00AC19CB">
        <w:rPr>
          <w:rFonts w:ascii="Arial" w:hAnsi="Arial" w:cs="Arial"/>
          <w:spacing w:val="-3"/>
          <w:sz w:val="22"/>
          <w:szCs w:val="22"/>
        </w:rPr>
        <w:t>__________________________________</w:t>
      </w:r>
    </w:p>
    <w:p w:rsidR="00171E03" w:rsidRPr="00AC19CB" w:rsidRDefault="00171E03" w:rsidP="00AC19CB">
      <w:pPr>
        <w:spacing w:before="60" w:after="60"/>
        <w:ind w:right="3321"/>
        <w:jc w:val="both"/>
        <w:rPr>
          <w:rFonts w:ascii="Arial" w:hAnsi="Arial" w:cs="Arial"/>
          <w:spacing w:val="-3"/>
          <w:sz w:val="22"/>
          <w:szCs w:val="22"/>
        </w:rPr>
      </w:pPr>
      <w:r w:rsidRPr="00AC19CB">
        <w:rPr>
          <w:rFonts w:ascii="Arial" w:hAnsi="Arial" w:cs="Arial"/>
          <w:spacing w:val="-3"/>
          <w:sz w:val="22"/>
          <w:szCs w:val="22"/>
        </w:rPr>
        <w:t>Cargo</w:t>
      </w:r>
      <w:proofErr w:type="gramStart"/>
      <w:r w:rsidRPr="00AC19CB">
        <w:rPr>
          <w:rFonts w:ascii="Arial" w:hAnsi="Arial" w:cs="Arial"/>
          <w:spacing w:val="-3"/>
          <w:sz w:val="22"/>
          <w:szCs w:val="22"/>
        </w:rPr>
        <w:t>:  _</w:t>
      </w:r>
      <w:proofErr w:type="gramEnd"/>
      <w:r w:rsidRPr="00AC19CB">
        <w:rPr>
          <w:rFonts w:ascii="Arial" w:hAnsi="Arial" w:cs="Arial"/>
          <w:spacing w:val="-3"/>
          <w:sz w:val="22"/>
          <w:szCs w:val="22"/>
        </w:rPr>
        <w:t>____________________________________</w:t>
      </w:r>
    </w:p>
    <w:p w:rsidR="00171E03" w:rsidRPr="00AC19CB" w:rsidRDefault="00171E03" w:rsidP="00AC19CB">
      <w:pPr>
        <w:spacing w:before="60" w:after="60"/>
        <w:ind w:right="3321"/>
        <w:jc w:val="both"/>
        <w:rPr>
          <w:rFonts w:ascii="Arial" w:hAnsi="Arial" w:cs="Arial"/>
          <w:spacing w:val="-3"/>
          <w:sz w:val="22"/>
          <w:szCs w:val="22"/>
        </w:rPr>
      </w:pPr>
    </w:p>
    <w:p w:rsidR="00171E03" w:rsidRPr="00AC19CB" w:rsidRDefault="00171E03" w:rsidP="00AC19CB">
      <w:pPr>
        <w:spacing w:before="60" w:after="60"/>
        <w:ind w:right="3321"/>
        <w:jc w:val="both"/>
        <w:rPr>
          <w:rFonts w:ascii="Arial" w:hAnsi="Arial" w:cs="Arial"/>
          <w:spacing w:val="-3"/>
          <w:sz w:val="22"/>
          <w:szCs w:val="22"/>
        </w:rPr>
      </w:pPr>
      <w:r w:rsidRPr="00AC19CB">
        <w:rPr>
          <w:rFonts w:ascii="Arial" w:hAnsi="Arial" w:cs="Arial"/>
          <w:spacing w:val="-3"/>
          <w:sz w:val="22"/>
          <w:szCs w:val="22"/>
        </w:rPr>
        <w:t>CONCESIONARIO</w:t>
      </w:r>
      <w:proofErr w:type="gramStart"/>
      <w:r w:rsidRPr="00AC19CB">
        <w:rPr>
          <w:rFonts w:ascii="Arial" w:hAnsi="Arial" w:cs="Arial"/>
          <w:spacing w:val="-3"/>
          <w:sz w:val="22"/>
          <w:szCs w:val="22"/>
        </w:rPr>
        <w:t>:_</w:t>
      </w:r>
      <w:proofErr w:type="gramEnd"/>
      <w:r w:rsidRPr="00AC19CB">
        <w:rPr>
          <w:rFonts w:ascii="Arial" w:hAnsi="Arial" w:cs="Arial"/>
          <w:spacing w:val="-3"/>
          <w:sz w:val="22"/>
          <w:szCs w:val="22"/>
        </w:rPr>
        <w:t>__________________________</w:t>
      </w:r>
    </w:p>
    <w:p w:rsidR="00171E03" w:rsidRPr="00AC19CB" w:rsidRDefault="00171E03" w:rsidP="00AC19CB">
      <w:pPr>
        <w:spacing w:before="60" w:after="60"/>
        <w:ind w:right="3321"/>
        <w:jc w:val="both"/>
        <w:rPr>
          <w:rFonts w:ascii="Arial" w:hAnsi="Arial" w:cs="Arial"/>
          <w:spacing w:val="-3"/>
          <w:sz w:val="22"/>
          <w:szCs w:val="22"/>
        </w:rPr>
      </w:pPr>
      <w:r w:rsidRPr="00AC19CB">
        <w:rPr>
          <w:rFonts w:ascii="Arial" w:hAnsi="Arial" w:cs="Arial"/>
          <w:spacing w:val="-3"/>
          <w:sz w:val="22"/>
          <w:szCs w:val="22"/>
        </w:rPr>
        <w:t>Nombre</w:t>
      </w:r>
      <w:proofErr w:type="gramStart"/>
      <w:r w:rsidRPr="00AC19CB">
        <w:rPr>
          <w:rFonts w:ascii="Arial" w:hAnsi="Arial" w:cs="Arial"/>
          <w:spacing w:val="-3"/>
          <w:sz w:val="22"/>
          <w:szCs w:val="22"/>
        </w:rPr>
        <w:t>:  _</w:t>
      </w:r>
      <w:proofErr w:type="gramEnd"/>
      <w:r w:rsidRPr="00AC19CB">
        <w:rPr>
          <w:rFonts w:ascii="Arial" w:hAnsi="Arial" w:cs="Arial"/>
          <w:spacing w:val="-3"/>
          <w:sz w:val="22"/>
          <w:szCs w:val="22"/>
        </w:rPr>
        <w:t>__________________________________</w:t>
      </w:r>
    </w:p>
    <w:p w:rsidR="00171E03" w:rsidRPr="00AC19CB" w:rsidRDefault="00171E03" w:rsidP="00AC19CB">
      <w:pPr>
        <w:spacing w:before="60" w:after="60"/>
        <w:ind w:right="3321"/>
        <w:jc w:val="both"/>
        <w:rPr>
          <w:rFonts w:ascii="Arial" w:hAnsi="Arial" w:cs="Arial"/>
          <w:spacing w:val="-3"/>
          <w:sz w:val="22"/>
          <w:szCs w:val="22"/>
        </w:rPr>
      </w:pPr>
    </w:p>
    <w:p w:rsidR="00171E03" w:rsidRPr="00AC19CB" w:rsidRDefault="00171E03" w:rsidP="00AC19CB">
      <w:pPr>
        <w:spacing w:before="60" w:after="60"/>
        <w:ind w:right="3321"/>
        <w:jc w:val="both"/>
        <w:rPr>
          <w:rFonts w:ascii="Arial" w:hAnsi="Arial" w:cs="Arial"/>
          <w:spacing w:val="-3"/>
          <w:sz w:val="22"/>
          <w:szCs w:val="22"/>
        </w:rPr>
      </w:pPr>
      <w:r w:rsidRPr="00AC19CB">
        <w:rPr>
          <w:rFonts w:ascii="Arial" w:hAnsi="Arial" w:cs="Arial"/>
          <w:spacing w:val="-3"/>
          <w:sz w:val="22"/>
          <w:szCs w:val="22"/>
        </w:rPr>
        <w:t>Cargo</w:t>
      </w:r>
      <w:proofErr w:type="gramStart"/>
      <w:r w:rsidRPr="00AC19CB">
        <w:rPr>
          <w:rFonts w:ascii="Arial" w:hAnsi="Arial" w:cs="Arial"/>
          <w:spacing w:val="-3"/>
          <w:sz w:val="22"/>
          <w:szCs w:val="22"/>
        </w:rPr>
        <w:t>:  _</w:t>
      </w:r>
      <w:proofErr w:type="gramEnd"/>
      <w:r w:rsidRPr="00AC19CB">
        <w:rPr>
          <w:rFonts w:ascii="Arial" w:hAnsi="Arial" w:cs="Arial"/>
          <w:spacing w:val="-3"/>
          <w:sz w:val="22"/>
          <w:szCs w:val="22"/>
        </w:rPr>
        <w:t>____________________________________</w:t>
      </w:r>
    </w:p>
    <w:p w:rsidR="00171E03" w:rsidRPr="00AC19CB" w:rsidRDefault="00171E03" w:rsidP="00AC19CB">
      <w:pPr>
        <w:spacing w:before="60" w:after="60"/>
        <w:ind w:right="3321"/>
        <w:jc w:val="both"/>
        <w:rPr>
          <w:rFonts w:ascii="Arial" w:hAnsi="Arial" w:cs="Arial"/>
          <w:spacing w:val="-3"/>
          <w:sz w:val="22"/>
          <w:szCs w:val="22"/>
        </w:rPr>
      </w:pPr>
      <w:r w:rsidRPr="00AC19CB">
        <w:rPr>
          <w:rFonts w:ascii="Arial" w:hAnsi="Arial" w:cs="Arial"/>
          <w:spacing w:val="-3"/>
          <w:sz w:val="22"/>
          <w:szCs w:val="22"/>
        </w:rPr>
        <w:t>Adjudicatario</w:t>
      </w:r>
      <w:proofErr w:type="gramStart"/>
      <w:r w:rsidRPr="00AC19CB">
        <w:rPr>
          <w:rFonts w:ascii="Arial" w:hAnsi="Arial" w:cs="Arial"/>
          <w:spacing w:val="-3"/>
          <w:sz w:val="22"/>
          <w:szCs w:val="22"/>
        </w:rPr>
        <w:t>:  _</w:t>
      </w:r>
      <w:proofErr w:type="gramEnd"/>
      <w:r w:rsidRPr="00AC19CB">
        <w:rPr>
          <w:rFonts w:ascii="Arial" w:hAnsi="Arial" w:cs="Arial"/>
          <w:spacing w:val="-3"/>
          <w:sz w:val="22"/>
          <w:szCs w:val="22"/>
        </w:rPr>
        <w:t>______________________________</w:t>
      </w:r>
    </w:p>
    <w:p w:rsidR="00171E03" w:rsidRPr="00AC19CB" w:rsidRDefault="00171E03" w:rsidP="00AC19CB">
      <w:pPr>
        <w:spacing w:before="60" w:after="60"/>
        <w:ind w:right="3321"/>
        <w:jc w:val="both"/>
        <w:rPr>
          <w:rFonts w:ascii="Arial" w:hAnsi="Arial" w:cs="Arial"/>
          <w:sz w:val="22"/>
          <w:szCs w:val="22"/>
        </w:rPr>
      </w:pPr>
      <w:r w:rsidRPr="00AC19CB">
        <w:rPr>
          <w:rFonts w:ascii="Arial" w:hAnsi="Arial" w:cs="Arial"/>
          <w:sz w:val="22"/>
          <w:szCs w:val="22"/>
        </w:rPr>
        <w:t>Nombre: ___________________________________</w:t>
      </w:r>
    </w:p>
    <w:p w:rsidR="00D42CAE" w:rsidRPr="00AC19CB" w:rsidRDefault="00171E03" w:rsidP="00AC19CB">
      <w:pPr>
        <w:spacing w:before="60" w:after="60"/>
        <w:ind w:right="3321"/>
        <w:jc w:val="both"/>
        <w:rPr>
          <w:rFonts w:ascii="Arial" w:hAnsi="Arial" w:cs="Arial"/>
          <w:sz w:val="22"/>
          <w:szCs w:val="22"/>
        </w:rPr>
      </w:pPr>
      <w:r w:rsidRPr="00AC19CB">
        <w:rPr>
          <w:rFonts w:ascii="Arial" w:hAnsi="Arial" w:cs="Arial"/>
          <w:sz w:val="22"/>
          <w:szCs w:val="22"/>
        </w:rPr>
        <w:t xml:space="preserve">Cargo: </w:t>
      </w:r>
      <w:r w:rsidRPr="00AC19CB">
        <w:rPr>
          <w:rFonts w:ascii="Arial" w:hAnsi="Arial" w:cs="Arial"/>
          <w:spacing w:val="-3"/>
          <w:sz w:val="22"/>
          <w:szCs w:val="22"/>
        </w:rPr>
        <w:t>_____________________________________</w:t>
      </w:r>
      <w:bookmarkEnd w:id="76"/>
    </w:p>
    <w:sectPr w:rsidR="00D42CAE" w:rsidRPr="00AC19CB" w:rsidSect="005D7364">
      <w:footerReference w:type="even" r:id="rId14"/>
      <w:footerReference w:type="default" r:id="rId15"/>
      <w:pgSz w:w="11907" w:h="16840" w:code="9"/>
      <w:pgMar w:top="1440" w:right="1467" w:bottom="1438" w:left="1899" w:header="1151" w:footer="5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E3" w:rsidRDefault="009A1BE3">
      <w:r>
        <w:separator/>
      </w:r>
    </w:p>
    <w:p w:rsidR="009A1BE3" w:rsidRDefault="009A1BE3"/>
    <w:p w:rsidR="009A1BE3" w:rsidRDefault="009A1BE3"/>
  </w:endnote>
  <w:endnote w:type="continuationSeparator" w:id="0">
    <w:p w:rsidR="009A1BE3" w:rsidRDefault="009A1BE3">
      <w:r>
        <w:continuationSeparator/>
      </w:r>
    </w:p>
    <w:p w:rsidR="009A1BE3" w:rsidRDefault="009A1BE3"/>
    <w:p w:rsidR="009A1BE3" w:rsidRDefault="009A1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E3" w:rsidRDefault="009A1B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A1BE3" w:rsidRDefault="009A1BE3">
    <w:pPr>
      <w:pStyle w:val="Piedepgina"/>
      <w:ind w:right="360"/>
    </w:pPr>
  </w:p>
  <w:p w:rsidR="009A1BE3" w:rsidRDefault="009A1BE3"/>
  <w:p w:rsidR="009A1BE3" w:rsidRDefault="009A1BE3"/>
  <w:p w:rsidR="009A1BE3" w:rsidRDefault="009A1B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4"/>
      <w:gridCol w:w="8223"/>
    </w:tblGrid>
    <w:tr w:rsidR="009A1BE3" w:rsidTr="00AC19CB">
      <w:tc>
        <w:tcPr>
          <w:tcW w:w="534" w:type="dxa"/>
        </w:tcPr>
        <w:p w:rsidR="009A1BE3" w:rsidRPr="00AC19CB" w:rsidRDefault="009A1BE3" w:rsidP="00AC19CB">
          <w:pPr>
            <w:pStyle w:val="Piedepgina"/>
            <w:ind w:left="0" w:right="-108"/>
            <w:jc w:val="center"/>
            <w:rPr>
              <w:b/>
              <w:bCs/>
              <w:color w:val="000000" w:themeColor="text1"/>
              <w:sz w:val="20"/>
              <w:szCs w:val="20"/>
              <w14:numForm w14:val="oldStyle"/>
            </w:rPr>
          </w:pPr>
          <w:r w:rsidRPr="00AC19CB">
            <w:rPr>
              <w:color w:val="000000" w:themeColor="text1"/>
              <w:sz w:val="20"/>
              <w:szCs w:val="20"/>
              <w14:shadow w14:blurRad="50800" w14:dist="38100" w14:dir="2700000" w14:sx="100000" w14:sy="100000" w14:kx="0" w14:ky="0" w14:algn="tl">
                <w14:srgbClr w14:val="000000">
                  <w14:alpha w14:val="60000"/>
                </w14:srgbClr>
              </w14:shadow>
              <w14:numForm w14:val="oldStyle"/>
            </w:rPr>
            <w:fldChar w:fldCharType="begin"/>
          </w:r>
          <w:r w:rsidRPr="00AC19CB">
            <w:rPr>
              <w:color w:val="000000" w:themeColor="text1"/>
              <w:sz w:val="20"/>
              <w:szCs w:val="20"/>
              <w14:shadow w14:blurRad="50800" w14:dist="38100" w14:dir="2700000" w14:sx="100000" w14:sy="100000" w14:kx="0" w14:ky="0" w14:algn="tl">
                <w14:srgbClr w14:val="000000">
                  <w14:alpha w14:val="60000"/>
                </w14:srgbClr>
              </w14:shadow>
              <w14:numForm w14:val="oldStyle"/>
            </w:rPr>
            <w:instrText>PAGE   \* MERGEFORMAT</w:instrText>
          </w:r>
          <w:r w:rsidRPr="00AC19CB">
            <w:rPr>
              <w:color w:val="000000" w:themeColor="text1"/>
              <w:sz w:val="20"/>
              <w:szCs w:val="20"/>
              <w14:shadow w14:blurRad="50800" w14:dist="38100" w14:dir="2700000" w14:sx="100000" w14:sy="100000" w14:kx="0" w14:ky="0" w14:algn="tl">
                <w14:srgbClr w14:val="000000">
                  <w14:alpha w14:val="60000"/>
                </w14:srgbClr>
              </w14:shadow>
              <w14:numForm w14:val="oldStyle"/>
            </w:rPr>
            <w:fldChar w:fldCharType="separate"/>
          </w:r>
          <w:r w:rsidR="005E1EC6" w:rsidRPr="005E1EC6">
            <w:rPr>
              <w:b/>
              <w:bCs/>
              <w:noProof/>
              <w:color w:val="000000" w:themeColor="text1"/>
              <w:sz w:val="20"/>
              <w:szCs w:val="20"/>
              <w:lang w:val="es-ES"/>
              <w14:shadow w14:blurRad="50800" w14:dist="38100" w14:dir="2700000" w14:sx="100000" w14:sy="100000" w14:kx="0" w14:ky="0" w14:algn="tl">
                <w14:srgbClr w14:val="000000">
                  <w14:alpha w14:val="60000"/>
                </w14:srgbClr>
              </w14:shadow>
              <w14:numForm w14:val="oldStyle"/>
            </w:rPr>
            <w:t>4</w:t>
          </w:r>
          <w:r w:rsidRPr="00AC19CB">
            <w:rPr>
              <w:b/>
              <w:bCs/>
              <w:color w:val="000000" w:themeColor="text1"/>
              <w:sz w:val="20"/>
              <w:szCs w:val="20"/>
              <w14:shadow w14:blurRad="50800" w14:dist="38100" w14:dir="2700000" w14:sx="100000" w14:sy="100000" w14:kx="0" w14:ky="0" w14:algn="tl">
                <w14:srgbClr w14:val="000000">
                  <w14:alpha w14:val="60000"/>
                </w14:srgbClr>
              </w14:shadow>
              <w14:numForm w14:val="oldStyle"/>
            </w:rPr>
            <w:fldChar w:fldCharType="end"/>
          </w:r>
        </w:p>
      </w:tc>
      <w:tc>
        <w:tcPr>
          <w:tcW w:w="8223" w:type="dxa"/>
        </w:tcPr>
        <w:p w:rsidR="009A1BE3" w:rsidRPr="00AC19CB" w:rsidRDefault="009A1BE3" w:rsidP="00AC19CB">
          <w:pPr>
            <w:pStyle w:val="Piedepgina"/>
            <w:ind w:left="0"/>
            <w:rPr>
              <w:color w:val="000000" w:themeColor="text1"/>
              <w:spacing w:val="-8"/>
              <w:sz w:val="18"/>
            </w:rPr>
          </w:pPr>
          <w:r w:rsidRPr="00AC19CB">
            <w:rPr>
              <w:color w:val="000000" w:themeColor="text1"/>
              <w:spacing w:val="-8"/>
              <w:sz w:val="18"/>
            </w:rPr>
            <w:t>Nueva Versión 1 del Contrato de Concesión del Nuevo Aeropuerto Internacional de Chinchero – Cusco (AICC)</w:t>
          </w:r>
        </w:p>
      </w:tc>
    </w:tr>
  </w:tbl>
  <w:p w:rsidR="009A1BE3" w:rsidRDefault="009A1B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E3" w:rsidRDefault="009A1BE3">
      <w:r>
        <w:separator/>
      </w:r>
    </w:p>
    <w:p w:rsidR="009A1BE3" w:rsidRDefault="009A1BE3"/>
    <w:p w:rsidR="009A1BE3" w:rsidRDefault="009A1BE3"/>
  </w:footnote>
  <w:footnote w:type="continuationSeparator" w:id="0">
    <w:p w:rsidR="009A1BE3" w:rsidRDefault="009A1BE3">
      <w:r>
        <w:continuationSeparator/>
      </w:r>
    </w:p>
    <w:p w:rsidR="009A1BE3" w:rsidRDefault="009A1BE3"/>
    <w:p w:rsidR="009A1BE3" w:rsidRDefault="009A1BE3"/>
  </w:footnote>
  <w:footnote w:id="1">
    <w:p w:rsidR="009A1BE3" w:rsidRDefault="009A1BE3" w:rsidP="005C37E7">
      <w:pPr>
        <w:tabs>
          <w:tab w:val="left" w:pos="142"/>
        </w:tabs>
        <w:autoSpaceDE w:val="0"/>
        <w:autoSpaceDN w:val="0"/>
        <w:adjustRightInd w:val="0"/>
        <w:ind w:left="142" w:hanging="142"/>
      </w:pPr>
      <w:r w:rsidRPr="0048656E">
        <w:rPr>
          <w:rStyle w:val="Refdenotaalpie"/>
          <w:rFonts w:ascii="Arial" w:eastAsia="MS Mincho" w:hAnsi="Arial" w:cs="Arial"/>
          <w:sz w:val="18"/>
          <w:szCs w:val="18"/>
        </w:rPr>
        <w:footnoteRef/>
      </w:r>
      <w:r w:rsidRPr="0048656E">
        <w:rPr>
          <w:rFonts w:ascii="Arial" w:hAnsi="Arial" w:cs="Arial"/>
          <w:sz w:val="18"/>
          <w:szCs w:val="18"/>
        </w:rPr>
        <w:t xml:space="preserve"> </w:t>
      </w:r>
      <w:r w:rsidRPr="001908B5">
        <w:rPr>
          <w:rFonts w:ascii="Arial" w:hAnsi="Arial" w:cs="Arial"/>
          <w:sz w:val="18"/>
          <w:szCs w:val="18"/>
        </w:rPr>
        <w:t>Área de Movimiento: Parte del aeródromo que ha de utilizarse para el despegue, aterrizaje y rodaje de aeronaves, integrada por el área de maniobras y las plataformas.</w:t>
      </w:r>
    </w:p>
  </w:footnote>
  <w:footnote w:id="2">
    <w:p w:rsidR="009A1BE3" w:rsidRPr="009928E4" w:rsidRDefault="009A1BE3" w:rsidP="009928E4">
      <w:pPr>
        <w:pStyle w:val="Textonotapie"/>
        <w:spacing w:before="0" w:after="0"/>
        <w:ind w:left="0" w:firstLine="0"/>
        <w:rPr>
          <w:sz w:val="18"/>
          <w:szCs w:val="18"/>
          <w:lang w:val="es-PE"/>
        </w:rPr>
      </w:pPr>
      <w:r>
        <w:rPr>
          <w:rStyle w:val="Refdenotaalpie"/>
        </w:rPr>
        <w:footnoteRef/>
      </w:r>
      <w:r>
        <w:rPr>
          <w:lang w:val="es-PE"/>
        </w:rPr>
        <w:t xml:space="preserve"> </w:t>
      </w:r>
      <w:r w:rsidRPr="009928E4">
        <w:rPr>
          <w:sz w:val="18"/>
          <w:szCs w:val="18"/>
          <w:lang w:val="es-PE"/>
        </w:rPr>
        <w:t>Conforme a lo establecido en la Ley N° 27342, el monto mínimo de capital social requerido para acceder al régimen de estabilidad jurídica asciende a US$ 5 000 000,00 (Cinco Millones y 00/100 Dólares de Estados Unidos de América).</w:t>
      </w:r>
    </w:p>
  </w:footnote>
  <w:footnote w:id="3">
    <w:p w:rsidR="009A1BE3" w:rsidRPr="00874042" w:rsidRDefault="009A1BE3" w:rsidP="00444019">
      <w:pPr>
        <w:pStyle w:val="Textonotapie"/>
        <w:rPr>
          <w:lang w:val="es-MX"/>
        </w:rPr>
      </w:pPr>
      <w:r>
        <w:rPr>
          <w:rStyle w:val="Refdenotaalpie"/>
        </w:rPr>
        <w:footnoteRef/>
      </w:r>
      <w:r w:rsidRPr="00E7528B">
        <w:rPr>
          <w:lang w:val="es-MX"/>
        </w:rPr>
        <w:t xml:space="preserve"> </w:t>
      </w:r>
      <w:r>
        <w:rPr>
          <w:lang w:val="es-MX"/>
        </w:rPr>
        <w:tab/>
        <w:t xml:space="preserve">Datos Aeronáuticos: </w:t>
      </w:r>
      <w:r w:rsidRPr="00E7528B">
        <w:rPr>
          <w:sz w:val="18"/>
          <w:szCs w:val="18"/>
          <w:lang w:val="es-MX"/>
        </w:rPr>
        <w:t>E</w:t>
      </w:r>
      <w:r w:rsidRPr="00E7528B">
        <w:rPr>
          <w:rFonts w:cs="Arial"/>
          <w:sz w:val="18"/>
          <w:szCs w:val="18"/>
          <w:lang w:val="es-MX"/>
        </w:rPr>
        <w:t>s la representación de hechos, conceptos o instrucciones aeronáuticas de manera formalizada que permita que se comuniquen, interpreten o procesen. Estos datos deben recolectarse de acuerdo a lo establecido en el Anexo 15 de la OACI, cumpliendo con los requisitos de calidad</w:t>
      </w:r>
    </w:p>
  </w:footnote>
  <w:footnote w:id="4">
    <w:p w:rsidR="009A1BE3" w:rsidRPr="009928E4" w:rsidRDefault="009A1BE3" w:rsidP="009928E4">
      <w:pPr>
        <w:pStyle w:val="Textonotapie"/>
        <w:ind w:left="0" w:firstLine="0"/>
        <w:rPr>
          <w:sz w:val="18"/>
          <w:szCs w:val="18"/>
          <w:lang w:val="es-ES"/>
        </w:rPr>
      </w:pPr>
      <w:r w:rsidRPr="00A55A86">
        <w:rPr>
          <w:rStyle w:val="Refdenotaalpie"/>
          <w:sz w:val="18"/>
          <w:szCs w:val="18"/>
        </w:rPr>
        <w:footnoteRef/>
      </w:r>
      <w:r>
        <w:rPr>
          <w:sz w:val="18"/>
          <w:szCs w:val="18"/>
          <w:lang w:val="es-ES"/>
        </w:rPr>
        <w:t xml:space="preserve"> Término definid</w:t>
      </w:r>
      <w:r w:rsidRPr="00A55A86">
        <w:rPr>
          <w:sz w:val="18"/>
          <w:szCs w:val="18"/>
          <w:lang w:val="es-ES"/>
        </w:rPr>
        <w:t>o en el Reglamento de la Ley de Seguridad de la Aviación Civil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C4F6BC"/>
    <w:lvl w:ilvl="0">
      <w:start w:val="1"/>
      <w:numFmt w:val="decimal"/>
      <w:lvlText w:val="%1."/>
      <w:lvlJc w:val="left"/>
      <w:pPr>
        <w:tabs>
          <w:tab w:val="num" w:pos="1492"/>
        </w:tabs>
        <w:ind w:left="1492" w:hanging="360"/>
      </w:pPr>
    </w:lvl>
  </w:abstractNum>
  <w:abstractNum w:abstractNumId="1">
    <w:nsid w:val="FFFFFF7D"/>
    <w:multiLevelType w:val="singleLevel"/>
    <w:tmpl w:val="4028C042"/>
    <w:lvl w:ilvl="0">
      <w:start w:val="1"/>
      <w:numFmt w:val="decimal"/>
      <w:lvlText w:val="%1."/>
      <w:lvlJc w:val="left"/>
      <w:pPr>
        <w:tabs>
          <w:tab w:val="num" w:pos="1209"/>
        </w:tabs>
        <w:ind w:left="1209" w:hanging="360"/>
      </w:pPr>
    </w:lvl>
  </w:abstractNum>
  <w:abstractNum w:abstractNumId="2">
    <w:nsid w:val="FFFFFF7E"/>
    <w:multiLevelType w:val="singleLevel"/>
    <w:tmpl w:val="A5123B1E"/>
    <w:lvl w:ilvl="0">
      <w:start w:val="1"/>
      <w:numFmt w:val="decimal"/>
      <w:lvlText w:val="%1."/>
      <w:lvlJc w:val="left"/>
      <w:pPr>
        <w:tabs>
          <w:tab w:val="num" w:pos="926"/>
        </w:tabs>
        <w:ind w:left="926" w:hanging="360"/>
      </w:pPr>
    </w:lvl>
  </w:abstractNum>
  <w:abstractNum w:abstractNumId="3">
    <w:nsid w:val="FFFFFF7F"/>
    <w:multiLevelType w:val="singleLevel"/>
    <w:tmpl w:val="241EE786"/>
    <w:lvl w:ilvl="0">
      <w:start w:val="1"/>
      <w:numFmt w:val="decimal"/>
      <w:lvlText w:val="%1."/>
      <w:lvlJc w:val="left"/>
      <w:pPr>
        <w:tabs>
          <w:tab w:val="num" w:pos="643"/>
        </w:tabs>
        <w:ind w:left="643" w:hanging="360"/>
      </w:pPr>
    </w:lvl>
  </w:abstractNum>
  <w:abstractNum w:abstractNumId="4">
    <w:nsid w:val="FFFFFF80"/>
    <w:multiLevelType w:val="singleLevel"/>
    <w:tmpl w:val="4DAE78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A82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AC7E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EC9F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CC9F42"/>
    <w:lvl w:ilvl="0">
      <w:start w:val="1"/>
      <w:numFmt w:val="decimal"/>
      <w:lvlText w:val="%1."/>
      <w:lvlJc w:val="left"/>
      <w:pPr>
        <w:tabs>
          <w:tab w:val="num" w:pos="360"/>
        </w:tabs>
        <w:ind w:left="360" w:hanging="360"/>
      </w:pPr>
    </w:lvl>
  </w:abstractNum>
  <w:abstractNum w:abstractNumId="9">
    <w:nsid w:val="FFFFFF89"/>
    <w:multiLevelType w:val="singleLevel"/>
    <w:tmpl w:val="21B0AAD2"/>
    <w:lvl w:ilvl="0">
      <w:start w:val="1"/>
      <w:numFmt w:val="bullet"/>
      <w:lvlText w:val=""/>
      <w:lvlJc w:val="left"/>
      <w:pPr>
        <w:tabs>
          <w:tab w:val="num" w:pos="360"/>
        </w:tabs>
        <w:ind w:left="360" w:hanging="360"/>
      </w:pPr>
      <w:rPr>
        <w:rFonts w:ascii="Symbol" w:hAnsi="Symbol" w:hint="default"/>
      </w:rPr>
    </w:lvl>
  </w:abstractNum>
  <w:abstractNum w:abstractNumId="10">
    <w:nsid w:val="033F47B0"/>
    <w:multiLevelType w:val="hybridMultilevel"/>
    <w:tmpl w:val="FCBC6456"/>
    <w:lvl w:ilvl="0" w:tplc="FFFFFFFF">
      <w:start w:val="1"/>
      <w:numFmt w:val="lowerRoman"/>
      <w:lvlText w:val="(%1)"/>
      <w:lvlJc w:val="left"/>
      <w:pPr>
        <w:tabs>
          <w:tab w:val="num" w:pos="2520"/>
        </w:tabs>
        <w:ind w:left="2520" w:hanging="720"/>
      </w:pPr>
      <w:rPr>
        <w:rFonts w:cs="Times New Roman" w:hint="default"/>
      </w:rPr>
    </w:lvl>
    <w:lvl w:ilvl="1" w:tplc="FFFFFFFF">
      <w:start w:val="1"/>
      <w:numFmt w:val="lowerLetter"/>
      <w:lvlText w:val="%2."/>
      <w:lvlJc w:val="left"/>
      <w:pPr>
        <w:tabs>
          <w:tab w:val="num" w:pos="2880"/>
        </w:tabs>
        <w:ind w:left="2880" w:hanging="360"/>
      </w:pPr>
      <w:rPr>
        <w:rFonts w:cs="Times New Roman"/>
      </w:rPr>
    </w:lvl>
    <w:lvl w:ilvl="2" w:tplc="FFFFFFFF">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11">
    <w:nsid w:val="065C2C1A"/>
    <w:multiLevelType w:val="hybridMultilevel"/>
    <w:tmpl w:val="174ACEE6"/>
    <w:lvl w:ilvl="0" w:tplc="C7F2265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6760573"/>
    <w:multiLevelType w:val="multilevel"/>
    <w:tmpl w:val="37AAD9BA"/>
    <w:lvl w:ilvl="0">
      <w:start w:val="1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6B73BB2"/>
    <w:multiLevelType w:val="singleLevel"/>
    <w:tmpl w:val="A290EB22"/>
    <w:lvl w:ilvl="0">
      <w:start w:val="1"/>
      <w:numFmt w:val="lowerLetter"/>
      <w:lvlText w:val="%1)"/>
      <w:lvlJc w:val="left"/>
      <w:pPr>
        <w:tabs>
          <w:tab w:val="num" w:pos="706"/>
        </w:tabs>
        <w:ind w:left="706" w:hanging="705"/>
      </w:pPr>
      <w:rPr>
        <w:rFonts w:cs="Times New Roman" w:hint="default"/>
      </w:rPr>
    </w:lvl>
  </w:abstractNum>
  <w:abstractNum w:abstractNumId="14">
    <w:nsid w:val="07EA5855"/>
    <w:multiLevelType w:val="hybridMultilevel"/>
    <w:tmpl w:val="099AC534"/>
    <w:lvl w:ilvl="0" w:tplc="108C2032">
      <w:start w:val="1"/>
      <w:numFmt w:val="bullet"/>
      <w:lvlText w:val="o"/>
      <w:lvlJc w:val="left"/>
      <w:pPr>
        <w:tabs>
          <w:tab w:val="num" w:pos="1065"/>
        </w:tabs>
        <w:ind w:left="1065" w:hanging="360"/>
      </w:pPr>
      <w:rPr>
        <w:rFonts w:ascii="Courier New" w:hAnsi="Courier New" w:hint="default"/>
      </w:rPr>
    </w:lvl>
    <w:lvl w:ilvl="1" w:tplc="8EFE33A2">
      <w:start w:val="1"/>
      <w:numFmt w:val="bullet"/>
      <w:lvlText w:val="o"/>
      <w:lvlJc w:val="left"/>
      <w:pPr>
        <w:tabs>
          <w:tab w:val="num" w:pos="1785"/>
        </w:tabs>
        <w:ind w:left="1785" w:hanging="360"/>
      </w:pPr>
      <w:rPr>
        <w:rFonts w:ascii="Courier New" w:hAnsi="Courier New" w:hint="default"/>
      </w:rPr>
    </w:lvl>
    <w:lvl w:ilvl="2" w:tplc="44A26222" w:tentative="1">
      <w:start w:val="1"/>
      <w:numFmt w:val="bullet"/>
      <w:lvlText w:val=""/>
      <w:lvlJc w:val="left"/>
      <w:pPr>
        <w:tabs>
          <w:tab w:val="num" w:pos="2505"/>
        </w:tabs>
        <w:ind w:left="2505" w:hanging="360"/>
      </w:pPr>
      <w:rPr>
        <w:rFonts w:ascii="Wingdings" w:hAnsi="Wingdings" w:hint="default"/>
      </w:rPr>
    </w:lvl>
    <w:lvl w:ilvl="3" w:tplc="47AC240C" w:tentative="1">
      <w:start w:val="1"/>
      <w:numFmt w:val="bullet"/>
      <w:lvlText w:val=""/>
      <w:lvlJc w:val="left"/>
      <w:pPr>
        <w:tabs>
          <w:tab w:val="num" w:pos="3225"/>
        </w:tabs>
        <w:ind w:left="3225" w:hanging="360"/>
      </w:pPr>
      <w:rPr>
        <w:rFonts w:ascii="Symbol" w:hAnsi="Symbol" w:hint="default"/>
      </w:rPr>
    </w:lvl>
    <w:lvl w:ilvl="4" w:tplc="6AFE2306" w:tentative="1">
      <w:start w:val="1"/>
      <w:numFmt w:val="bullet"/>
      <w:lvlText w:val="o"/>
      <w:lvlJc w:val="left"/>
      <w:pPr>
        <w:tabs>
          <w:tab w:val="num" w:pos="3945"/>
        </w:tabs>
        <w:ind w:left="3945" w:hanging="360"/>
      </w:pPr>
      <w:rPr>
        <w:rFonts w:ascii="Courier New" w:hAnsi="Courier New" w:hint="default"/>
      </w:rPr>
    </w:lvl>
    <w:lvl w:ilvl="5" w:tplc="242AB778" w:tentative="1">
      <w:start w:val="1"/>
      <w:numFmt w:val="bullet"/>
      <w:lvlText w:val=""/>
      <w:lvlJc w:val="left"/>
      <w:pPr>
        <w:tabs>
          <w:tab w:val="num" w:pos="4665"/>
        </w:tabs>
        <w:ind w:left="4665" w:hanging="360"/>
      </w:pPr>
      <w:rPr>
        <w:rFonts w:ascii="Wingdings" w:hAnsi="Wingdings" w:hint="default"/>
      </w:rPr>
    </w:lvl>
    <w:lvl w:ilvl="6" w:tplc="0250F614" w:tentative="1">
      <w:start w:val="1"/>
      <w:numFmt w:val="bullet"/>
      <w:lvlText w:val=""/>
      <w:lvlJc w:val="left"/>
      <w:pPr>
        <w:tabs>
          <w:tab w:val="num" w:pos="5385"/>
        </w:tabs>
        <w:ind w:left="5385" w:hanging="360"/>
      </w:pPr>
      <w:rPr>
        <w:rFonts w:ascii="Symbol" w:hAnsi="Symbol" w:hint="default"/>
      </w:rPr>
    </w:lvl>
    <w:lvl w:ilvl="7" w:tplc="04E0677E" w:tentative="1">
      <w:start w:val="1"/>
      <w:numFmt w:val="bullet"/>
      <w:lvlText w:val="o"/>
      <w:lvlJc w:val="left"/>
      <w:pPr>
        <w:tabs>
          <w:tab w:val="num" w:pos="6105"/>
        </w:tabs>
        <w:ind w:left="6105" w:hanging="360"/>
      </w:pPr>
      <w:rPr>
        <w:rFonts w:ascii="Courier New" w:hAnsi="Courier New" w:hint="default"/>
      </w:rPr>
    </w:lvl>
    <w:lvl w:ilvl="8" w:tplc="B7329CD4" w:tentative="1">
      <w:start w:val="1"/>
      <w:numFmt w:val="bullet"/>
      <w:lvlText w:val=""/>
      <w:lvlJc w:val="left"/>
      <w:pPr>
        <w:tabs>
          <w:tab w:val="num" w:pos="6825"/>
        </w:tabs>
        <w:ind w:left="6825" w:hanging="360"/>
      </w:pPr>
      <w:rPr>
        <w:rFonts w:ascii="Wingdings" w:hAnsi="Wingdings" w:hint="default"/>
      </w:rPr>
    </w:lvl>
  </w:abstractNum>
  <w:abstractNum w:abstractNumId="15">
    <w:nsid w:val="08CB0579"/>
    <w:multiLevelType w:val="hybridMultilevel"/>
    <w:tmpl w:val="56149258"/>
    <w:lvl w:ilvl="0" w:tplc="DED2DE78">
      <w:start w:val="1"/>
      <w:numFmt w:val="bullet"/>
      <w:lvlText w:val="►"/>
      <w:lvlJc w:val="left"/>
      <w:pPr>
        <w:tabs>
          <w:tab w:val="num" w:pos="720"/>
        </w:tabs>
        <w:ind w:left="720" w:hanging="360"/>
      </w:pPr>
      <w:rPr>
        <w:rFonts w:ascii="Book Antiqua" w:hAnsi="Book Antiqua" w:hint="default"/>
      </w:rPr>
    </w:lvl>
    <w:lvl w:ilvl="1" w:tplc="57F82082">
      <w:start w:val="1"/>
      <w:numFmt w:val="bullet"/>
      <w:lvlText w:val="►"/>
      <w:lvlJc w:val="left"/>
      <w:pPr>
        <w:tabs>
          <w:tab w:val="num" w:pos="1440"/>
        </w:tabs>
        <w:ind w:left="1440" w:hanging="360"/>
      </w:pPr>
      <w:rPr>
        <w:rFonts w:ascii="Book Antiqua" w:hAnsi="Book Antiqua" w:hint="default"/>
      </w:rPr>
    </w:lvl>
    <w:lvl w:ilvl="2" w:tplc="5D587AEE" w:tentative="1">
      <w:start w:val="1"/>
      <w:numFmt w:val="bullet"/>
      <w:lvlText w:val="►"/>
      <w:lvlJc w:val="left"/>
      <w:pPr>
        <w:tabs>
          <w:tab w:val="num" w:pos="2160"/>
        </w:tabs>
        <w:ind w:left="2160" w:hanging="360"/>
      </w:pPr>
      <w:rPr>
        <w:rFonts w:ascii="Book Antiqua" w:hAnsi="Book Antiqua" w:hint="default"/>
      </w:rPr>
    </w:lvl>
    <w:lvl w:ilvl="3" w:tplc="7B7A91C4" w:tentative="1">
      <w:start w:val="1"/>
      <w:numFmt w:val="bullet"/>
      <w:lvlText w:val="►"/>
      <w:lvlJc w:val="left"/>
      <w:pPr>
        <w:tabs>
          <w:tab w:val="num" w:pos="2880"/>
        </w:tabs>
        <w:ind w:left="2880" w:hanging="360"/>
      </w:pPr>
      <w:rPr>
        <w:rFonts w:ascii="Book Antiqua" w:hAnsi="Book Antiqua" w:hint="default"/>
      </w:rPr>
    </w:lvl>
    <w:lvl w:ilvl="4" w:tplc="9044EA98" w:tentative="1">
      <w:start w:val="1"/>
      <w:numFmt w:val="bullet"/>
      <w:lvlText w:val="►"/>
      <w:lvlJc w:val="left"/>
      <w:pPr>
        <w:tabs>
          <w:tab w:val="num" w:pos="3600"/>
        </w:tabs>
        <w:ind w:left="3600" w:hanging="360"/>
      </w:pPr>
      <w:rPr>
        <w:rFonts w:ascii="Book Antiqua" w:hAnsi="Book Antiqua" w:hint="default"/>
      </w:rPr>
    </w:lvl>
    <w:lvl w:ilvl="5" w:tplc="8E6E965A" w:tentative="1">
      <w:start w:val="1"/>
      <w:numFmt w:val="bullet"/>
      <w:lvlText w:val="►"/>
      <w:lvlJc w:val="left"/>
      <w:pPr>
        <w:tabs>
          <w:tab w:val="num" w:pos="4320"/>
        </w:tabs>
        <w:ind w:left="4320" w:hanging="360"/>
      </w:pPr>
      <w:rPr>
        <w:rFonts w:ascii="Book Antiqua" w:hAnsi="Book Antiqua" w:hint="default"/>
      </w:rPr>
    </w:lvl>
    <w:lvl w:ilvl="6" w:tplc="7940FE7C" w:tentative="1">
      <w:start w:val="1"/>
      <w:numFmt w:val="bullet"/>
      <w:lvlText w:val="►"/>
      <w:lvlJc w:val="left"/>
      <w:pPr>
        <w:tabs>
          <w:tab w:val="num" w:pos="5040"/>
        </w:tabs>
        <w:ind w:left="5040" w:hanging="360"/>
      </w:pPr>
      <w:rPr>
        <w:rFonts w:ascii="Book Antiqua" w:hAnsi="Book Antiqua" w:hint="default"/>
      </w:rPr>
    </w:lvl>
    <w:lvl w:ilvl="7" w:tplc="5E36A512" w:tentative="1">
      <w:start w:val="1"/>
      <w:numFmt w:val="bullet"/>
      <w:lvlText w:val="►"/>
      <w:lvlJc w:val="left"/>
      <w:pPr>
        <w:tabs>
          <w:tab w:val="num" w:pos="5760"/>
        </w:tabs>
        <w:ind w:left="5760" w:hanging="360"/>
      </w:pPr>
      <w:rPr>
        <w:rFonts w:ascii="Book Antiqua" w:hAnsi="Book Antiqua" w:hint="default"/>
      </w:rPr>
    </w:lvl>
    <w:lvl w:ilvl="8" w:tplc="0C42B82E" w:tentative="1">
      <w:start w:val="1"/>
      <w:numFmt w:val="bullet"/>
      <w:lvlText w:val="►"/>
      <w:lvlJc w:val="left"/>
      <w:pPr>
        <w:tabs>
          <w:tab w:val="num" w:pos="6480"/>
        </w:tabs>
        <w:ind w:left="6480" w:hanging="360"/>
      </w:pPr>
      <w:rPr>
        <w:rFonts w:ascii="Book Antiqua" w:hAnsi="Book Antiqua" w:hint="default"/>
      </w:rPr>
    </w:lvl>
  </w:abstractNum>
  <w:abstractNum w:abstractNumId="16">
    <w:nsid w:val="0B655AC1"/>
    <w:multiLevelType w:val="multilevel"/>
    <w:tmpl w:val="EE664B72"/>
    <w:lvl w:ilvl="0">
      <w:start w:val="15"/>
      <w:numFmt w:val="decimal"/>
      <w:lvlText w:val="%1"/>
      <w:lvlJc w:val="left"/>
      <w:pPr>
        <w:ind w:left="600" w:hanging="600"/>
      </w:pPr>
      <w:rPr>
        <w:rFonts w:cs="Times New Roman" w:hint="default"/>
      </w:rPr>
    </w:lvl>
    <w:lvl w:ilvl="1">
      <w:start w:val="7"/>
      <w:numFmt w:val="decimal"/>
      <w:lvlText w:val="%1.%2"/>
      <w:lvlJc w:val="left"/>
      <w:pPr>
        <w:ind w:left="952" w:hanging="600"/>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17">
    <w:nsid w:val="0B6D07EF"/>
    <w:multiLevelType w:val="hybridMultilevel"/>
    <w:tmpl w:val="D6B2EDE2"/>
    <w:lvl w:ilvl="0" w:tplc="9A3C97E2">
      <w:start w:val="1"/>
      <w:numFmt w:val="lowerLetter"/>
      <w:lvlText w:val="%1)"/>
      <w:lvlJc w:val="left"/>
      <w:pPr>
        <w:tabs>
          <w:tab w:val="num" w:pos="1428"/>
        </w:tabs>
        <w:ind w:left="1428" w:hanging="360"/>
      </w:pPr>
      <w:rPr>
        <w:rFonts w:ascii="Arial" w:hAnsi="Arial" w:cs="Arial" w:hint="default"/>
        <w:sz w:val="22"/>
        <w:szCs w:val="22"/>
      </w:rPr>
    </w:lvl>
    <w:lvl w:ilvl="1" w:tplc="42947E40">
      <w:start w:val="1"/>
      <w:numFmt w:val="lowerLetter"/>
      <w:lvlText w:val="%2."/>
      <w:lvlJc w:val="left"/>
      <w:pPr>
        <w:tabs>
          <w:tab w:val="num" w:pos="2148"/>
        </w:tabs>
        <w:ind w:left="2148" w:hanging="360"/>
      </w:pPr>
      <w:rPr>
        <w:rFonts w:cs="Times New Roman"/>
      </w:rPr>
    </w:lvl>
    <w:lvl w:ilvl="2" w:tplc="04AC889A" w:tentative="1">
      <w:start w:val="1"/>
      <w:numFmt w:val="lowerRoman"/>
      <w:lvlText w:val="%3."/>
      <w:lvlJc w:val="right"/>
      <w:pPr>
        <w:tabs>
          <w:tab w:val="num" w:pos="2868"/>
        </w:tabs>
        <w:ind w:left="2868" w:hanging="180"/>
      </w:pPr>
      <w:rPr>
        <w:rFonts w:cs="Times New Roman"/>
      </w:rPr>
    </w:lvl>
    <w:lvl w:ilvl="3" w:tplc="E2CC3344" w:tentative="1">
      <w:start w:val="1"/>
      <w:numFmt w:val="decimal"/>
      <w:lvlText w:val="%4."/>
      <w:lvlJc w:val="left"/>
      <w:pPr>
        <w:tabs>
          <w:tab w:val="num" w:pos="3588"/>
        </w:tabs>
        <w:ind w:left="3588" w:hanging="360"/>
      </w:pPr>
      <w:rPr>
        <w:rFonts w:cs="Times New Roman"/>
      </w:rPr>
    </w:lvl>
    <w:lvl w:ilvl="4" w:tplc="178213EA" w:tentative="1">
      <w:start w:val="1"/>
      <w:numFmt w:val="lowerLetter"/>
      <w:lvlText w:val="%5."/>
      <w:lvlJc w:val="left"/>
      <w:pPr>
        <w:tabs>
          <w:tab w:val="num" w:pos="4308"/>
        </w:tabs>
        <w:ind w:left="4308" w:hanging="360"/>
      </w:pPr>
      <w:rPr>
        <w:rFonts w:cs="Times New Roman"/>
      </w:rPr>
    </w:lvl>
    <w:lvl w:ilvl="5" w:tplc="5A8AD35C" w:tentative="1">
      <w:start w:val="1"/>
      <w:numFmt w:val="lowerRoman"/>
      <w:lvlText w:val="%6."/>
      <w:lvlJc w:val="right"/>
      <w:pPr>
        <w:tabs>
          <w:tab w:val="num" w:pos="5028"/>
        </w:tabs>
        <w:ind w:left="5028" w:hanging="180"/>
      </w:pPr>
      <w:rPr>
        <w:rFonts w:cs="Times New Roman"/>
      </w:rPr>
    </w:lvl>
    <w:lvl w:ilvl="6" w:tplc="2CF624AA" w:tentative="1">
      <w:start w:val="1"/>
      <w:numFmt w:val="decimal"/>
      <w:lvlText w:val="%7."/>
      <w:lvlJc w:val="left"/>
      <w:pPr>
        <w:tabs>
          <w:tab w:val="num" w:pos="5748"/>
        </w:tabs>
        <w:ind w:left="5748" w:hanging="360"/>
      </w:pPr>
      <w:rPr>
        <w:rFonts w:cs="Times New Roman"/>
      </w:rPr>
    </w:lvl>
    <w:lvl w:ilvl="7" w:tplc="D3DC351E" w:tentative="1">
      <w:start w:val="1"/>
      <w:numFmt w:val="lowerLetter"/>
      <w:lvlText w:val="%8."/>
      <w:lvlJc w:val="left"/>
      <w:pPr>
        <w:tabs>
          <w:tab w:val="num" w:pos="6468"/>
        </w:tabs>
        <w:ind w:left="6468" w:hanging="360"/>
      </w:pPr>
      <w:rPr>
        <w:rFonts w:cs="Times New Roman"/>
      </w:rPr>
    </w:lvl>
    <w:lvl w:ilvl="8" w:tplc="11D457A2" w:tentative="1">
      <w:start w:val="1"/>
      <w:numFmt w:val="lowerRoman"/>
      <w:lvlText w:val="%9."/>
      <w:lvlJc w:val="right"/>
      <w:pPr>
        <w:tabs>
          <w:tab w:val="num" w:pos="7188"/>
        </w:tabs>
        <w:ind w:left="7188" w:hanging="180"/>
      </w:pPr>
      <w:rPr>
        <w:rFonts w:cs="Times New Roman"/>
      </w:rPr>
    </w:lvl>
  </w:abstractNum>
  <w:abstractNum w:abstractNumId="18">
    <w:nsid w:val="0F2C2CD6"/>
    <w:multiLevelType w:val="singleLevel"/>
    <w:tmpl w:val="A1D02E56"/>
    <w:lvl w:ilvl="0">
      <w:start w:val="1"/>
      <w:numFmt w:val="bullet"/>
      <w:pStyle w:val="VietadeTercerOrden"/>
      <w:lvlText w:val=""/>
      <w:lvlJc w:val="left"/>
      <w:pPr>
        <w:tabs>
          <w:tab w:val="num" w:pos="717"/>
        </w:tabs>
        <w:ind w:left="714" w:hanging="357"/>
      </w:pPr>
      <w:rPr>
        <w:rFonts w:ascii="Symbol" w:hAnsi="Symbol" w:hint="default"/>
        <w:sz w:val="18"/>
      </w:rPr>
    </w:lvl>
  </w:abstractNum>
  <w:abstractNum w:abstractNumId="19">
    <w:nsid w:val="110941D2"/>
    <w:multiLevelType w:val="hybridMultilevel"/>
    <w:tmpl w:val="C50CF906"/>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20">
    <w:nsid w:val="125612F5"/>
    <w:multiLevelType w:val="hybridMultilevel"/>
    <w:tmpl w:val="CD9C6220"/>
    <w:lvl w:ilvl="0" w:tplc="0C0A0003">
      <w:start w:val="1"/>
      <w:numFmt w:val="lowerLetter"/>
      <w:lvlText w:val="%1)"/>
      <w:lvlJc w:val="left"/>
      <w:pPr>
        <w:tabs>
          <w:tab w:val="num" w:pos="2124"/>
        </w:tabs>
        <w:ind w:left="2124" w:hanging="705"/>
      </w:pPr>
      <w:rPr>
        <w:rFonts w:cs="Times New Roman" w:hint="default"/>
      </w:rPr>
    </w:lvl>
    <w:lvl w:ilvl="1" w:tplc="0C0A0003">
      <w:start w:val="1"/>
      <w:numFmt w:val="lowerLetter"/>
      <w:lvlText w:val="%2."/>
      <w:lvlJc w:val="left"/>
      <w:pPr>
        <w:tabs>
          <w:tab w:val="num" w:pos="2499"/>
        </w:tabs>
        <w:ind w:left="2499" w:hanging="360"/>
      </w:pPr>
      <w:rPr>
        <w:rFonts w:cs="Times New Roman"/>
      </w:rPr>
    </w:lvl>
    <w:lvl w:ilvl="2" w:tplc="0C0A0005" w:tentative="1">
      <w:start w:val="1"/>
      <w:numFmt w:val="lowerRoman"/>
      <w:lvlText w:val="%3."/>
      <w:lvlJc w:val="right"/>
      <w:pPr>
        <w:tabs>
          <w:tab w:val="num" w:pos="3219"/>
        </w:tabs>
        <w:ind w:left="3219" w:hanging="180"/>
      </w:pPr>
      <w:rPr>
        <w:rFonts w:cs="Times New Roman"/>
      </w:rPr>
    </w:lvl>
    <w:lvl w:ilvl="3" w:tplc="0C0A0001" w:tentative="1">
      <w:start w:val="1"/>
      <w:numFmt w:val="decimal"/>
      <w:lvlText w:val="%4."/>
      <w:lvlJc w:val="left"/>
      <w:pPr>
        <w:tabs>
          <w:tab w:val="num" w:pos="3939"/>
        </w:tabs>
        <w:ind w:left="3939" w:hanging="360"/>
      </w:pPr>
      <w:rPr>
        <w:rFonts w:cs="Times New Roman"/>
      </w:rPr>
    </w:lvl>
    <w:lvl w:ilvl="4" w:tplc="0C0A0003" w:tentative="1">
      <w:start w:val="1"/>
      <w:numFmt w:val="lowerLetter"/>
      <w:lvlText w:val="%5."/>
      <w:lvlJc w:val="left"/>
      <w:pPr>
        <w:tabs>
          <w:tab w:val="num" w:pos="4659"/>
        </w:tabs>
        <w:ind w:left="4659" w:hanging="360"/>
      </w:pPr>
      <w:rPr>
        <w:rFonts w:cs="Times New Roman"/>
      </w:rPr>
    </w:lvl>
    <w:lvl w:ilvl="5" w:tplc="0C0A0005" w:tentative="1">
      <w:start w:val="1"/>
      <w:numFmt w:val="lowerRoman"/>
      <w:lvlText w:val="%6."/>
      <w:lvlJc w:val="right"/>
      <w:pPr>
        <w:tabs>
          <w:tab w:val="num" w:pos="5379"/>
        </w:tabs>
        <w:ind w:left="5379" w:hanging="180"/>
      </w:pPr>
      <w:rPr>
        <w:rFonts w:cs="Times New Roman"/>
      </w:rPr>
    </w:lvl>
    <w:lvl w:ilvl="6" w:tplc="0C0A0001" w:tentative="1">
      <w:start w:val="1"/>
      <w:numFmt w:val="decimal"/>
      <w:lvlText w:val="%7."/>
      <w:lvlJc w:val="left"/>
      <w:pPr>
        <w:tabs>
          <w:tab w:val="num" w:pos="6099"/>
        </w:tabs>
        <w:ind w:left="6099" w:hanging="360"/>
      </w:pPr>
      <w:rPr>
        <w:rFonts w:cs="Times New Roman"/>
      </w:rPr>
    </w:lvl>
    <w:lvl w:ilvl="7" w:tplc="0C0A0003" w:tentative="1">
      <w:start w:val="1"/>
      <w:numFmt w:val="lowerLetter"/>
      <w:lvlText w:val="%8."/>
      <w:lvlJc w:val="left"/>
      <w:pPr>
        <w:tabs>
          <w:tab w:val="num" w:pos="6819"/>
        </w:tabs>
        <w:ind w:left="6819" w:hanging="360"/>
      </w:pPr>
      <w:rPr>
        <w:rFonts w:cs="Times New Roman"/>
      </w:rPr>
    </w:lvl>
    <w:lvl w:ilvl="8" w:tplc="0C0A0005" w:tentative="1">
      <w:start w:val="1"/>
      <w:numFmt w:val="lowerRoman"/>
      <w:lvlText w:val="%9."/>
      <w:lvlJc w:val="right"/>
      <w:pPr>
        <w:tabs>
          <w:tab w:val="num" w:pos="7539"/>
        </w:tabs>
        <w:ind w:left="7539" w:hanging="180"/>
      </w:pPr>
      <w:rPr>
        <w:rFonts w:cs="Times New Roman"/>
      </w:rPr>
    </w:lvl>
  </w:abstractNum>
  <w:abstractNum w:abstractNumId="21">
    <w:nsid w:val="13723FBA"/>
    <w:multiLevelType w:val="hybridMultilevel"/>
    <w:tmpl w:val="0C8EE906"/>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22">
    <w:nsid w:val="14B057C3"/>
    <w:multiLevelType w:val="multilevel"/>
    <w:tmpl w:val="D97A94B8"/>
    <w:lvl w:ilvl="0">
      <w:start w:val="9"/>
      <w:numFmt w:val="decimal"/>
      <w:lvlText w:val="%1."/>
      <w:lvlJc w:val="left"/>
      <w:pPr>
        <w:tabs>
          <w:tab w:val="num" w:pos="0"/>
        </w:tabs>
        <w:ind w:left="360" w:hanging="360"/>
      </w:pPr>
      <w:rPr>
        <w:rFonts w:cs="Times New Roman" w:hint="default"/>
      </w:rPr>
    </w:lvl>
    <w:lvl w:ilvl="1">
      <w:start w:val="4"/>
      <w:numFmt w:val="decimal"/>
      <w:lvlText w:val="8.%2."/>
      <w:lvlJc w:val="left"/>
      <w:pPr>
        <w:tabs>
          <w:tab w:val="num" w:pos="540"/>
        </w:tabs>
        <w:ind w:left="13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3">
    <w:nsid w:val="14B23833"/>
    <w:multiLevelType w:val="multilevel"/>
    <w:tmpl w:val="52723D26"/>
    <w:lvl w:ilvl="0">
      <w:start w:val="15"/>
      <w:numFmt w:val="decimal"/>
      <w:lvlText w:val="%1"/>
      <w:lvlJc w:val="left"/>
      <w:pPr>
        <w:tabs>
          <w:tab w:val="num" w:pos="540"/>
        </w:tabs>
        <w:ind w:left="540" w:hanging="540"/>
      </w:pPr>
      <w:rPr>
        <w:rFonts w:ascii="Arial" w:hAnsi="Arial" w:cs="Arial" w:hint="default"/>
        <w:b/>
      </w:rPr>
    </w:lvl>
    <w:lvl w:ilvl="1">
      <w:start w:val="10"/>
      <w:numFmt w:val="decimal"/>
      <w:lvlText w:val="%1.%2"/>
      <w:lvlJc w:val="left"/>
      <w:pPr>
        <w:tabs>
          <w:tab w:val="num" w:pos="540"/>
        </w:tabs>
        <w:ind w:left="540" w:hanging="540"/>
      </w:pPr>
      <w:rPr>
        <w:rFonts w:ascii="Arial" w:hAnsi="Arial" w:cs="Arial" w:hint="default"/>
        <w:b/>
      </w:rPr>
    </w:lvl>
    <w:lvl w:ilvl="2">
      <w:start w:val="1"/>
      <w:numFmt w:val="decimal"/>
      <w:lvlText w:val="%1.%2.%3"/>
      <w:lvlJc w:val="left"/>
      <w:pPr>
        <w:tabs>
          <w:tab w:val="num" w:pos="720"/>
        </w:tabs>
        <w:ind w:left="720" w:hanging="720"/>
      </w:pPr>
      <w:rPr>
        <w:rFonts w:ascii="Arial" w:hAnsi="Arial" w:cs="Arial" w:hint="default"/>
        <w:b w:val="0"/>
        <w:sz w:val="22"/>
        <w:szCs w:val="22"/>
      </w:rPr>
    </w:lvl>
    <w:lvl w:ilvl="3">
      <w:start w:val="1"/>
      <w:numFmt w:val="decimal"/>
      <w:lvlText w:val="%1.%2.%3.%4"/>
      <w:lvlJc w:val="left"/>
      <w:pPr>
        <w:tabs>
          <w:tab w:val="num" w:pos="720"/>
        </w:tabs>
        <w:ind w:left="720" w:hanging="720"/>
      </w:pPr>
      <w:rPr>
        <w:rFonts w:ascii="Arial" w:hAnsi="Arial" w:cs="Arial" w:hint="default"/>
        <w:b w:val="0"/>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080"/>
        </w:tabs>
        <w:ind w:left="1080" w:hanging="108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440"/>
        </w:tabs>
        <w:ind w:left="1440" w:hanging="1440"/>
      </w:pPr>
      <w:rPr>
        <w:rFonts w:ascii="Arial" w:hAnsi="Arial" w:cs="Arial" w:hint="default"/>
        <w:b/>
      </w:rPr>
    </w:lvl>
    <w:lvl w:ilvl="8">
      <w:start w:val="1"/>
      <w:numFmt w:val="decimal"/>
      <w:lvlText w:val="%1.%2.%3.%4.%5.%6.%7.%8.%9"/>
      <w:lvlJc w:val="left"/>
      <w:pPr>
        <w:tabs>
          <w:tab w:val="num" w:pos="1440"/>
        </w:tabs>
        <w:ind w:left="1440" w:hanging="1440"/>
      </w:pPr>
      <w:rPr>
        <w:rFonts w:ascii="Arial" w:hAnsi="Arial" w:cs="Arial" w:hint="default"/>
        <w:b/>
      </w:rPr>
    </w:lvl>
  </w:abstractNum>
  <w:abstractNum w:abstractNumId="24">
    <w:nsid w:val="15980C47"/>
    <w:multiLevelType w:val="multilevel"/>
    <w:tmpl w:val="2AEE37FA"/>
    <w:lvl w:ilvl="0">
      <w:start w:val="1"/>
      <w:numFmt w:val="decimal"/>
      <w:lvlText w:val="2.%1."/>
      <w:lvlJc w:val="left"/>
      <w:pPr>
        <w:ind w:left="360" w:hanging="360"/>
      </w:pPr>
      <w:rPr>
        <w:rFonts w:cs="Times New Roman" w:hint="default"/>
      </w:rPr>
    </w:lvl>
    <w:lvl w:ilvl="1">
      <w:start w:val="1"/>
      <w:numFmt w:val="decimal"/>
      <w:lvlText w:val="2.%1.%2."/>
      <w:lvlJc w:val="left"/>
      <w:pPr>
        <w:ind w:left="792" w:hanging="432"/>
      </w:pPr>
      <w:rPr>
        <w:rFonts w:cs="Times New Roman" w:hint="default"/>
      </w:rPr>
    </w:lvl>
    <w:lvl w:ilvl="2">
      <w:start w:val="1"/>
      <w:numFmt w:val="decimal"/>
      <w:lvlText w:val="2.%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15C429B6"/>
    <w:multiLevelType w:val="hybridMultilevel"/>
    <w:tmpl w:val="A028CAE2"/>
    <w:lvl w:ilvl="0" w:tplc="96E8CA32">
      <w:start w:val="1"/>
      <w:numFmt w:val="lowerLetter"/>
      <w:lvlText w:val="%1)"/>
      <w:lvlJc w:val="left"/>
      <w:pPr>
        <w:tabs>
          <w:tab w:val="num" w:pos="704"/>
        </w:tabs>
        <w:ind w:left="704" w:hanging="420"/>
      </w:pPr>
      <w:rPr>
        <w:rFonts w:cs="Times New Roman" w:hint="default"/>
      </w:rPr>
    </w:lvl>
    <w:lvl w:ilvl="1" w:tplc="6388BE96">
      <w:start w:val="1"/>
      <w:numFmt w:val="lowerLetter"/>
      <w:lvlText w:val="%2."/>
      <w:lvlJc w:val="left"/>
      <w:pPr>
        <w:tabs>
          <w:tab w:val="num" w:pos="1364"/>
        </w:tabs>
        <w:ind w:left="1364" w:hanging="360"/>
      </w:pPr>
      <w:rPr>
        <w:rFonts w:cs="Times New Roman"/>
      </w:rPr>
    </w:lvl>
    <w:lvl w:ilvl="2" w:tplc="FE84AB36">
      <w:start w:val="1"/>
      <w:numFmt w:val="lowerRoman"/>
      <w:lvlText w:val="%3."/>
      <w:lvlJc w:val="right"/>
      <w:pPr>
        <w:tabs>
          <w:tab w:val="num" w:pos="2084"/>
        </w:tabs>
        <w:ind w:left="2084" w:hanging="180"/>
      </w:pPr>
      <w:rPr>
        <w:rFonts w:cs="Times New Roman"/>
      </w:rPr>
    </w:lvl>
    <w:lvl w:ilvl="3" w:tplc="BBAEB860" w:tentative="1">
      <w:start w:val="1"/>
      <w:numFmt w:val="decimal"/>
      <w:lvlText w:val="%4."/>
      <w:lvlJc w:val="left"/>
      <w:pPr>
        <w:tabs>
          <w:tab w:val="num" w:pos="2804"/>
        </w:tabs>
        <w:ind w:left="2804" w:hanging="360"/>
      </w:pPr>
      <w:rPr>
        <w:rFonts w:cs="Times New Roman"/>
      </w:rPr>
    </w:lvl>
    <w:lvl w:ilvl="4" w:tplc="C528053A" w:tentative="1">
      <w:start w:val="1"/>
      <w:numFmt w:val="lowerLetter"/>
      <w:lvlText w:val="%5."/>
      <w:lvlJc w:val="left"/>
      <w:pPr>
        <w:tabs>
          <w:tab w:val="num" w:pos="3524"/>
        </w:tabs>
        <w:ind w:left="3524" w:hanging="360"/>
      </w:pPr>
      <w:rPr>
        <w:rFonts w:cs="Times New Roman"/>
      </w:rPr>
    </w:lvl>
    <w:lvl w:ilvl="5" w:tplc="D1B00E0A" w:tentative="1">
      <w:start w:val="1"/>
      <w:numFmt w:val="lowerRoman"/>
      <w:lvlText w:val="%6."/>
      <w:lvlJc w:val="right"/>
      <w:pPr>
        <w:tabs>
          <w:tab w:val="num" w:pos="4244"/>
        </w:tabs>
        <w:ind w:left="4244" w:hanging="180"/>
      </w:pPr>
      <w:rPr>
        <w:rFonts w:cs="Times New Roman"/>
      </w:rPr>
    </w:lvl>
    <w:lvl w:ilvl="6" w:tplc="0FA6A76C" w:tentative="1">
      <w:start w:val="1"/>
      <w:numFmt w:val="decimal"/>
      <w:lvlText w:val="%7."/>
      <w:lvlJc w:val="left"/>
      <w:pPr>
        <w:tabs>
          <w:tab w:val="num" w:pos="4964"/>
        </w:tabs>
        <w:ind w:left="4964" w:hanging="360"/>
      </w:pPr>
      <w:rPr>
        <w:rFonts w:cs="Times New Roman"/>
      </w:rPr>
    </w:lvl>
    <w:lvl w:ilvl="7" w:tplc="48BE2934" w:tentative="1">
      <w:start w:val="1"/>
      <w:numFmt w:val="lowerLetter"/>
      <w:lvlText w:val="%8."/>
      <w:lvlJc w:val="left"/>
      <w:pPr>
        <w:tabs>
          <w:tab w:val="num" w:pos="5684"/>
        </w:tabs>
        <w:ind w:left="5684" w:hanging="360"/>
      </w:pPr>
      <w:rPr>
        <w:rFonts w:cs="Times New Roman"/>
      </w:rPr>
    </w:lvl>
    <w:lvl w:ilvl="8" w:tplc="1C183B2E" w:tentative="1">
      <w:start w:val="1"/>
      <w:numFmt w:val="lowerRoman"/>
      <w:lvlText w:val="%9."/>
      <w:lvlJc w:val="right"/>
      <w:pPr>
        <w:tabs>
          <w:tab w:val="num" w:pos="6404"/>
        </w:tabs>
        <w:ind w:left="6404" w:hanging="180"/>
      </w:pPr>
      <w:rPr>
        <w:rFonts w:cs="Times New Roman"/>
      </w:rPr>
    </w:lvl>
  </w:abstractNum>
  <w:abstractNum w:abstractNumId="26">
    <w:nsid w:val="15F33EB5"/>
    <w:multiLevelType w:val="multilevel"/>
    <w:tmpl w:val="90A807A4"/>
    <w:lvl w:ilvl="0">
      <w:start w:val="1"/>
      <w:numFmt w:val="decimal"/>
      <w:lvlText w:val="1.%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16031BAC"/>
    <w:multiLevelType w:val="multilevel"/>
    <w:tmpl w:val="4DB213FC"/>
    <w:lvl w:ilvl="0">
      <w:start w:val="1"/>
      <w:numFmt w:val="decimal"/>
      <w:lvlText w:val="4.%1."/>
      <w:lvlJc w:val="left"/>
      <w:pPr>
        <w:ind w:left="360" w:hanging="360"/>
      </w:pPr>
      <w:rPr>
        <w:rFonts w:cs="Times New Roman" w:hint="default"/>
      </w:rPr>
    </w:lvl>
    <w:lvl w:ilvl="1">
      <w:start w:val="1"/>
      <w:numFmt w:val="decimal"/>
      <w:lvlText w:val="4.%1.%2."/>
      <w:lvlJc w:val="left"/>
      <w:pPr>
        <w:ind w:left="792" w:hanging="432"/>
      </w:pPr>
      <w:rPr>
        <w:rFonts w:cs="Times New Roman" w:hint="default"/>
      </w:rPr>
    </w:lvl>
    <w:lvl w:ilvl="2">
      <w:start w:val="1"/>
      <w:numFmt w:val="decimal"/>
      <w:lvlText w:val="4.%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17DD2E57"/>
    <w:multiLevelType w:val="hybridMultilevel"/>
    <w:tmpl w:val="F12609CE"/>
    <w:lvl w:ilvl="0" w:tplc="9DA2D382">
      <w:start w:val="1"/>
      <w:numFmt w:val="lowerLetter"/>
      <w:lvlText w:val="%1)"/>
      <w:lvlJc w:val="left"/>
      <w:pPr>
        <w:tabs>
          <w:tab w:val="num" w:pos="1065"/>
        </w:tabs>
        <w:ind w:left="1065" w:hanging="360"/>
      </w:pPr>
      <w:rPr>
        <w:rFonts w:cs="Times New Roman"/>
      </w:rPr>
    </w:lvl>
    <w:lvl w:ilvl="1" w:tplc="0C0A0019">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29">
    <w:nsid w:val="1BE97AEB"/>
    <w:multiLevelType w:val="hybridMultilevel"/>
    <w:tmpl w:val="DEA62FC4"/>
    <w:lvl w:ilvl="0" w:tplc="0C0A0001">
      <w:start w:val="1"/>
      <w:numFmt w:val="bullet"/>
      <w:lvlText w:val=""/>
      <w:lvlJc w:val="left"/>
      <w:pPr>
        <w:tabs>
          <w:tab w:val="num" w:pos="1860"/>
        </w:tabs>
        <w:ind w:left="1860" w:hanging="360"/>
      </w:pPr>
      <w:rPr>
        <w:rFonts w:ascii="Symbol" w:hAnsi="Symbol" w:hint="default"/>
      </w:rPr>
    </w:lvl>
    <w:lvl w:ilvl="1" w:tplc="0C0A0003">
      <w:start w:val="1"/>
      <w:numFmt w:val="bullet"/>
      <w:lvlText w:val="o"/>
      <w:lvlJc w:val="left"/>
      <w:pPr>
        <w:tabs>
          <w:tab w:val="num" w:pos="2580"/>
        </w:tabs>
        <w:ind w:left="2580" w:hanging="360"/>
      </w:pPr>
      <w:rPr>
        <w:rFonts w:ascii="Courier New" w:hAnsi="Courier New" w:hint="default"/>
      </w:rPr>
    </w:lvl>
    <w:lvl w:ilvl="2" w:tplc="0C0A0005">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30">
    <w:nsid w:val="1E097C02"/>
    <w:multiLevelType w:val="multilevel"/>
    <w:tmpl w:val="A0A0C9D4"/>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lang w:val="es-P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207D1036"/>
    <w:multiLevelType w:val="multilevel"/>
    <w:tmpl w:val="868C1B36"/>
    <w:lvl w:ilvl="0">
      <w:start w:val="1"/>
      <w:numFmt w:val="decimal"/>
      <w:lvlText w:val="6.%1."/>
      <w:lvlJc w:val="left"/>
      <w:pPr>
        <w:ind w:left="360" w:hanging="360"/>
      </w:pPr>
      <w:rPr>
        <w:rFonts w:cs="Times New Roman" w:hint="default"/>
      </w:rPr>
    </w:lvl>
    <w:lvl w:ilvl="1">
      <w:start w:val="1"/>
      <w:numFmt w:val="decimal"/>
      <w:lvlText w:val="6.%1.%2."/>
      <w:lvlJc w:val="left"/>
      <w:pPr>
        <w:ind w:left="792" w:hanging="432"/>
      </w:pPr>
      <w:rPr>
        <w:rFonts w:cs="Times New Roman" w:hint="default"/>
      </w:rPr>
    </w:lvl>
    <w:lvl w:ilvl="2">
      <w:start w:val="1"/>
      <w:numFmt w:val="decimal"/>
      <w:lvlText w:val="6.%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21015CAA"/>
    <w:multiLevelType w:val="hybridMultilevel"/>
    <w:tmpl w:val="45868ECC"/>
    <w:lvl w:ilvl="0" w:tplc="0C0A0001">
      <w:start w:val="1"/>
      <w:numFmt w:val="lowerLetter"/>
      <w:lvlText w:val="%1)"/>
      <w:lvlJc w:val="left"/>
      <w:pPr>
        <w:tabs>
          <w:tab w:val="num" w:pos="2820"/>
        </w:tabs>
        <w:ind w:left="2820" w:hanging="360"/>
      </w:pPr>
      <w:rPr>
        <w:rFonts w:cs="Times New Roman" w:hint="default"/>
      </w:rPr>
    </w:lvl>
    <w:lvl w:ilvl="1" w:tplc="FFFFFFFF">
      <w:start w:val="1"/>
      <w:numFmt w:val="bullet"/>
      <w:lvlText w:val="o"/>
      <w:lvlJc w:val="left"/>
      <w:pPr>
        <w:tabs>
          <w:tab w:val="num" w:pos="2832"/>
        </w:tabs>
        <w:ind w:left="2832" w:hanging="360"/>
      </w:pPr>
      <w:rPr>
        <w:rFonts w:ascii="Courier New" w:hAnsi="Courier New" w:hint="default"/>
      </w:rPr>
    </w:lvl>
    <w:lvl w:ilvl="2" w:tplc="FE98AA50">
      <w:start w:val="1"/>
      <w:numFmt w:val="bullet"/>
      <w:lvlText w:val=""/>
      <w:lvlJc w:val="left"/>
      <w:pPr>
        <w:tabs>
          <w:tab w:val="num" w:pos="3552"/>
        </w:tabs>
        <w:ind w:left="3552" w:hanging="360"/>
      </w:pPr>
      <w:rPr>
        <w:rFonts w:ascii="Wingdings" w:hAnsi="Wingdings" w:hint="default"/>
      </w:rPr>
    </w:lvl>
    <w:lvl w:ilvl="3" w:tplc="0C0A0001">
      <w:start w:val="1"/>
      <w:numFmt w:val="bullet"/>
      <w:lvlText w:val=""/>
      <w:lvlJc w:val="left"/>
      <w:pPr>
        <w:tabs>
          <w:tab w:val="num" w:pos="4272"/>
        </w:tabs>
        <w:ind w:left="4272" w:hanging="360"/>
      </w:pPr>
      <w:rPr>
        <w:rFonts w:ascii="Symbol" w:hAnsi="Symbol" w:hint="default"/>
      </w:rPr>
    </w:lvl>
    <w:lvl w:ilvl="4" w:tplc="0C0A0003" w:tentative="1">
      <w:start w:val="1"/>
      <w:numFmt w:val="bullet"/>
      <w:lvlText w:val="o"/>
      <w:lvlJc w:val="left"/>
      <w:pPr>
        <w:tabs>
          <w:tab w:val="num" w:pos="4992"/>
        </w:tabs>
        <w:ind w:left="4992" w:hanging="360"/>
      </w:pPr>
      <w:rPr>
        <w:rFonts w:ascii="Courier New" w:hAnsi="Courier New" w:hint="default"/>
      </w:rPr>
    </w:lvl>
    <w:lvl w:ilvl="5" w:tplc="0C0A0005" w:tentative="1">
      <w:start w:val="1"/>
      <w:numFmt w:val="bullet"/>
      <w:lvlText w:val=""/>
      <w:lvlJc w:val="left"/>
      <w:pPr>
        <w:tabs>
          <w:tab w:val="num" w:pos="5712"/>
        </w:tabs>
        <w:ind w:left="5712" w:hanging="360"/>
      </w:pPr>
      <w:rPr>
        <w:rFonts w:ascii="Wingdings" w:hAnsi="Wingdings" w:hint="default"/>
      </w:rPr>
    </w:lvl>
    <w:lvl w:ilvl="6" w:tplc="0C0A0001" w:tentative="1">
      <w:start w:val="1"/>
      <w:numFmt w:val="bullet"/>
      <w:lvlText w:val=""/>
      <w:lvlJc w:val="left"/>
      <w:pPr>
        <w:tabs>
          <w:tab w:val="num" w:pos="6432"/>
        </w:tabs>
        <w:ind w:left="6432" w:hanging="360"/>
      </w:pPr>
      <w:rPr>
        <w:rFonts w:ascii="Symbol" w:hAnsi="Symbol" w:hint="default"/>
      </w:rPr>
    </w:lvl>
    <w:lvl w:ilvl="7" w:tplc="0C0A0003" w:tentative="1">
      <w:start w:val="1"/>
      <w:numFmt w:val="bullet"/>
      <w:lvlText w:val="o"/>
      <w:lvlJc w:val="left"/>
      <w:pPr>
        <w:tabs>
          <w:tab w:val="num" w:pos="7152"/>
        </w:tabs>
        <w:ind w:left="7152" w:hanging="360"/>
      </w:pPr>
      <w:rPr>
        <w:rFonts w:ascii="Courier New" w:hAnsi="Courier New" w:hint="default"/>
      </w:rPr>
    </w:lvl>
    <w:lvl w:ilvl="8" w:tplc="0C0A0005" w:tentative="1">
      <w:start w:val="1"/>
      <w:numFmt w:val="bullet"/>
      <w:lvlText w:val=""/>
      <w:lvlJc w:val="left"/>
      <w:pPr>
        <w:tabs>
          <w:tab w:val="num" w:pos="7872"/>
        </w:tabs>
        <w:ind w:left="7872" w:hanging="360"/>
      </w:pPr>
      <w:rPr>
        <w:rFonts w:ascii="Wingdings" w:hAnsi="Wingdings" w:hint="default"/>
      </w:rPr>
    </w:lvl>
  </w:abstractNum>
  <w:abstractNum w:abstractNumId="33">
    <w:nsid w:val="211E3186"/>
    <w:multiLevelType w:val="hybridMultilevel"/>
    <w:tmpl w:val="35F8B8A2"/>
    <w:lvl w:ilvl="0" w:tplc="0C0A0017">
      <w:start w:val="1"/>
      <w:numFmt w:val="lowerLetter"/>
      <w:lvlText w:val="%1)"/>
      <w:lvlJc w:val="left"/>
      <w:pPr>
        <w:tabs>
          <w:tab w:val="num" w:pos="1080"/>
        </w:tabs>
        <w:ind w:left="1080" w:hanging="360"/>
      </w:pPr>
      <w:rPr>
        <w:rFonts w:cs="Times New Roman"/>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4">
    <w:nsid w:val="22124D65"/>
    <w:multiLevelType w:val="hybridMultilevel"/>
    <w:tmpl w:val="AC2478A8"/>
    <w:lvl w:ilvl="0" w:tplc="BE8480A8">
      <w:start w:val="1"/>
      <w:numFmt w:val="lowerLetter"/>
      <w:lvlText w:val="%1)"/>
      <w:lvlJc w:val="left"/>
      <w:pPr>
        <w:tabs>
          <w:tab w:val="num" w:pos="1080"/>
        </w:tabs>
        <w:ind w:left="1080" w:hanging="360"/>
      </w:pPr>
      <w:rPr>
        <w:rFonts w:cs="Times New Roman" w:hint="default"/>
      </w:rPr>
    </w:lvl>
    <w:lvl w:ilvl="1" w:tplc="47A4B764">
      <w:start w:val="1"/>
      <w:numFmt w:val="bullet"/>
      <w:lvlText w:val="o"/>
      <w:lvlJc w:val="left"/>
      <w:pPr>
        <w:tabs>
          <w:tab w:val="num" w:pos="1440"/>
        </w:tabs>
        <w:ind w:left="1440" w:hanging="360"/>
      </w:pPr>
      <w:rPr>
        <w:rFonts w:ascii="Courier New" w:hAnsi="Courier New" w:hint="default"/>
      </w:rPr>
    </w:lvl>
    <w:lvl w:ilvl="2" w:tplc="2296614A">
      <w:start w:val="1"/>
      <w:numFmt w:val="bullet"/>
      <w:lvlText w:val=""/>
      <w:lvlJc w:val="left"/>
      <w:pPr>
        <w:tabs>
          <w:tab w:val="num" w:pos="2160"/>
        </w:tabs>
        <w:ind w:left="2160" w:hanging="360"/>
      </w:pPr>
      <w:rPr>
        <w:rFonts w:ascii="Wingdings" w:hAnsi="Wingdings" w:hint="default"/>
      </w:rPr>
    </w:lvl>
    <w:lvl w:ilvl="3" w:tplc="D79AB182" w:tentative="1">
      <w:start w:val="1"/>
      <w:numFmt w:val="bullet"/>
      <w:lvlText w:val=""/>
      <w:lvlJc w:val="left"/>
      <w:pPr>
        <w:tabs>
          <w:tab w:val="num" w:pos="2880"/>
        </w:tabs>
        <w:ind w:left="2880" w:hanging="360"/>
      </w:pPr>
      <w:rPr>
        <w:rFonts w:ascii="Symbol" w:hAnsi="Symbol" w:hint="default"/>
      </w:rPr>
    </w:lvl>
    <w:lvl w:ilvl="4" w:tplc="5E8EC102" w:tentative="1">
      <w:start w:val="1"/>
      <w:numFmt w:val="bullet"/>
      <w:lvlText w:val="o"/>
      <w:lvlJc w:val="left"/>
      <w:pPr>
        <w:tabs>
          <w:tab w:val="num" w:pos="3600"/>
        </w:tabs>
        <w:ind w:left="3600" w:hanging="360"/>
      </w:pPr>
      <w:rPr>
        <w:rFonts w:ascii="Courier New" w:hAnsi="Courier New" w:hint="default"/>
      </w:rPr>
    </w:lvl>
    <w:lvl w:ilvl="5" w:tplc="1C067136" w:tentative="1">
      <w:start w:val="1"/>
      <w:numFmt w:val="bullet"/>
      <w:lvlText w:val=""/>
      <w:lvlJc w:val="left"/>
      <w:pPr>
        <w:tabs>
          <w:tab w:val="num" w:pos="4320"/>
        </w:tabs>
        <w:ind w:left="4320" w:hanging="360"/>
      </w:pPr>
      <w:rPr>
        <w:rFonts w:ascii="Wingdings" w:hAnsi="Wingdings" w:hint="default"/>
      </w:rPr>
    </w:lvl>
    <w:lvl w:ilvl="6" w:tplc="AAD8C57C" w:tentative="1">
      <w:start w:val="1"/>
      <w:numFmt w:val="bullet"/>
      <w:lvlText w:val=""/>
      <w:lvlJc w:val="left"/>
      <w:pPr>
        <w:tabs>
          <w:tab w:val="num" w:pos="5040"/>
        </w:tabs>
        <w:ind w:left="5040" w:hanging="360"/>
      </w:pPr>
      <w:rPr>
        <w:rFonts w:ascii="Symbol" w:hAnsi="Symbol" w:hint="default"/>
      </w:rPr>
    </w:lvl>
    <w:lvl w:ilvl="7" w:tplc="D3CEFC6A" w:tentative="1">
      <w:start w:val="1"/>
      <w:numFmt w:val="bullet"/>
      <w:lvlText w:val="o"/>
      <w:lvlJc w:val="left"/>
      <w:pPr>
        <w:tabs>
          <w:tab w:val="num" w:pos="5760"/>
        </w:tabs>
        <w:ind w:left="5760" w:hanging="360"/>
      </w:pPr>
      <w:rPr>
        <w:rFonts w:ascii="Courier New" w:hAnsi="Courier New" w:hint="default"/>
      </w:rPr>
    </w:lvl>
    <w:lvl w:ilvl="8" w:tplc="30161574" w:tentative="1">
      <w:start w:val="1"/>
      <w:numFmt w:val="bullet"/>
      <w:lvlText w:val=""/>
      <w:lvlJc w:val="left"/>
      <w:pPr>
        <w:tabs>
          <w:tab w:val="num" w:pos="6480"/>
        </w:tabs>
        <w:ind w:left="6480" w:hanging="360"/>
      </w:pPr>
      <w:rPr>
        <w:rFonts w:ascii="Wingdings" w:hAnsi="Wingdings" w:hint="default"/>
      </w:rPr>
    </w:lvl>
  </w:abstractNum>
  <w:abstractNum w:abstractNumId="35">
    <w:nsid w:val="225253FE"/>
    <w:multiLevelType w:val="hybridMultilevel"/>
    <w:tmpl w:val="CC9279F8"/>
    <w:lvl w:ilvl="0" w:tplc="0C0A0005">
      <w:start w:val="1"/>
      <w:numFmt w:val="lowerLetter"/>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24CD01FB"/>
    <w:multiLevelType w:val="hybridMultilevel"/>
    <w:tmpl w:val="DDACCEB8"/>
    <w:lvl w:ilvl="0" w:tplc="8462167A">
      <w:start w:val="1"/>
      <w:numFmt w:val="lowerRoman"/>
      <w:lvlText w:val="(%1)"/>
      <w:lvlJc w:val="left"/>
      <w:pPr>
        <w:ind w:left="1420" w:hanging="720"/>
      </w:pPr>
      <w:rPr>
        <w:rFonts w:cs="Times New Roman" w:hint="default"/>
      </w:rPr>
    </w:lvl>
    <w:lvl w:ilvl="1" w:tplc="F316120A" w:tentative="1">
      <w:start w:val="1"/>
      <w:numFmt w:val="lowerLetter"/>
      <w:lvlText w:val="%2."/>
      <w:lvlJc w:val="left"/>
      <w:pPr>
        <w:ind w:left="1780" w:hanging="360"/>
      </w:pPr>
      <w:rPr>
        <w:rFonts w:cs="Times New Roman"/>
      </w:rPr>
    </w:lvl>
    <w:lvl w:ilvl="2" w:tplc="5EB47F8C" w:tentative="1">
      <w:start w:val="1"/>
      <w:numFmt w:val="lowerRoman"/>
      <w:lvlText w:val="%3."/>
      <w:lvlJc w:val="right"/>
      <w:pPr>
        <w:ind w:left="2500" w:hanging="180"/>
      </w:pPr>
      <w:rPr>
        <w:rFonts w:cs="Times New Roman"/>
      </w:rPr>
    </w:lvl>
    <w:lvl w:ilvl="3" w:tplc="7FCAE8D2" w:tentative="1">
      <w:start w:val="1"/>
      <w:numFmt w:val="decimal"/>
      <w:lvlText w:val="%4."/>
      <w:lvlJc w:val="left"/>
      <w:pPr>
        <w:ind w:left="3220" w:hanging="360"/>
      </w:pPr>
      <w:rPr>
        <w:rFonts w:cs="Times New Roman"/>
      </w:rPr>
    </w:lvl>
    <w:lvl w:ilvl="4" w:tplc="71A8C602" w:tentative="1">
      <w:start w:val="1"/>
      <w:numFmt w:val="lowerLetter"/>
      <w:lvlText w:val="%5."/>
      <w:lvlJc w:val="left"/>
      <w:pPr>
        <w:ind w:left="3940" w:hanging="360"/>
      </w:pPr>
      <w:rPr>
        <w:rFonts w:cs="Times New Roman"/>
      </w:rPr>
    </w:lvl>
    <w:lvl w:ilvl="5" w:tplc="CB2268CE" w:tentative="1">
      <w:start w:val="1"/>
      <w:numFmt w:val="lowerRoman"/>
      <w:lvlText w:val="%6."/>
      <w:lvlJc w:val="right"/>
      <w:pPr>
        <w:ind w:left="4660" w:hanging="180"/>
      </w:pPr>
      <w:rPr>
        <w:rFonts w:cs="Times New Roman"/>
      </w:rPr>
    </w:lvl>
    <w:lvl w:ilvl="6" w:tplc="35627804" w:tentative="1">
      <w:start w:val="1"/>
      <w:numFmt w:val="decimal"/>
      <w:lvlText w:val="%7."/>
      <w:lvlJc w:val="left"/>
      <w:pPr>
        <w:ind w:left="5380" w:hanging="360"/>
      </w:pPr>
      <w:rPr>
        <w:rFonts w:cs="Times New Roman"/>
      </w:rPr>
    </w:lvl>
    <w:lvl w:ilvl="7" w:tplc="ADCCF764" w:tentative="1">
      <w:start w:val="1"/>
      <w:numFmt w:val="lowerLetter"/>
      <w:lvlText w:val="%8."/>
      <w:lvlJc w:val="left"/>
      <w:pPr>
        <w:ind w:left="6100" w:hanging="360"/>
      </w:pPr>
      <w:rPr>
        <w:rFonts w:cs="Times New Roman"/>
      </w:rPr>
    </w:lvl>
    <w:lvl w:ilvl="8" w:tplc="43C0B02E" w:tentative="1">
      <w:start w:val="1"/>
      <w:numFmt w:val="lowerRoman"/>
      <w:lvlText w:val="%9."/>
      <w:lvlJc w:val="right"/>
      <w:pPr>
        <w:ind w:left="6820" w:hanging="180"/>
      </w:pPr>
      <w:rPr>
        <w:rFonts w:cs="Times New Roman"/>
      </w:rPr>
    </w:lvl>
  </w:abstractNum>
  <w:abstractNum w:abstractNumId="37">
    <w:nsid w:val="256C54FD"/>
    <w:multiLevelType w:val="multilevel"/>
    <w:tmpl w:val="B430246E"/>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27080A79"/>
    <w:multiLevelType w:val="hybridMultilevel"/>
    <w:tmpl w:val="F50A2ABA"/>
    <w:lvl w:ilvl="0" w:tplc="85104CFC">
      <w:start w:val="1"/>
      <w:numFmt w:val="lowerLetter"/>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39">
    <w:nsid w:val="277B5352"/>
    <w:multiLevelType w:val="multilevel"/>
    <w:tmpl w:val="2CC264B4"/>
    <w:lvl w:ilvl="0">
      <w:start w:val="1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27F52E4E"/>
    <w:multiLevelType w:val="hybridMultilevel"/>
    <w:tmpl w:val="4478FBA2"/>
    <w:lvl w:ilvl="0" w:tplc="0C0A001B">
      <w:start w:val="1"/>
      <w:numFmt w:val="lowerRoman"/>
      <w:lvlText w:val="%1."/>
      <w:lvlJc w:val="righ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1">
    <w:nsid w:val="292A5BD1"/>
    <w:multiLevelType w:val="multilevel"/>
    <w:tmpl w:val="3842AC3A"/>
    <w:lvl w:ilvl="0">
      <w:start w:val="15"/>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nsid w:val="2D1B2E9E"/>
    <w:multiLevelType w:val="multilevel"/>
    <w:tmpl w:val="61BCF192"/>
    <w:lvl w:ilvl="0">
      <w:start w:val="12"/>
      <w:numFmt w:val="decimal"/>
      <w:lvlText w:val="%1"/>
      <w:lvlJc w:val="left"/>
      <w:pPr>
        <w:ind w:left="780" w:hanging="780"/>
      </w:pPr>
      <w:rPr>
        <w:rFonts w:hint="default"/>
      </w:rPr>
    </w:lvl>
    <w:lvl w:ilvl="1">
      <w:start w:val="1"/>
      <w:numFmt w:val="decimal"/>
      <w:lvlText w:val="%1.%2"/>
      <w:lvlJc w:val="left"/>
      <w:pPr>
        <w:ind w:left="1015" w:hanging="780"/>
      </w:pPr>
      <w:rPr>
        <w:rFonts w:hint="default"/>
      </w:rPr>
    </w:lvl>
    <w:lvl w:ilvl="2">
      <w:start w:val="4"/>
      <w:numFmt w:val="decimal"/>
      <w:lvlText w:val="%1.%2.%3"/>
      <w:lvlJc w:val="left"/>
      <w:pPr>
        <w:ind w:left="1250" w:hanging="780"/>
      </w:pPr>
      <w:rPr>
        <w:rFonts w:hint="default"/>
      </w:rPr>
    </w:lvl>
    <w:lvl w:ilvl="3">
      <w:start w:val="6"/>
      <w:numFmt w:val="decimal"/>
      <w:lvlText w:val="%1.%2.%3.%4"/>
      <w:lvlJc w:val="left"/>
      <w:pPr>
        <w:ind w:left="1485" w:hanging="78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43">
    <w:nsid w:val="2F8D67F9"/>
    <w:multiLevelType w:val="hybridMultilevel"/>
    <w:tmpl w:val="2B8630A2"/>
    <w:lvl w:ilvl="0" w:tplc="0C0A0017">
      <w:start w:val="1"/>
      <w:numFmt w:val="bullet"/>
      <w:lvlText w:val=""/>
      <w:lvlJc w:val="left"/>
      <w:pPr>
        <w:tabs>
          <w:tab w:val="num" w:pos="1065"/>
        </w:tabs>
        <w:ind w:left="1065"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3945"/>
        </w:tabs>
        <w:ind w:left="3945" w:hanging="360"/>
      </w:pPr>
      <w:rPr>
        <w:rFonts w:ascii="Wingdings" w:hAnsi="Wingdings" w:hint="default"/>
      </w:rPr>
    </w:lvl>
    <w:lvl w:ilvl="3" w:tplc="0C0A000F" w:tentative="1">
      <w:start w:val="1"/>
      <w:numFmt w:val="bullet"/>
      <w:lvlText w:val=""/>
      <w:lvlJc w:val="left"/>
      <w:pPr>
        <w:tabs>
          <w:tab w:val="num" w:pos="4665"/>
        </w:tabs>
        <w:ind w:left="4665" w:hanging="360"/>
      </w:pPr>
      <w:rPr>
        <w:rFonts w:ascii="Symbol" w:hAnsi="Symbol" w:hint="default"/>
      </w:rPr>
    </w:lvl>
    <w:lvl w:ilvl="4" w:tplc="0C0A0019" w:tentative="1">
      <w:start w:val="1"/>
      <w:numFmt w:val="bullet"/>
      <w:lvlText w:val="o"/>
      <w:lvlJc w:val="left"/>
      <w:pPr>
        <w:tabs>
          <w:tab w:val="num" w:pos="5385"/>
        </w:tabs>
        <w:ind w:left="5385" w:hanging="360"/>
      </w:pPr>
      <w:rPr>
        <w:rFonts w:ascii="Courier New" w:hAnsi="Courier New" w:hint="default"/>
      </w:rPr>
    </w:lvl>
    <w:lvl w:ilvl="5" w:tplc="0C0A001B" w:tentative="1">
      <w:start w:val="1"/>
      <w:numFmt w:val="bullet"/>
      <w:lvlText w:val=""/>
      <w:lvlJc w:val="left"/>
      <w:pPr>
        <w:tabs>
          <w:tab w:val="num" w:pos="6105"/>
        </w:tabs>
        <w:ind w:left="6105" w:hanging="360"/>
      </w:pPr>
      <w:rPr>
        <w:rFonts w:ascii="Wingdings" w:hAnsi="Wingdings" w:hint="default"/>
      </w:rPr>
    </w:lvl>
    <w:lvl w:ilvl="6" w:tplc="0C0A000F" w:tentative="1">
      <w:start w:val="1"/>
      <w:numFmt w:val="bullet"/>
      <w:lvlText w:val=""/>
      <w:lvlJc w:val="left"/>
      <w:pPr>
        <w:tabs>
          <w:tab w:val="num" w:pos="6825"/>
        </w:tabs>
        <w:ind w:left="6825" w:hanging="360"/>
      </w:pPr>
      <w:rPr>
        <w:rFonts w:ascii="Symbol" w:hAnsi="Symbol" w:hint="default"/>
      </w:rPr>
    </w:lvl>
    <w:lvl w:ilvl="7" w:tplc="0C0A0019" w:tentative="1">
      <w:start w:val="1"/>
      <w:numFmt w:val="bullet"/>
      <w:lvlText w:val="o"/>
      <w:lvlJc w:val="left"/>
      <w:pPr>
        <w:tabs>
          <w:tab w:val="num" w:pos="7545"/>
        </w:tabs>
        <w:ind w:left="7545" w:hanging="360"/>
      </w:pPr>
      <w:rPr>
        <w:rFonts w:ascii="Courier New" w:hAnsi="Courier New" w:hint="default"/>
      </w:rPr>
    </w:lvl>
    <w:lvl w:ilvl="8" w:tplc="0C0A001B" w:tentative="1">
      <w:start w:val="1"/>
      <w:numFmt w:val="bullet"/>
      <w:lvlText w:val=""/>
      <w:lvlJc w:val="left"/>
      <w:pPr>
        <w:tabs>
          <w:tab w:val="num" w:pos="8265"/>
        </w:tabs>
        <w:ind w:left="8265" w:hanging="360"/>
      </w:pPr>
      <w:rPr>
        <w:rFonts w:ascii="Wingdings" w:hAnsi="Wingdings" w:hint="default"/>
      </w:rPr>
    </w:lvl>
  </w:abstractNum>
  <w:abstractNum w:abstractNumId="44">
    <w:nsid w:val="309D293E"/>
    <w:multiLevelType w:val="multilevel"/>
    <w:tmpl w:val="7736CB6A"/>
    <w:lvl w:ilvl="0">
      <w:start w:val="1"/>
      <w:numFmt w:val="lowerLetter"/>
      <w:lvlText w:val="%1)"/>
      <w:lvlJc w:val="left"/>
      <w:pPr>
        <w:tabs>
          <w:tab w:val="num" w:pos="362"/>
        </w:tabs>
        <w:ind w:left="362" w:hanging="360"/>
      </w:pPr>
      <w:rPr>
        <w:rFonts w:cs="Times New Roman" w:hint="default"/>
      </w:rPr>
    </w:lvl>
    <w:lvl w:ilvl="1">
      <w:start w:val="1"/>
      <w:numFmt w:val="lowerLetter"/>
      <w:lvlText w:val="%2."/>
      <w:lvlJc w:val="left"/>
      <w:pPr>
        <w:tabs>
          <w:tab w:val="num" w:pos="1082"/>
        </w:tabs>
        <w:ind w:left="1082" w:hanging="360"/>
      </w:pPr>
      <w:rPr>
        <w:rFonts w:cs="Times New Roman"/>
      </w:rPr>
    </w:lvl>
    <w:lvl w:ilvl="2">
      <w:start w:val="1"/>
      <w:numFmt w:val="lowerRoman"/>
      <w:lvlText w:val="%3)"/>
      <w:lvlJc w:val="left"/>
      <w:pPr>
        <w:tabs>
          <w:tab w:val="num" w:pos="2342"/>
        </w:tabs>
        <w:ind w:left="2342" w:hanging="720"/>
      </w:pPr>
      <w:rPr>
        <w:rFonts w:cs="Times New Roman" w:hint="default"/>
      </w:rPr>
    </w:lvl>
    <w:lvl w:ilvl="3" w:tentative="1">
      <w:start w:val="1"/>
      <w:numFmt w:val="decimal"/>
      <w:lvlText w:val="%4."/>
      <w:lvlJc w:val="left"/>
      <w:pPr>
        <w:tabs>
          <w:tab w:val="num" w:pos="2522"/>
        </w:tabs>
        <w:ind w:left="2522" w:hanging="360"/>
      </w:pPr>
      <w:rPr>
        <w:rFonts w:cs="Times New Roman"/>
      </w:rPr>
    </w:lvl>
    <w:lvl w:ilvl="4" w:tentative="1">
      <w:start w:val="1"/>
      <w:numFmt w:val="lowerLetter"/>
      <w:lvlText w:val="%5."/>
      <w:lvlJc w:val="left"/>
      <w:pPr>
        <w:tabs>
          <w:tab w:val="num" w:pos="3242"/>
        </w:tabs>
        <w:ind w:left="3242" w:hanging="360"/>
      </w:pPr>
      <w:rPr>
        <w:rFonts w:cs="Times New Roman"/>
      </w:rPr>
    </w:lvl>
    <w:lvl w:ilvl="5" w:tentative="1">
      <w:start w:val="1"/>
      <w:numFmt w:val="lowerRoman"/>
      <w:lvlText w:val="%6."/>
      <w:lvlJc w:val="right"/>
      <w:pPr>
        <w:tabs>
          <w:tab w:val="num" w:pos="3962"/>
        </w:tabs>
        <w:ind w:left="3962" w:hanging="180"/>
      </w:pPr>
      <w:rPr>
        <w:rFonts w:cs="Times New Roman"/>
      </w:rPr>
    </w:lvl>
    <w:lvl w:ilvl="6" w:tentative="1">
      <w:start w:val="1"/>
      <w:numFmt w:val="decimal"/>
      <w:lvlText w:val="%7."/>
      <w:lvlJc w:val="left"/>
      <w:pPr>
        <w:tabs>
          <w:tab w:val="num" w:pos="4682"/>
        </w:tabs>
        <w:ind w:left="4682" w:hanging="360"/>
      </w:pPr>
      <w:rPr>
        <w:rFonts w:cs="Times New Roman"/>
      </w:rPr>
    </w:lvl>
    <w:lvl w:ilvl="7" w:tentative="1">
      <w:start w:val="1"/>
      <w:numFmt w:val="lowerLetter"/>
      <w:lvlText w:val="%8."/>
      <w:lvlJc w:val="left"/>
      <w:pPr>
        <w:tabs>
          <w:tab w:val="num" w:pos="5402"/>
        </w:tabs>
        <w:ind w:left="5402" w:hanging="360"/>
      </w:pPr>
      <w:rPr>
        <w:rFonts w:cs="Times New Roman"/>
      </w:rPr>
    </w:lvl>
    <w:lvl w:ilvl="8" w:tentative="1">
      <w:start w:val="1"/>
      <w:numFmt w:val="lowerRoman"/>
      <w:lvlText w:val="%9."/>
      <w:lvlJc w:val="right"/>
      <w:pPr>
        <w:tabs>
          <w:tab w:val="num" w:pos="6122"/>
        </w:tabs>
        <w:ind w:left="6122" w:hanging="180"/>
      </w:pPr>
      <w:rPr>
        <w:rFonts w:cs="Times New Roman"/>
      </w:rPr>
    </w:lvl>
  </w:abstractNum>
  <w:abstractNum w:abstractNumId="45">
    <w:nsid w:val="30A268E7"/>
    <w:multiLevelType w:val="hybridMultilevel"/>
    <w:tmpl w:val="E5BAA8CC"/>
    <w:lvl w:ilvl="0" w:tplc="16565794">
      <w:start w:val="1"/>
      <w:numFmt w:val="bullet"/>
      <w:lvlText w:val=""/>
      <w:lvlJc w:val="left"/>
      <w:pPr>
        <w:tabs>
          <w:tab w:val="num" w:pos="720"/>
        </w:tabs>
        <w:ind w:left="720" w:hanging="360"/>
      </w:pPr>
      <w:rPr>
        <w:rFonts w:ascii="Symbol" w:hAnsi="Symbol" w:hint="default"/>
      </w:rPr>
    </w:lvl>
    <w:lvl w:ilvl="1" w:tplc="4DE01CB0">
      <w:start w:val="1"/>
      <w:numFmt w:val="bullet"/>
      <w:lvlText w:val="o"/>
      <w:lvlJc w:val="left"/>
      <w:pPr>
        <w:tabs>
          <w:tab w:val="num" w:pos="1440"/>
        </w:tabs>
        <w:ind w:left="1440" w:hanging="360"/>
      </w:pPr>
      <w:rPr>
        <w:rFonts w:ascii="Courier New" w:hAnsi="Courier New" w:hint="default"/>
      </w:rPr>
    </w:lvl>
    <w:lvl w:ilvl="2" w:tplc="F5A69FE2">
      <w:start w:val="1"/>
      <w:numFmt w:val="bullet"/>
      <w:lvlText w:val=""/>
      <w:lvlJc w:val="left"/>
      <w:pPr>
        <w:tabs>
          <w:tab w:val="num" w:pos="2160"/>
        </w:tabs>
        <w:ind w:left="2160" w:hanging="360"/>
      </w:pPr>
      <w:rPr>
        <w:rFonts w:ascii="Wingdings" w:hAnsi="Wingdings" w:hint="default"/>
      </w:rPr>
    </w:lvl>
    <w:lvl w:ilvl="3" w:tplc="49B6312A">
      <w:start w:val="1"/>
      <w:numFmt w:val="bullet"/>
      <w:lvlText w:val=""/>
      <w:lvlJc w:val="left"/>
      <w:pPr>
        <w:tabs>
          <w:tab w:val="num" w:pos="2880"/>
        </w:tabs>
        <w:ind w:left="2880" w:hanging="360"/>
      </w:pPr>
      <w:rPr>
        <w:rFonts w:ascii="Symbol" w:hAnsi="Symbol" w:hint="default"/>
      </w:rPr>
    </w:lvl>
    <w:lvl w:ilvl="4" w:tplc="A4586330">
      <w:start w:val="1"/>
      <w:numFmt w:val="bullet"/>
      <w:lvlText w:val=""/>
      <w:lvlJc w:val="left"/>
      <w:pPr>
        <w:tabs>
          <w:tab w:val="num" w:pos="1080"/>
        </w:tabs>
        <w:ind w:left="1080" w:hanging="360"/>
      </w:pPr>
      <w:rPr>
        <w:rFonts w:ascii="Wingdings" w:hAnsi="Wingdings" w:hint="default"/>
      </w:rPr>
    </w:lvl>
    <w:lvl w:ilvl="5" w:tplc="BA1C5354" w:tentative="1">
      <w:start w:val="1"/>
      <w:numFmt w:val="bullet"/>
      <w:lvlText w:val=""/>
      <w:lvlJc w:val="left"/>
      <w:pPr>
        <w:tabs>
          <w:tab w:val="num" w:pos="4320"/>
        </w:tabs>
        <w:ind w:left="4320" w:hanging="360"/>
      </w:pPr>
      <w:rPr>
        <w:rFonts w:ascii="Wingdings" w:hAnsi="Wingdings" w:hint="default"/>
      </w:rPr>
    </w:lvl>
    <w:lvl w:ilvl="6" w:tplc="51161692" w:tentative="1">
      <w:start w:val="1"/>
      <w:numFmt w:val="bullet"/>
      <w:lvlText w:val=""/>
      <w:lvlJc w:val="left"/>
      <w:pPr>
        <w:tabs>
          <w:tab w:val="num" w:pos="5040"/>
        </w:tabs>
        <w:ind w:left="5040" w:hanging="360"/>
      </w:pPr>
      <w:rPr>
        <w:rFonts w:ascii="Symbol" w:hAnsi="Symbol" w:hint="default"/>
      </w:rPr>
    </w:lvl>
    <w:lvl w:ilvl="7" w:tplc="484CDF10" w:tentative="1">
      <w:start w:val="1"/>
      <w:numFmt w:val="bullet"/>
      <w:lvlText w:val="o"/>
      <w:lvlJc w:val="left"/>
      <w:pPr>
        <w:tabs>
          <w:tab w:val="num" w:pos="5760"/>
        </w:tabs>
        <w:ind w:left="5760" w:hanging="360"/>
      </w:pPr>
      <w:rPr>
        <w:rFonts w:ascii="Courier New" w:hAnsi="Courier New" w:hint="default"/>
      </w:rPr>
    </w:lvl>
    <w:lvl w:ilvl="8" w:tplc="1C5C467C" w:tentative="1">
      <w:start w:val="1"/>
      <w:numFmt w:val="bullet"/>
      <w:lvlText w:val=""/>
      <w:lvlJc w:val="left"/>
      <w:pPr>
        <w:tabs>
          <w:tab w:val="num" w:pos="6480"/>
        </w:tabs>
        <w:ind w:left="6480" w:hanging="360"/>
      </w:pPr>
      <w:rPr>
        <w:rFonts w:ascii="Wingdings" w:hAnsi="Wingdings" w:hint="default"/>
      </w:rPr>
    </w:lvl>
  </w:abstractNum>
  <w:abstractNum w:abstractNumId="46">
    <w:nsid w:val="30B41C53"/>
    <w:multiLevelType w:val="multilevel"/>
    <w:tmpl w:val="1DDE5956"/>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32564988"/>
    <w:multiLevelType w:val="hybridMultilevel"/>
    <w:tmpl w:val="45089742"/>
    <w:lvl w:ilvl="0" w:tplc="8F2C3884">
      <w:start w:val="1"/>
      <w:numFmt w:val="lowerLetter"/>
      <w:lvlText w:val="%1)"/>
      <w:lvlJc w:val="left"/>
      <w:pPr>
        <w:tabs>
          <w:tab w:val="num" w:pos="1428"/>
        </w:tabs>
        <w:ind w:left="1428" w:hanging="360"/>
      </w:pPr>
      <w:rPr>
        <w:rFonts w:cs="Times New Roman"/>
      </w:rPr>
    </w:lvl>
    <w:lvl w:ilvl="1" w:tplc="0C0A0003">
      <w:start w:val="1"/>
      <w:numFmt w:val="bullet"/>
      <w:lvlText w:val=""/>
      <w:lvlJc w:val="left"/>
      <w:pPr>
        <w:tabs>
          <w:tab w:val="num" w:pos="2148"/>
        </w:tabs>
        <w:ind w:left="2148" w:hanging="360"/>
      </w:pPr>
      <w:rPr>
        <w:rFonts w:ascii="Symbol" w:hAnsi="Symbol" w:hint="default"/>
      </w:rPr>
    </w:lvl>
    <w:lvl w:ilvl="2" w:tplc="0C0A0005" w:tentative="1">
      <w:start w:val="1"/>
      <w:numFmt w:val="lowerRoman"/>
      <w:lvlText w:val="%3."/>
      <w:lvlJc w:val="right"/>
      <w:pPr>
        <w:tabs>
          <w:tab w:val="num" w:pos="2868"/>
        </w:tabs>
        <w:ind w:left="2868" w:hanging="180"/>
      </w:pPr>
      <w:rPr>
        <w:rFonts w:cs="Times New Roman"/>
      </w:rPr>
    </w:lvl>
    <w:lvl w:ilvl="3" w:tplc="0C0A0001" w:tentative="1">
      <w:start w:val="1"/>
      <w:numFmt w:val="decimal"/>
      <w:lvlText w:val="%4."/>
      <w:lvlJc w:val="left"/>
      <w:pPr>
        <w:tabs>
          <w:tab w:val="num" w:pos="3588"/>
        </w:tabs>
        <w:ind w:left="3588" w:hanging="360"/>
      </w:pPr>
      <w:rPr>
        <w:rFonts w:cs="Times New Roman"/>
      </w:rPr>
    </w:lvl>
    <w:lvl w:ilvl="4" w:tplc="0C0A0003" w:tentative="1">
      <w:start w:val="1"/>
      <w:numFmt w:val="lowerLetter"/>
      <w:lvlText w:val="%5."/>
      <w:lvlJc w:val="left"/>
      <w:pPr>
        <w:tabs>
          <w:tab w:val="num" w:pos="4308"/>
        </w:tabs>
        <w:ind w:left="4308" w:hanging="360"/>
      </w:pPr>
      <w:rPr>
        <w:rFonts w:cs="Times New Roman"/>
      </w:rPr>
    </w:lvl>
    <w:lvl w:ilvl="5" w:tplc="0C0A0005" w:tentative="1">
      <w:start w:val="1"/>
      <w:numFmt w:val="lowerRoman"/>
      <w:lvlText w:val="%6."/>
      <w:lvlJc w:val="right"/>
      <w:pPr>
        <w:tabs>
          <w:tab w:val="num" w:pos="5028"/>
        </w:tabs>
        <w:ind w:left="5028" w:hanging="180"/>
      </w:pPr>
      <w:rPr>
        <w:rFonts w:cs="Times New Roman"/>
      </w:rPr>
    </w:lvl>
    <w:lvl w:ilvl="6" w:tplc="0C0A0001" w:tentative="1">
      <w:start w:val="1"/>
      <w:numFmt w:val="decimal"/>
      <w:lvlText w:val="%7."/>
      <w:lvlJc w:val="left"/>
      <w:pPr>
        <w:tabs>
          <w:tab w:val="num" w:pos="5748"/>
        </w:tabs>
        <w:ind w:left="5748" w:hanging="360"/>
      </w:pPr>
      <w:rPr>
        <w:rFonts w:cs="Times New Roman"/>
      </w:rPr>
    </w:lvl>
    <w:lvl w:ilvl="7" w:tplc="0C0A0003" w:tentative="1">
      <w:start w:val="1"/>
      <w:numFmt w:val="lowerLetter"/>
      <w:lvlText w:val="%8."/>
      <w:lvlJc w:val="left"/>
      <w:pPr>
        <w:tabs>
          <w:tab w:val="num" w:pos="6468"/>
        </w:tabs>
        <w:ind w:left="6468" w:hanging="360"/>
      </w:pPr>
      <w:rPr>
        <w:rFonts w:cs="Times New Roman"/>
      </w:rPr>
    </w:lvl>
    <w:lvl w:ilvl="8" w:tplc="0C0A0005" w:tentative="1">
      <w:start w:val="1"/>
      <w:numFmt w:val="lowerRoman"/>
      <w:lvlText w:val="%9."/>
      <w:lvlJc w:val="right"/>
      <w:pPr>
        <w:tabs>
          <w:tab w:val="num" w:pos="7188"/>
        </w:tabs>
        <w:ind w:left="7188" w:hanging="180"/>
      </w:pPr>
      <w:rPr>
        <w:rFonts w:cs="Times New Roman"/>
      </w:rPr>
    </w:lvl>
  </w:abstractNum>
  <w:abstractNum w:abstractNumId="48">
    <w:nsid w:val="32970E6D"/>
    <w:multiLevelType w:val="multilevel"/>
    <w:tmpl w:val="BCC2E160"/>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2847"/>
        </w:tabs>
        <w:ind w:left="2847" w:hanging="720"/>
      </w:pPr>
      <w:rPr>
        <w:rFonts w:ascii="Arial" w:hAnsi="Arial" w:cs="Arial" w:hint="default"/>
        <w:b w:val="0"/>
        <w:sz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33FB6517"/>
    <w:multiLevelType w:val="hybridMultilevel"/>
    <w:tmpl w:val="11D68B40"/>
    <w:lvl w:ilvl="0" w:tplc="2F7E624E">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340C00C5"/>
    <w:multiLevelType w:val="multilevel"/>
    <w:tmpl w:val="40DA6536"/>
    <w:lvl w:ilvl="0">
      <w:start w:val="1"/>
      <w:numFmt w:val="lowerLetter"/>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51">
    <w:nsid w:val="34A5528F"/>
    <w:multiLevelType w:val="hybridMultilevel"/>
    <w:tmpl w:val="9DFEC90C"/>
    <w:lvl w:ilvl="0" w:tplc="8758B120">
      <w:start w:val="1"/>
      <w:numFmt w:val="lowerLetter"/>
      <w:lvlText w:val="%1)"/>
      <w:lvlJc w:val="left"/>
      <w:pPr>
        <w:tabs>
          <w:tab w:val="num" w:pos="1776"/>
        </w:tabs>
        <w:ind w:left="1776" w:hanging="360"/>
      </w:pPr>
      <w:rPr>
        <w:rFonts w:ascii="Arial" w:hAnsi="Arial" w:cs="Times New Roman" w:hint="default"/>
        <w:b w:val="0"/>
        <w:i w:val="0"/>
        <w:color w:val="auto"/>
        <w:sz w:val="22"/>
        <w:szCs w:val="22"/>
        <w:effect w:val="none"/>
      </w:rPr>
    </w:lvl>
    <w:lvl w:ilvl="1" w:tplc="7A56BB06">
      <w:start w:val="1"/>
      <w:numFmt w:val="bullet"/>
      <w:lvlText w:val="o"/>
      <w:lvlJc w:val="left"/>
      <w:pPr>
        <w:tabs>
          <w:tab w:val="num" w:pos="1416"/>
        </w:tabs>
        <w:ind w:left="1416" w:hanging="360"/>
      </w:pPr>
      <w:rPr>
        <w:rFonts w:ascii="Courier New" w:hAnsi="Courier New" w:cs="Times New Roman" w:hint="default"/>
      </w:rPr>
    </w:lvl>
    <w:lvl w:ilvl="2" w:tplc="0C0A001B">
      <w:start w:val="1"/>
      <w:numFmt w:val="bullet"/>
      <w:lvlText w:val=""/>
      <w:lvlJc w:val="left"/>
      <w:pPr>
        <w:tabs>
          <w:tab w:val="num" w:pos="2496"/>
        </w:tabs>
        <w:ind w:left="2496" w:hanging="360"/>
      </w:pPr>
      <w:rPr>
        <w:rFonts w:ascii="Wingdings" w:hAnsi="Wingdings" w:hint="default"/>
      </w:rPr>
    </w:lvl>
    <w:lvl w:ilvl="3" w:tplc="0C0A000F">
      <w:start w:val="1"/>
      <w:numFmt w:val="bullet"/>
      <w:lvlText w:val=""/>
      <w:lvlJc w:val="left"/>
      <w:pPr>
        <w:tabs>
          <w:tab w:val="num" w:pos="3216"/>
        </w:tabs>
        <w:ind w:left="3216" w:hanging="360"/>
      </w:pPr>
      <w:rPr>
        <w:rFonts w:ascii="Symbol" w:hAnsi="Symbol" w:hint="default"/>
      </w:rPr>
    </w:lvl>
    <w:lvl w:ilvl="4" w:tplc="0C0A0019">
      <w:start w:val="1"/>
      <w:numFmt w:val="bullet"/>
      <w:lvlText w:val="o"/>
      <w:lvlJc w:val="left"/>
      <w:pPr>
        <w:tabs>
          <w:tab w:val="num" w:pos="3936"/>
        </w:tabs>
        <w:ind w:left="3936" w:hanging="360"/>
      </w:pPr>
      <w:rPr>
        <w:rFonts w:ascii="Courier New" w:hAnsi="Courier New" w:cs="Times New Roman" w:hint="default"/>
      </w:rPr>
    </w:lvl>
    <w:lvl w:ilvl="5" w:tplc="0C0A001B">
      <w:start w:val="1"/>
      <w:numFmt w:val="bullet"/>
      <w:lvlText w:val=""/>
      <w:lvlJc w:val="left"/>
      <w:pPr>
        <w:tabs>
          <w:tab w:val="num" w:pos="4656"/>
        </w:tabs>
        <w:ind w:left="4656" w:hanging="360"/>
      </w:pPr>
      <w:rPr>
        <w:rFonts w:ascii="Wingdings" w:hAnsi="Wingdings" w:hint="default"/>
      </w:rPr>
    </w:lvl>
    <w:lvl w:ilvl="6" w:tplc="0C0A000F">
      <w:start w:val="1"/>
      <w:numFmt w:val="bullet"/>
      <w:lvlText w:val=""/>
      <w:lvlJc w:val="left"/>
      <w:pPr>
        <w:tabs>
          <w:tab w:val="num" w:pos="5376"/>
        </w:tabs>
        <w:ind w:left="5376" w:hanging="360"/>
      </w:pPr>
      <w:rPr>
        <w:rFonts w:ascii="Symbol" w:hAnsi="Symbol" w:hint="default"/>
      </w:rPr>
    </w:lvl>
    <w:lvl w:ilvl="7" w:tplc="0C0A0019">
      <w:start w:val="1"/>
      <w:numFmt w:val="bullet"/>
      <w:lvlText w:val="o"/>
      <w:lvlJc w:val="left"/>
      <w:pPr>
        <w:tabs>
          <w:tab w:val="num" w:pos="6096"/>
        </w:tabs>
        <w:ind w:left="6096" w:hanging="360"/>
      </w:pPr>
      <w:rPr>
        <w:rFonts w:ascii="Courier New" w:hAnsi="Courier New" w:cs="Times New Roman" w:hint="default"/>
      </w:rPr>
    </w:lvl>
    <w:lvl w:ilvl="8" w:tplc="0C0A001B">
      <w:start w:val="1"/>
      <w:numFmt w:val="bullet"/>
      <w:lvlText w:val=""/>
      <w:lvlJc w:val="left"/>
      <w:pPr>
        <w:tabs>
          <w:tab w:val="num" w:pos="6816"/>
        </w:tabs>
        <w:ind w:left="6816" w:hanging="360"/>
      </w:pPr>
      <w:rPr>
        <w:rFonts w:ascii="Wingdings" w:hAnsi="Wingdings" w:hint="default"/>
      </w:rPr>
    </w:lvl>
  </w:abstractNum>
  <w:abstractNum w:abstractNumId="52">
    <w:nsid w:val="367C70C0"/>
    <w:multiLevelType w:val="hybridMultilevel"/>
    <w:tmpl w:val="A65E1446"/>
    <w:lvl w:ilvl="0" w:tplc="AA168A76">
      <w:start w:val="1"/>
      <w:numFmt w:val="lowerLetter"/>
      <w:lvlText w:val="%1)"/>
      <w:lvlJc w:val="left"/>
      <w:pPr>
        <w:tabs>
          <w:tab w:val="num" w:pos="1065"/>
        </w:tabs>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nsid w:val="37562AC3"/>
    <w:multiLevelType w:val="multilevel"/>
    <w:tmpl w:val="80BE9B7E"/>
    <w:lvl w:ilvl="0">
      <w:start w:val="1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ascii="Arial" w:hAnsi="Arial" w:cs="Arial" w:hint="default"/>
        <w:b w:val="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3A5C1DBC"/>
    <w:multiLevelType w:val="hybridMultilevel"/>
    <w:tmpl w:val="87AC4394"/>
    <w:lvl w:ilvl="0" w:tplc="280A0011">
      <w:start w:val="1"/>
      <w:numFmt w:val="decimal"/>
      <w:lvlText w:val="%1)"/>
      <w:lvlJc w:val="left"/>
      <w:pPr>
        <w:ind w:left="1854" w:hanging="360"/>
      </w:pPr>
      <w:rPr>
        <w:rFonts w:cs="Times New Roman" w:hint="default"/>
      </w:rPr>
    </w:lvl>
    <w:lvl w:ilvl="1" w:tplc="280A0019">
      <w:start w:val="1"/>
      <w:numFmt w:val="lowerLetter"/>
      <w:lvlText w:val="%2."/>
      <w:lvlJc w:val="left"/>
      <w:pPr>
        <w:ind w:left="2574" w:hanging="360"/>
      </w:pPr>
      <w:rPr>
        <w:rFonts w:cs="Times New Roman"/>
      </w:rPr>
    </w:lvl>
    <w:lvl w:ilvl="2" w:tplc="280A001B">
      <w:start w:val="1"/>
      <w:numFmt w:val="lowerRoman"/>
      <w:lvlText w:val="%3."/>
      <w:lvlJc w:val="right"/>
      <w:pPr>
        <w:ind w:left="3294" w:hanging="180"/>
      </w:pPr>
      <w:rPr>
        <w:rFonts w:cs="Times New Roman"/>
      </w:rPr>
    </w:lvl>
    <w:lvl w:ilvl="3" w:tplc="280A000F" w:tentative="1">
      <w:start w:val="1"/>
      <w:numFmt w:val="decimal"/>
      <w:lvlText w:val="%4."/>
      <w:lvlJc w:val="left"/>
      <w:pPr>
        <w:ind w:left="4014" w:hanging="360"/>
      </w:pPr>
      <w:rPr>
        <w:rFonts w:cs="Times New Roman"/>
      </w:rPr>
    </w:lvl>
    <w:lvl w:ilvl="4" w:tplc="280A0019" w:tentative="1">
      <w:start w:val="1"/>
      <w:numFmt w:val="lowerLetter"/>
      <w:lvlText w:val="%5."/>
      <w:lvlJc w:val="left"/>
      <w:pPr>
        <w:ind w:left="4734" w:hanging="360"/>
      </w:pPr>
      <w:rPr>
        <w:rFonts w:cs="Times New Roman"/>
      </w:rPr>
    </w:lvl>
    <w:lvl w:ilvl="5" w:tplc="280A001B" w:tentative="1">
      <w:start w:val="1"/>
      <w:numFmt w:val="lowerRoman"/>
      <w:lvlText w:val="%6."/>
      <w:lvlJc w:val="right"/>
      <w:pPr>
        <w:ind w:left="5454" w:hanging="180"/>
      </w:pPr>
      <w:rPr>
        <w:rFonts w:cs="Times New Roman"/>
      </w:rPr>
    </w:lvl>
    <w:lvl w:ilvl="6" w:tplc="280A000F" w:tentative="1">
      <w:start w:val="1"/>
      <w:numFmt w:val="decimal"/>
      <w:lvlText w:val="%7."/>
      <w:lvlJc w:val="left"/>
      <w:pPr>
        <w:ind w:left="6174" w:hanging="360"/>
      </w:pPr>
      <w:rPr>
        <w:rFonts w:cs="Times New Roman"/>
      </w:rPr>
    </w:lvl>
    <w:lvl w:ilvl="7" w:tplc="280A0019" w:tentative="1">
      <w:start w:val="1"/>
      <w:numFmt w:val="lowerLetter"/>
      <w:lvlText w:val="%8."/>
      <w:lvlJc w:val="left"/>
      <w:pPr>
        <w:ind w:left="6894" w:hanging="360"/>
      </w:pPr>
      <w:rPr>
        <w:rFonts w:cs="Times New Roman"/>
      </w:rPr>
    </w:lvl>
    <w:lvl w:ilvl="8" w:tplc="280A001B" w:tentative="1">
      <w:start w:val="1"/>
      <w:numFmt w:val="lowerRoman"/>
      <w:lvlText w:val="%9."/>
      <w:lvlJc w:val="right"/>
      <w:pPr>
        <w:ind w:left="7614" w:hanging="180"/>
      </w:pPr>
      <w:rPr>
        <w:rFonts w:cs="Times New Roman"/>
      </w:rPr>
    </w:lvl>
  </w:abstractNum>
  <w:abstractNum w:abstractNumId="55">
    <w:nsid w:val="3BB07E7D"/>
    <w:multiLevelType w:val="multilevel"/>
    <w:tmpl w:val="2A80E488"/>
    <w:lvl w:ilvl="0">
      <w:start w:val="1"/>
      <w:numFmt w:val="decimal"/>
      <w:lvlText w:val="7.%1."/>
      <w:lvlJc w:val="left"/>
      <w:pPr>
        <w:ind w:left="360" w:hanging="360"/>
      </w:pPr>
      <w:rPr>
        <w:rFonts w:cs="Times New Roman" w:hint="default"/>
      </w:rPr>
    </w:lvl>
    <w:lvl w:ilvl="1">
      <w:start w:val="1"/>
      <w:numFmt w:val="decimal"/>
      <w:lvlText w:val="7.%1.%2."/>
      <w:lvlJc w:val="left"/>
      <w:pPr>
        <w:ind w:left="792" w:hanging="432"/>
      </w:pPr>
      <w:rPr>
        <w:rFonts w:cs="Times New Roman" w:hint="default"/>
        <w:b w:val="0"/>
      </w:rPr>
    </w:lvl>
    <w:lvl w:ilvl="2">
      <w:start w:val="1"/>
      <w:numFmt w:val="decimal"/>
      <w:lvlText w:val="7.%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nsid w:val="3D523DEC"/>
    <w:multiLevelType w:val="hybridMultilevel"/>
    <w:tmpl w:val="899A8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41760942"/>
    <w:multiLevelType w:val="singleLevel"/>
    <w:tmpl w:val="D8523F50"/>
    <w:lvl w:ilvl="0">
      <w:start w:val="1"/>
      <w:numFmt w:val="bullet"/>
      <w:pStyle w:val="VietadePrimerOrden"/>
      <w:lvlText w:val=""/>
      <w:lvlJc w:val="left"/>
      <w:pPr>
        <w:tabs>
          <w:tab w:val="num" w:pos="360"/>
        </w:tabs>
        <w:ind w:left="357" w:hanging="357"/>
      </w:pPr>
      <w:rPr>
        <w:rFonts w:ascii="Symbol" w:hAnsi="Symbol" w:hint="default"/>
        <w:color w:val="auto"/>
        <w:sz w:val="22"/>
      </w:rPr>
    </w:lvl>
  </w:abstractNum>
  <w:abstractNum w:abstractNumId="58">
    <w:nsid w:val="421A219C"/>
    <w:multiLevelType w:val="multilevel"/>
    <w:tmpl w:val="96EA3838"/>
    <w:lvl w:ilvl="0">
      <w:start w:val="12"/>
      <w:numFmt w:val="decimal"/>
      <w:lvlText w:val="%1"/>
      <w:lvlJc w:val="left"/>
      <w:pPr>
        <w:ind w:left="780" w:hanging="780"/>
      </w:pPr>
      <w:rPr>
        <w:rFonts w:eastAsia="Times New Roman" w:hint="default"/>
        <w:b w:val="0"/>
      </w:rPr>
    </w:lvl>
    <w:lvl w:ilvl="1">
      <w:start w:val="1"/>
      <w:numFmt w:val="decimal"/>
      <w:lvlText w:val="%1.%2"/>
      <w:lvlJc w:val="left"/>
      <w:pPr>
        <w:ind w:left="1015" w:hanging="780"/>
      </w:pPr>
      <w:rPr>
        <w:rFonts w:eastAsia="Times New Roman" w:hint="default"/>
        <w:b w:val="0"/>
      </w:rPr>
    </w:lvl>
    <w:lvl w:ilvl="2">
      <w:start w:val="5"/>
      <w:numFmt w:val="decimal"/>
      <w:lvlText w:val="%1.%2.%3"/>
      <w:lvlJc w:val="left"/>
      <w:pPr>
        <w:ind w:left="1250" w:hanging="780"/>
      </w:pPr>
      <w:rPr>
        <w:rFonts w:eastAsia="Times New Roman" w:hint="default"/>
        <w:b w:val="0"/>
      </w:rPr>
    </w:lvl>
    <w:lvl w:ilvl="3">
      <w:start w:val="1"/>
      <w:numFmt w:val="decimal"/>
      <w:lvlText w:val="%1.%2.%3.%4"/>
      <w:lvlJc w:val="left"/>
      <w:pPr>
        <w:ind w:left="1485" w:hanging="780"/>
      </w:pPr>
      <w:rPr>
        <w:rFonts w:ascii="Arial" w:eastAsia="Times New Roman" w:hAnsi="Arial" w:cs="Arial" w:hint="default"/>
        <w:b w:val="0"/>
        <w:sz w:val="22"/>
      </w:rPr>
    </w:lvl>
    <w:lvl w:ilvl="4">
      <w:start w:val="1"/>
      <w:numFmt w:val="decimal"/>
      <w:lvlText w:val="%1.%2.%3.%4.%5"/>
      <w:lvlJc w:val="left"/>
      <w:pPr>
        <w:ind w:left="2020" w:hanging="1080"/>
      </w:pPr>
      <w:rPr>
        <w:rFonts w:eastAsia="Times New Roman" w:hint="default"/>
        <w:b w:val="0"/>
      </w:rPr>
    </w:lvl>
    <w:lvl w:ilvl="5">
      <w:start w:val="1"/>
      <w:numFmt w:val="decimal"/>
      <w:lvlText w:val="%1.%2.%3.%4.%5.%6"/>
      <w:lvlJc w:val="left"/>
      <w:pPr>
        <w:ind w:left="2255" w:hanging="1080"/>
      </w:pPr>
      <w:rPr>
        <w:rFonts w:eastAsia="Times New Roman" w:hint="default"/>
        <w:b w:val="0"/>
      </w:rPr>
    </w:lvl>
    <w:lvl w:ilvl="6">
      <w:start w:val="1"/>
      <w:numFmt w:val="decimal"/>
      <w:lvlText w:val="%1.%2.%3.%4.%5.%6.%7"/>
      <w:lvlJc w:val="left"/>
      <w:pPr>
        <w:ind w:left="2850" w:hanging="1440"/>
      </w:pPr>
      <w:rPr>
        <w:rFonts w:eastAsia="Times New Roman" w:hint="default"/>
        <w:b w:val="0"/>
      </w:rPr>
    </w:lvl>
    <w:lvl w:ilvl="7">
      <w:start w:val="1"/>
      <w:numFmt w:val="decimal"/>
      <w:lvlText w:val="%1.%2.%3.%4.%5.%6.%7.%8"/>
      <w:lvlJc w:val="left"/>
      <w:pPr>
        <w:ind w:left="3085" w:hanging="1440"/>
      </w:pPr>
      <w:rPr>
        <w:rFonts w:eastAsia="Times New Roman" w:hint="default"/>
        <w:b w:val="0"/>
      </w:rPr>
    </w:lvl>
    <w:lvl w:ilvl="8">
      <w:start w:val="1"/>
      <w:numFmt w:val="decimal"/>
      <w:lvlText w:val="%1.%2.%3.%4.%5.%6.%7.%8.%9"/>
      <w:lvlJc w:val="left"/>
      <w:pPr>
        <w:ind w:left="3680" w:hanging="1800"/>
      </w:pPr>
      <w:rPr>
        <w:rFonts w:eastAsia="Times New Roman" w:hint="default"/>
        <w:b w:val="0"/>
      </w:rPr>
    </w:lvl>
  </w:abstractNum>
  <w:abstractNum w:abstractNumId="59">
    <w:nsid w:val="43137197"/>
    <w:multiLevelType w:val="multilevel"/>
    <w:tmpl w:val="E5A80492"/>
    <w:lvl w:ilvl="0">
      <w:start w:val="10"/>
      <w:numFmt w:val="decimal"/>
      <w:lvlText w:val="%1."/>
      <w:lvlJc w:val="left"/>
      <w:pPr>
        <w:tabs>
          <w:tab w:val="num" w:pos="0"/>
        </w:tabs>
        <w:ind w:left="360" w:hanging="360"/>
      </w:pPr>
      <w:rPr>
        <w:rFonts w:cs="Times New Roman" w:hint="default"/>
      </w:rPr>
    </w:lvl>
    <w:lvl w:ilvl="1">
      <w:start w:val="1"/>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0">
    <w:nsid w:val="43DF7BCB"/>
    <w:multiLevelType w:val="hybridMultilevel"/>
    <w:tmpl w:val="65FE5B16"/>
    <w:lvl w:ilvl="0" w:tplc="BE86B764">
      <w:start w:val="1"/>
      <w:numFmt w:val="lowerLetter"/>
      <w:lvlText w:val="%1)"/>
      <w:lvlJc w:val="left"/>
      <w:pPr>
        <w:tabs>
          <w:tab w:val="num" w:pos="1587"/>
        </w:tabs>
        <w:ind w:left="1587" w:hanging="360"/>
      </w:pPr>
      <w:rPr>
        <w:rFonts w:cs="Times New Roman"/>
        <w:b w:val="0"/>
      </w:rPr>
    </w:lvl>
    <w:lvl w:ilvl="1" w:tplc="0DA23D08" w:tentative="1">
      <w:start w:val="1"/>
      <w:numFmt w:val="lowerLetter"/>
      <w:lvlText w:val="%2."/>
      <w:lvlJc w:val="left"/>
      <w:pPr>
        <w:tabs>
          <w:tab w:val="num" w:pos="2307"/>
        </w:tabs>
        <w:ind w:left="2307" w:hanging="360"/>
      </w:pPr>
      <w:rPr>
        <w:rFonts w:cs="Times New Roman"/>
      </w:rPr>
    </w:lvl>
    <w:lvl w:ilvl="2" w:tplc="B44EBAC8" w:tentative="1">
      <w:start w:val="1"/>
      <w:numFmt w:val="lowerRoman"/>
      <w:lvlText w:val="%3."/>
      <w:lvlJc w:val="right"/>
      <w:pPr>
        <w:tabs>
          <w:tab w:val="num" w:pos="3027"/>
        </w:tabs>
        <w:ind w:left="3027" w:hanging="180"/>
      </w:pPr>
      <w:rPr>
        <w:rFonts w:cs="Times New Roman"/>
      </w:rPr>
    </w:lvl>
    <w:lvl w:ilvl="3" w:tplc="313C1F32" w:tentative="1">
      <w:start w:val="1"/>
      <w:numFmt w:val="decimal"/>
      <w:lvlText w:val="%4."/>
      <w:lvlJc w:val="left"/>
      <w:pPr>
        <w:tabs>
          <w:tab w:val="num" w:pos="3747"/>
        </w:tabs>
        <w:ind w:left="3747" w:hanging="360"/>
      </w:pPr>
      <w:rPr>
        <w:rFonts w:cs="Times New Roman"/>
      </w:rPr>
    </w:lvl>
    <w:lvl w:ilvl="4" w:tplc="4608EE7C" w:tentative="1">
      <w:start w:val="1"/>
      <w:numFmt w:val="lowerLetter"/>
      <w:lvlText w:val="%5."/>
      <w:lvlJc w:val="left"/>
      <w:pPr>
        <w:tabs>
          <w:tab w:val="num" w:pos="4467"/>
        </w:tabs>
        <w:ind w:left="4467" w:hanging="360"/>
      </w:pPr>
      <w:rPr>
        <w:rFonts w:cs="Times New Roman"/>
      </w:rPr>
    </w:lvl>
    <w:lvl w:ilvl="5" w:tplc="BBE24540" w:tentative="1">
      <w:start w:val="1"/>
      <w:numFmt w:val="lowerRoman"/>
      <w:lvlText w:val="%6."/>
      <w:lvlJc w:val="right"/>
      <w:pPr>
        <w:tabs>
          <w:tab w:val="num" w:pos="5187"/>
        </w:tabs>
        <w:ind w:left="5187" w:hanging="180"/>
      </w:pPr>
      <w:rPr>
        <w:rFonts w:cs="Times New Roman"/>
      </w:rPr>
    </w:lvl>
    <w:lvl w:ilvl="6" w:tplc="0404662A" w:tentative="1">
      <w:start w:val="1"/>
      <w:numFmt w:val="decimal"/>
      <w:lvlText w:val="%7."/>
      <w:lvlJc w:val="left"/>
      <w:pPr>
        <w:tabs>
          <w:tab w:val="num" w:pos="5907"/>
        </w:tabs>
        <w:ind w:left="5907" w:hanging="360"/>
      </w:pPr>
      <w:rPr>
        <w:rFonts w:cs="Times New Roman"/>
      </w:rPr>
    </w:lvl>
    <w:lvl w:ilvl="7" w:tplc="C3F898A0" w:tentative="1">
      <w:start w:val="1"/>
      <w:numFmt w:val="lowerLetter"/>
      <w:lvlText w:val="%8."/>
      <w:lvlJc w:val="left"/>
      <w:pPr>
        <w:tabs>
          <w:tab w:val="num" w:pos="6627"/>
        </w:tabs>
        <w:ind w:left="6627" w:hanging="360"/>
      </w:pPr>
      <w:rPr>
        <w:rFonts w:cs="Times New Roman"/>
      </w:rPr>
    </w:lvl>
    <w:lvl w:ilvl="8" w:tplc="CAB03BF4" w:tentative="1">
      <w:start w:val="1"/>
      <w:numFmt w:val="lowerRoman"/>
      <w:lvlText w:val="%9."/>
      <w:lvlJc w:val="right"/>
      <w:pPr>
        <w:tabs>
          <w:tab w:val="num" w:pos="7347"/>
        </w:tabs>
        <w:ind w:left="7347" w:hanging="180"/>
      </w:pPr>
      <w:rPr>
        <w:rFonts w:cs="Times New Roman"/>
      </w:rPr>
    </w:lvl>
  </w:abstractNum>
  <w:abstractNum w:abstractNumId="61">
    <w:nsid w:val="449010AF"/>
    <w:multiLevelType w:val="hybridMultilevel"/>
    <w:tmpl w:val="9ABA4D46"/>
    <w:lvl w:ilvl="0" w:tplc="C1C2A7EE">
      <w:start w:val="1"/>
      <w:numFmt w:val="bullet"/>
      <w:lvlText w:val="o"/>
      <w:lvlJc w:val="left"/>
      <w:pPr>
        <w:tabs>
          <w:tab w:val="num" w:pos="2001"/>
        </w:tabs>
        <w:ind w:left="2001" w:hanging="360"/>
      </w:pPr>
      <w:rPr>
        <w:rFonts w:ascii="Courier New" w:hAnsi="Courier New" w:hint="default"/>
      </w:rPr>
    </w:lvl>
    <w:lvl w:ilvl="1" w:tplc="F73A36D0" w:tentative="1">
      <w:start w:val="1"/>
      <w:numFmt w:val="lowerLetter"/>
      <w:lvlText w:val="%2."/>
      <w:lvlJc w:val="left"/>
      <w:pPr>
        <w:tabs>
          <w:tab w:val="num" w:pos="2721"/>
        </w:tabs>
        <w:ind w:left="2721" w:hanging="360"/>
      </w:pPr>
      <w:rPr>
        <w:rFonts w:cs="Times New Roman"/>
      </w:rPr>
    </w:lvl>
    <w:lvl w:ilvl="2" w:tplc="5256FD84" w:tentative="1">
      <w:start w:val="1"/>
      <w:numFmt w:val="lowerRoman"/>
      <w:lvlText w:val="%3."/>
      <w:lvlJc w:val="right"/>
      <w:pPr>
        <w:tabs>
          <w:tab w:val="num" w:pos="3441"/>
        </w:tabs>
        <w:ind w:left="3441" w:hanging="180"/>
      </w:pPr>
      <w:rPr>
        <w:rFonts w:cs="Times New Roman"/>
      </w:rPr>
    </w:lvl>
    <w:lvl w:ilvl="3" w:tplc="36F6F320" w:tentative="1">
      <w:start w:val="1"/>
      <w:numFmt w:val="decimal"/>
      <w:lvlText w:val="%4."/>
      <w:lvlJc w:val="left"/>
      <w:pPr>
        <w:tabs>
          <w:tab w:val="num" w:pos="4161"/>
        </w:tabs>
        <w:ind w:left="4161" w:hanging="360"/>
      </w:pPr>
      <w:rPr>
        <w:rFonts w:cs="Times New Roman"/>
      </w:rPr>
    </w:lvl>
    <w:lvl w:ilvl="4" w:tplc="DAF0EA10" w:tentative="1">
      <w:start w:val="1"/>
      <w:numFmt w:val="lowerLetter"/>
      <w:lvlText w:val="%5."/>
      <w:lvlJc w:val="left"/>
      <w:pPr>
        <w:tabs>
          <w:tab w:val="num" w:pos="4881"/>
        </w:tabs>
        <w:ind w:left="4881" w:hanging="360"/>
      </w:pPr>
      <w:rPr>
        <w:rFonts w:cs="Times New Roman"/>
      </w:rPr>
    </w:lvl>
    <w:lvl w:ilvl="5" w:tplc="2CE26026" w:tentative="1">
      <w:start w:val="1"/>
      <w:numFmt w:val="lowerRoman"/>
      <w:lvlText w:val="%6."/>
      <w:lvlJc w:val="right"/>
      <w:pPr>
        <w:tabs>
          <w:tab w:val="num" w:pos="5601"/>
        </w:tabs>
        <w:ind w:left="5601" w:hanging="180"/>
      </w:pPr>
      <w:rPr>
        <w:rFonts w:cs="Times New Roman"/>
      </w:rPr>
    </w:lvl>
    <w:lvl w:ilvl="6" w:tplc="1C520092" w:tentative="1">
      <w:start w:val="1"/>
      <w:numFmt w:val="decimal"/>
      <w:lvlText w:val="%7."/>
      <w:lvlJc w:val="left"/>
      <w:pPr>
        <w:tabs>
          <w:tab w:val="num" w:pos="6321"/>
        </w:tabs>
        <w:ind w:left="6321" w:hanging="360"/>
      </w:pPr>
      <w:rPr>
        <w:rFonts w:cs="Times New Roman"/>
      </w:rPr>
    </w:lvl>
    <w:lvl w:ilvl="7" w:tplc="39EEE392" w:tentative="1">
      <w:start w:val="1"/>
      <w:numFmt w:val="lowerLetter"/>
      <w:lvlText w:val="%8."/>
      <w:lvlJc w:val="left"/>
      <w:pPr>
        <w:tabs>
          <w:tab w:val="num" w:pos="7041"/>
        </w:tabs>
        <w:ind w:left="7041" w:hanging="360"/>
      </w:pPr>
      <w:rPr>
        <w:rFonts w:cs="Times New Roman"/>
      </w:rPr>
    </w:lvl>
    <w:lvl w:ilvl="8" w:tplc="1E0C04BC" w:tentative="1">
      <w:start w:val="1"/>
      <w:numFmt w:val="lowerRoman"/>
      <w:lvlText w:val="%9."/>
      <w:lvlJc w:val="right"/>
      <w:pPr>
        <w:tabs>
          <w:tab w:val="num" w:pos="7761"/>
        </w:tabs>
        <w:ind w:left="7761" w:hanging="180"/>
      </w:pPr>
      <w:rPr>
        <w:rFonts w:cs="Times New Roman"/>
      </w:rPr>
    </w:lvl>
  </w:abstractNum>
  <w:abstractNum w:abstractNumId="62">
    <w:nsid w:val="45F86B3B"/>
    <w:multiLevelType w:val="hybridMultilevel"/>
    <w:tmpl w:val="C2D05030"/>
    <w:lvl w:ilvl="0" w:tplc="F8EE8D32">
      <w:start w:val="1"/>
      <w:numFmt w:val="lowerLetter"/>
      <w:lvlText w:val="%1)"/>
      <w:lvlJc w:val="left"/>
      <w:pPr>
        <w:tabs>
          <w:tab w:val="num" w:pos="1425"/>
        </w:tabs>
        <w:ind w:left="1425" w:hanging="360"/>
      </w:pPr>
      <w:rPr>
        <w:rFonts w:cs="Times New Roman"/>
      </w:rPr>
    </w:lvl>
    <w:lvl w:ilvl="1" w:tplc="0C0A0003">
      <w:start w:val="1"/>
      <w:numFmt w:val="bullet"/>
      <w:lvlText w:val=""/>
      <w:lvlJc w:val="left"/>
      <w:pPr>
        <w:tabs>
          <w:tab w:val="num" w:pos="2145"/>
        </w:tabs>
        <w:ind w:left="2145" w:hanging="360"/>
      </w:pPr>
      <w:rPr>
        <w:rFonts w:ascii="Wingdings" w:hAnsi="Wingdings" w:hint="default"/>
      </w:rPr>
    </w:lvl>
    <w:lvl w:ilvl="2" w:tplc="0C0A0005">
      <w:start w:val="1"/>
      <w:numFmt w:val="lowerRoman"/>
      <w:lvlText w:val="%3."/>
      <w:lvlJc w:val="right"/>
      <w:pPr>
        <w:tabs>
          <w:tab w:val="num" w:pos="2865"/>
        </w:tabs>
        <w:ind w:left="2865" w:hanging="180"/>
      </w:pPr>
      <w:rPr>
        <w:rFonts w:cs="Times New Roman"/>
      </w:rPr>
    </w:lvl>
    <w:lvl w:ilvl="3" w:tplc="0C0A0001" w:tentative="1">
      <w:start w:val="1"/>
      <w:numFmt w:val="decimal"/>
      <w:lvlText w:val="%4."/>
      <w:lvlJc w:val="left"/>
      <w:pPr>
        <w:tabs>
          <w:tab w:val="num" w:pos="3585"/>
        </w:tabs>
        <w:ind w:left="3585" w:hanging="360"/>
      </w:pPr>
      <w:rPr>
        <w:rFonts w:cs="Times New Roman"/>
      </w:rPr>
    </w:lvl>
    <w:lvl w:ilvl="4" w:tplc="0C0A0003" w:tentative="1">
      <w:start w:val="1"/>
      <w:numFmt w:val="lowerLetter"/>
      <w:lvlText w:val="%5."/>
      <w:lvlJc w:val="left"/>
      <w:pPr>
        <w:tabs>
          <w:tab w:val="num" w:pos="4305"/>
        </w:tabs>
        <w:ind w:left="4305" w:hanging="360"/>
      </w:pPr>
      <w:rPr>
        <w:rFonts w:cs="Times New Roman"/>
      </w:rPr>
    </w:lvl>
    <w:lvl w:ilvl="5" w:tplc="0C0A0005" w:tentative="1">
      <w:start w:val="1"/>
      <w:numFmt w:val="lowerRoman"/>
      <w:lvlText w:val="%6."/>
      <w:lvlJc w:val="right"/>
      <w:pPr>
        <w:tabs>
          <w:tab w:val="num" w:pos="5025"/>
        </w:tabs>
        <w:ind w:left="5025" w:hanging="180"/>
      </w:pPr>
      <w:rPr>
        <w:rFonts w:cs="Times New Roman"/>
      </w:rPr>
    </w:lvl>
    <w:lvl w:ilvl="6" w:tplc="0C0A0001" w:tentative="1">
      <w:start w:val="1"/>
      <w:numFmt w:val="decimal"/>
      <w:lvlText w:val="%7."/>
      <w:lvlJc w:val="left"/>
      <w:pPr>
        <w:tabs>
          <w:tab w:val="num" w:pos="5745"/>
        </w:tabs>
        <w:ind w:left="5745" w:hanging="360"/>
      </w:pPr>
      <w:rPr>
        <w:rFonts w:cs="Times New Roman"/>
      </w:rPr>
    </w:lvl>
    <w:lvl w:ilvl="7" w:tplc="0C0A0003" w:tentative="1">
      <w:start w:val="1"/>
      <w:numFmt w:val="lowerLetter"/>
      <w:lvlText w:val="%8."/>
      <w:lvlJc w:val="left"/>
      <w:pPr>
        <w:tabs>
          <w:tab w:val="num" w:pos="6465"/>
        </w:tabs>
        <w:ind w:left="6465" w:hanging="360"/>
      </w:pPr>
      <w:rPr>
        <w:rFonts w:cs="Times New Roman"/>
      </w:rPr>
    </w:lvl>
    <w:lvl w:ilvl="8" w:tplc="0C0A0005" w:tentative="1">
      <w:start w:val="1"/>
      <w:numFmt w:val="lowerRoman"/>
      <w:lvlText w:val="%9."/>
      <w:lvlJc w:val="right"/>
      <w:pPr>
        <w:tabs>
          <w:tab w:val="num" w:pos="7185"/>
        </w:tabs>
        <w:ind w:left="7185" w:hanging="180"/>
      </w:pPr>
      <w:rPr>
        <w:rFonts w:cs="Times New Roman"/>
      </w:rPr>
    </w:lvl>
  </w:abstractNum>
  <w:abstractNum w:abstractNumId="63">
    <w:nsid w:val="47733D21"/>
    <w:multiLevelType w:val="multilevel"/>
    <w:tmpl w:val="159A38BA"/>
    <w:lvl w:ilvl="0">
      <w:start w:val="1"/>
      <w:numFmt w:val="decimal"/>
      <w:lvlText w:val="1.%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4">
    <w:nsid w:val="488436A1"/>
    <w:multiLevelType w:val="multilevel"/>
    <w:tmpl w:val="40A42A3E"/>
    <w:lvl w:ilvl="0">
      <w:start w:val="9"/>
      <w:numFmt w:val="decimal"/>
      <w:lvlText w:val="%1."/>
      <w:lvlJc w:val="left"/>
      <w:pPr>
        <w:tabs>
          <w:tab w:val="num" w:pos="0"/>
        </w:tabs>
        <w:ind w:left="360" w:hanging="360"/>
      </w:pPr>
      <w:rPr>
        <w:rFonts w:cs="Times New Roman" w:hint="default"/>
      </w:rPr>
    </w:lvl>
    <w:lvl w:ilvl="1">
      <w:start w:val="5"/>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5">
    <w:nsid w:val="49285063"/>
    <w:multiLevelType w:val="multilevel"/>
    <w:tmpl w:val="C104600A"/>
    <w:lvl w:ilvl="0">
      <w:start w:val="15"/>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6">
    <w:nsid w:val="494766CE"/>
    <w:multiLevelType w:val="hybridMultilevel"/>
    <w:tmpl w:val="31C25A74"/>
    <w:lvl w:ilvl="0" w:tplc="0C0A0017">
      <w:start w:val="1"/>
      <w:numFmt w:val="lowerLetter"/>
      <w:lvlText w:val="%1)"/>
      <w:lvlJc w:val="left"/>
      <w:pPr>
        <w:tabs>
          <w:tab w:val="num" w:pos="1440"/>
        </w:tabs>
        <w:ind w:left="1440" w:hanging="360"/>
      </w:pPr>
      <w:rPr>
        <w:rFonts w:cs="Times New Roman"/>
      </w:rPr>
    </w:lvl>
    <w:lvl w:ilvl="1" w:tplc="9BD004A2">
      <w:start w:val="1"/>
      <w:numFmt w:val="lowerRoman"/>
      <w:lvlText w:val="(%2)"/>
      <w:lvlJc w:val="left"/>
      <w:pPr>
        <w:tabs>
          <w:tab w:val="num" w:pos="2520"/>
        </w:tabs>
        <w:ind w:left="2520" w:hanging="720"/>
      </w:pPr>
      <w:rPr>
        <w:rFonts w:cs="Times New Roman" w:hint="default"/>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7">
    <w:nsid w:val="4A7F2016"/>
    <w:multiLevelType w:val="multilevel"/>
    <w:tmpl w:val="6D06EA92"/>
    <w:lvl w:ilvl="0">
      <w:start w:val="10"/>
      <w:numFmt w:val="decimal"/>
      <w:lvlText w:val="%1."/>
      <w:lvlJc w:val="left"/>
      <w:pPr>
        <w:tabs>
          <w:tab w:val="num" w:pos="0"/>
        </w:tabs>
        <w:ind w:left="360" w:hanging="360"/>
      </w:pPr>
      <w:rPr>
        <w:rFonts w:cs="Times New Roman" w:hint="default"/>
      </w:rPr>
    </w:lvl>
    <w:lvl w:ilvl="1">
      <w:start w:val="2"/>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8">
    <w:nsid w:val="4BCA5884"/>
    <w:multiLevelType w:val="multilevel"/>
    <w:tmpl w:val="244E4068"/>
    <w:lvl w:ilvl="0">
      <w:start w:val="15"/>
      <w:numFmt w:val="decimal"/>
      <w:lvlText w:val="%1."/>
      <w:lvlJc w:val="left"/>
      <w:pPr>
        <w:ind w:left="660" w:hanging="66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9">
    <w:nsid w:val="4BEC54D9"/>
    <w:multiLevelType w:val="hybridMultilevel"/>
    <w:tmpl w:val="82AA372A"/>
    <w:lvl w:ilvl="0" w:tplc="BD3074B6">
      <w:start w:val="1"/>
      <w:numFmt w:val="bullet"/>
      <w:lvlText w:val="►"/>
      <w:lvlJc w:val="left"/>
      <w:pPr>
        <w:tabs>
          <w:tab w:val="num" w:pos="720"/>
        </w:tabs>
        <w:ind w:left="720" w:hanging="360"/>
      </w:pPr>
      <w:rPr>
        <w:rFonts w:ascii="Book Antiqua" w:hAnsi="Book Antiqua" w:hint="default"/>
      </w:rPr>
    </w:lvl>
    <w:lvl w:ilvl="1" w:tplc="F0C8E236">
      <w:start w:val="1"/>
      <w:numFmt w:val="bullet"/>
      <w:lvlText w:val="►"/>
      <w:lvlJc w:val="left"/>
      <w:pPr>
        <w:tabs>
          <w:tab w:val="num" w:pos="1440"/>
        </w:tabs>
        <w:ind w:left="1440" w:hanging="360"/>
      </w:pPr>
      <w:rPr>
        <w:rFonts w:ascii="Book Antiqua" w:hAnsi="Book Antiqua" w:hint="default"/>
      </w:rPr>
    </w:lvl>
    <w:lvl w:ilvl="2" w:tplc="AFFCC754" w:tentative="1">
      <w:start w:val="1"/>
      <w:numFmt w:val="bullet"/>
      <w:lvlText w:val="►"/>
      <w:lvlJc w:val="left"/>
      <w:pPr>
        <w:tabs>
          <w:tab w:val="num" w:pos="2160"/>
        </w:tabs>
        <w:ind w:left="2160" w:hanging="360"/>
      </w:pPr>
      <w:rPr>
        <w:rFonts w:ascii="Book Antiqua" w:hAnsi="Book Antiqua" w:hint="default"/>
      </w:rPr>
    </w:lvl>
    <w:lvl w:ilvl="3" w:tplc="7E227C76" w:tentative="1">
      <w:start w:val="1"/>
      <w:numFmt w:val="bullet"/>
      <w:lvlText w:val="►"/>
      <w:lvlJc w:val="left"/>
      <w:pPr>
        <w:tabs>
          <w:tab w:val="num" w:pos="2880"/>
        </w:tabs>
        <w:ind w:left="2880" w:hanging="360"/>
      </w:pPr>
      <w:rPr>
        <w:rFonts w:ascii="Book Antiqua" w:hAnsi="Book Antiqua" w:hint="default"/>
      </w:rPr>
    </w:lvl>
    <w:lvl w:ilvl="4" w:tplc="5B6A646A" w:tentative="1">
      <w:start w:val="1"/>
      <w:numFmt w:val="bullet"/>
      <w:lvlText w:val="►"/>
      <w:lvlJc w:val="left"/>
      <w:pPr>
        <w:tabs>
          <w:tab w:val="num" w:pos="3600"/>
        </w:tabs>
        <w:ind w:left="3600" w:hanging="360"/>
      </w:pPr>
      <w:rPr>
        <w:rFonts w:ascii="Book Antiqua" w:hAnsi="Book Antiqua" w:hint="default"/>
      </w:rPr>
    </w:lvl>
    <w:lvl w:ilvl="5" w:tplc="B43E3778" w:tentative="1">
      <w:start w:val="1"/>
      <w:numFmt w:val="bullet"/>
      <w:lvlText w:val="►"/>
      <w:lvlJc w:val="left"/>
      <w:pPr>
        <w:tabs>
          <w:tab w:val="num" w:pos="4320"/>
        </w:tabs>
        <w:ind w:left="4320" w:hanging="360"/>
      </w:pPr>
      <w:rPr>
        <w:rFonts w:ascii="Book Antiqua" w:hAnsi="Book Antiqua" w:hint="default"/>
      </w:rPr>
    </w:lvl>
    <w:lvl w:ilvl="6" w:tplc="3DD0D92C" w:tentative="1">
      <w:start w:val="1"/>
      <w:numFmt w:val="bullet"/>
      <w:lvlText w:val="►"/>
      <w:lvlJc w:val="left"/>
      <w:pPr>
        <w:tabs>
          <w:tab w:val="num" w:pos="5040"/>
        </w:tabs>
        <w:ind w:left="5040" w:hanging="360"/>
      </w:pPr>
      <w:rPr>
        <w:rFonts w:ascii="Book Antiqua" w:hAnsi="Book Antiqua" w:hint="default"/>
      </w:rPr>
    </w:lvl>
    <w:lvl w:ilvl="7" w:tplc="F4DC31A2" w:tentative="1">
      <w:start w:val="1"/>
      <w:numFmt w:val="bullet"/>
      <w:lvlText w:val="►"/>
      <w:lvlJc w:val="left"/>
      <w:pPr>
        <w:tabs>
          <w:tab w:val="num" w:pos="5760"/>
        </w:tabs>
        <w:ind w:left="5760" w:hanging="360"/>
      </w:pPr>
      <w:rPr>
        <w:rFonts w:ascii="Book Antiqua" w:hAnsi="Book Antiqua" w:hint="default"/>
      </w:rPr>
    </w:lvl>
    <w:lvl w:ilvl="8" w:tplc="9DEC0F68" w:tentative="1">
      <w:start w:val="1"/>
      <w:numFmt w:val="bullet"/>
      <w:lvlText w:val="►"/>
      <w:lvlJc w:val="left"/>
      <w:pPr>
        <w:tabs>
          <w:tab w:val="num" w:pos="6480"/>
        </w:tabs>
        <w:ind w:left="6480" w:hanging="360"/>
      </w:pPr>
      <w:rPr>
        <w:rFonts w:ascii="Book Antiqua" w:hAnsi="Book Antiqua" w:hint="default"/>
      </w:rPr>
    </w:lvl>
  </w:abstractNum>
  <w:abstractNum w:abstractNumId="70">
    <w:nsid w:val="4D6F51B5"/>
    <w:multiLevelType w:val="multilevel"/>
    <w:tmpl w:val="77DA800A"/>
    <w:lvl w:ilvl="0">
      <w:start w:val="1"/>
      <w:numFmt w:val="decimal"/>
      <w:lvlText w:val="8.%1"/>
      <w:lvlJc w:val="left"/>
      <w:pPr>
        <w:ind w:left="360" w:hanging="360"/>
      </w:pPr>
      <w:rPr>
        <w:rFonts w:cs="Times New Roman" w:hint="default"/>
      </w:rPr>
    </w:lvl>
    <w:lvl w:ilvl="1">
      <w:start w:val="1"/>
      <w:numFmt w:val="decimal"/>
      <w:lvlText w:val="8.%1.%2"/>
      <w:lvlJc w:val="left"/>
      <w:pPr>
        <w:ind w:left="1872" w:hanging="432"/>
      </w:pPr>
      <w:rPr>
        <w:rFonts w:cs="Times New Roman" w:hint="default"/>
        <w:b w:val="0"/>
      </w:rPr>
    </w:lvl>
    <w:lvl w:ilvl="2">
      <w:start w:val="1"/>
      <w:numFmt w:val="decimal"/>
      <w:lvlText w:val="8.%1.%2.%3"/>
      <w:lvlJc w:val="left"/>
      <w:pPr>
        <w:ind w:left="2631"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nsid w:val="4E2B14B3"/>
    <w:multiLevelType w:val="multilevel"/>
    <w:tmpl w:val="3F3EAF26"/>
    <w:lvl w:ilvl="0">
      <w:start w:val="12"/>
      <w:numFmt w:val="decimal"/>
      <w:lvlText w:val="%1.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505A5A35"/>
    <w:multiLevelType w:val="multilevel"/>
    <w:tmpl w:val="02CA7F36"/>
    <w:lvl w:ilvl="0">
      <w:start w:val="1"/>
      <w:numFmt w:val="decimal"/>
      <w:lvlText w:val="3.%1."/>
      <w:lvlJc w:val="left"/>
      <w:pPr>
        <w:ind w:left="360" w:hanging="360"/>
      </w:pPr>
      <w:rPr>
        <w:rFonts w:cs="Times New Roman" w:hint="default"/>
      </w:rPr>
    </w:lvl>
    <w:lvl w:ilvl="1">
      <w:start w:val="1"/>
      <w:numFmt w:val="decimal"/>
      <w:lvlText w:val="3.%1.%2."/>
      <w:lvlJc w:val="left"/>
      <w:pPr>
        <w:ind w:left="792" w:hanging="432"/>
      </w:pPr>
      <w:rPr>
        <w:rFonts w:cs="Times New Roman" w:hint="default"/>
      </w:rPr>
    </w:lvl>
    <w:lvl w:ilvl="2">
      <w:start w:val="1"/>
      <w:numFmt w:val="decimal"/>
      <w:lvlText w:val="3.%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3">
    <w:nsid w:val="515C7C20"/>
    <w:multiLevelType w:val="multilevel"/>
    <w:tmpl w:val="D456A87A"/>
    <w:lvl w:ilvl="0">
      <w:start w:val="9"/>
      <w:numFmt w:val="decimal"/>
      <w:lvlText w:val="%1."/>
      <w:lvlJc w:val="left"/>
      <w:pPr>
        <w:tabs>
          <w:tab w:val="num" w:pos="0"/>
        </w:tabs>
        <w:ind w:left="360" w:hanging="360"/>
      </w:pPr>
      <w:rPr>
        <w:rFonts w:cs="Times New Roman" w:hint="default"/>
      </w:rPr>
    </w:lvl>
    <w:lvl w:ilvl="1">
      <w:start w:val="3"/>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ascii="Arial" w:hAnsi="Arial" w:cs="Arial" w:hint="default"/>
        <w:b w:val="0"/>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4">
    <w:nsid w:val="51AD2E0D"/>
    <w:multiLevelType w:val="hybridMultilevel"/>
    <w:tmpl w:val="1D1E7178"/>
    <w:lvl w:ilvl="0" w:tplc="F8EE8D32">
      <w:start w:val="1"/>
      <w:numFmt w:val="lowerLetter"/>
      <w:lvlText w:val="%1)"/>
      <w:lvlJc w:val="left"/>
      <w:pPr>
        <w:tabs>
          <w:tab w:val="num" w:pos="1065"/>
        </w:tabs>
        <w:ind w:left="1065" w:hanging="360"/>
      </w:pPr>
      <w:rPr>
        <w:rFonts w:cs="Times New Roman"/>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lowerRoman"/>
      <w:lvlText w:val="%3."/>
      <w:lvlJc w:val="right"/>
      <w:pPr>
        <w:tabs>
          <w:tab w:val="num" w:pos="2505"/>
        </w:tabs>
        <w:ind w:left="2505" w:hanging="180"/>
      </w:pPr>
      <w:rPr>
        <w:rFonts w:cs="Times New Roman"/>
      </w:rPr>
    </w:lvl>
    <w:lvl w:ilvl="3" w:tplc="0C0A0001" w:tentative="1">
      <w:start w:val="1"/>
      <w:numFmt w:val="decimal"/>
      <w:lvlText w:val="%4."/>
      <w:lvlJc w:val="left"/>
      <w:pPr>
        <w:tabs>
          <w:tab w:val="num" w:pos="3225"/>
        </w:tabs>
        <w:ind w:left="3225" w:hanging="360"/>
      </w:pPr>
      <w:rPr>
        <w:rFonts w:cs="Times New Roman"/>
      </w:rPr>
    </w:lvl>
    <w:lvl w:ilvl="4" w:tplc="0C0A0003" w:tentative="1">
      <w:start w:val="1"/>
      <w:numFmt w:val="lowerLetter"/>
      <w:lvlText w:val="%5."/>
      <w:lvlJc w:val="left"/>
      <w:pPr>
        <w:tabs>
          <w:tab w:val="num" w:pos="3945"/>
        </w:tabs>
        <w:ind w:left="3945" w:hanging="360"/>
      </w:pPr>
      <w:rPr>
        <w:rFonts w:cs="Times New Roman"/>
      </w:rPr>
    </w:lvl>
    <w:lvl w:ilvl="5" w:tplc="0C0A0005" w:tentative="1">
      <w:start w:val="1"/>
      <w:numFmt w:val="lowerRoman"/>
      <w:lvlText w:val="%6."/>
      <w:lvlJc w:val="right"/>
      <w:pPr>
        <w:tabs>
          <w:tab w:val="num" w:pos="4665"/>
        </w:tabs>
        <w:ind w:left="4665" w:hanging="180"/>
      </w:pPr>
      <w:rPr>
        <w:rFonts w:cs="Times New Roman"/>
      </w:rPr>
    </w:lvl>
    <w:lvl w:ilvl="6" w:tplc="0C0A0001" w:tentative="1">
      <w:start w:val="1"/>
      <w:numFmt w:val="decimal"/>
      <w:lvlText w:val="%7."/>
      <w:lvlJc w:val="left"/>
      <w:pPr>
        <w:tabs>
          <w:tab w:val="num" w:pos="5385"/>
        </w:tabs>
        <w:ind w:left="5385" w:hanging="360"/>
      </w:pPr>
      <w:rPr>
        <w:rFonts w:cs="Times New Roman"/>
      </w:rPr>
    </w:lvl>
    <w:lvl w:ilvl="7" w:tplc="0C0A0003" w:tentative="1">
      <w:start w:val="1"/>
      <w:numFmt w:val="lowerLetter"/>
      <w:lvlText w:val="%8."/>
      <w:lvlJc w:val="left"/>
      <w:pPr>
        <w:tabs>
          <w:tab w:val="num" w:pos="6105"/>
        </w:tabs>
        <w:ind w:left="6105" w:hanging="360"/>
      </w:pPr>
      <w:rPr>
        <w:rFonts w:cs="Times New Roman"/>
      </w:rPr>
    </w:lvl>
    <w:lvl w:ilvl="8" w:tplc="0C0A0005" w:tentative="1">
      <w:start w:val="1"/>
      <w:numFmt w:val="lowerRoman"/>
      <w:lvlText w:val="%9."/>
      <w:lvlJc w:val="right"/>
      <w:pPr>
        <w:tabs>
          <w:tab w:val="num" w:pos="6825"/>
        </w:tabs>
        <w:ind w:left="6825" w:hanging="180"/>
      </w:pPr>
      <w:rPr>
        <w:rFonts w:cs="Times New Roman"/>
      </w:rPr>
    </w:lvl>
  </w:abstractNum>
  <w:abstractNum w:abstractNumId="75">
    <w:nsid w:val="51E04128"/>
    <w:multiLevelType w:val="multilevel"/>
    <w:tmpl w:val="44606542"/>
    <w:lvl w:ilvl="0">
      <w:start w:val="1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nsid w:val="52704785"/>
    <w:multiLevelType w:val="hybridMultilevel"/>
    <w:tmpl w:val="007AB3BA"/>
    <w:lvl w:ilvl="0" w:tplc="570864EE">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77">
    <w:nsid w:val="53257797"/>
    <w:multiLevelType w:val="multilevel"/>
    <w:tmpl w:val="76F86C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nsid w:val="53B9208B"/>
    <w:multiLevelType w:val="hybridMultilevel"/>
    <w:tmpl w:val="331AFBB8"/>
    <w:lvl w:ilvl="0" w:tplc="0C0A0017">
      <w:start w:val="1"/>
      <w:numFmt w:val="bullet"/>
      <w:lvlText w:val=""/>
      <w:lvlJc w:val="left"/>
      <w:pPr>
        <w:tabs>
          <w:tab w:val="num" w:pos="1065"/>
        </w:tabs>
        <w:ind w:left="1065" w:hanging="360"/>
      </w:pPr>
      <w:rPr>
        <w:rFonts w:ascii="Symbol" w:hAnsi="Symbol" w:hint="default"/>
      </w:rPr>
    </w:lvl>
    <w:lvl w:ilvl="1" w:tplc="280A0001">
      <w:start w:val="1"/>
      <w:numFmt w:val="bullet"/>
      <w:lvlText w:val=""/>
      <w:lvlJc w:val="left"/>
      <w:pPr>
        <w:tabs>
          <w:tab w:val="num" w:pos="1440"/>
        </w:tabs>
        <w:ind w:left="1440" w:hanging="360"/>
      </w:pPr>
      <w:rPr>
        <w:rFonts w:ascii="Symbol" w:hAnsi="Symbol" w:hint="default"/>
      </w:rPr>
    </w:lvl>
    <w:lvl w:ilvl="2" w:tplc="0C0A001B">
      <w:start w:val="1"/>
      <w:numFmt w:val="bullet"/>
      <w:lvlText w:val=""/>
      <w:lvlJc w:val="left"/>
      <w:pPr>
        <w:tabs>
          <w:tab w:val="num" w:pos="3945"/>
        </w:tabs>
        <w:ind w:left="3945" w:hanging="360"/>
      </w:pPr>
      <w:rPr>
        <w:rFonts w:ascii="Wingdings" w:hAnsi="Wingdings" w:hint="default"/>
      </w:rPr>
    </w:lvl>
    <w:lvl w:ilvl="3" w:tplc="0C0A000F" w:tentative="1">
      <w:start w:val="1"/>
      <w:numFmt w:val="bullet"/>
      <w:lvlText w:val=""/>
      <w:lvlJc w:val="left"/>
      <w:pPr>
        <w:tabs>
          <w:tab w:val="num" w:pos="4665"/>
        </w:tabs>
        <w:ind w:left="4665" w:hanging="360"/>
      </w:pPr>
      <w:rPr>
        <w:rFonts w:ascii="Symbol" w:hAnsi="Symbol" w:hint="default"/>
      </w:rPr>
    </w:lvl>
    <w:lvl w:ilvl="4" w:tplc="0C0A0019" w:tentative="1">
      <w:start w:val="1"/>
      <w:numFmt w:val="bullet"/>
      <w:lvlText w:val="o"/>
      <w:lvlJc w:val="left"/>
      <w:pPr>
        <w:tabs>
          <w:tab w:val="num" w:pos="5385"/>
        </w:tabs>
        <w:ind w:left="5385" w:hanging="360"/>
      </w:pPr>
      <w:rPr>
        <w:rFonts w:ascii="Courier New" w:hAnsi="Courier New" w:hint="default"/>
      </w:rPr>
    </w:lvl>
    <w:lvl w:ilvl="5" w:tplc="0C0A001B" w:tentative="1">
      <w:start w:val="1"/>
      <w:numFmt w:val="bullet"/>
      <w:lvlText w:val=""/>
      <w:lvlJc w:val="left"/>
      <w:pPr>
        <w:tabs>
          <w:tab w:val="num" w:pos="6105"/>
        </w:tabs>
        <w:ind w:left="6105" w:hanging="360"/>
      </w:pPr>
      <w:rPr>
        <w:rFonts w:ascii="Wingdings" w:hAnsi="Wingdings" w:hint="default"/>
      </w:rPr>
    </w:lvl>
    <w:lvl w:ilvl="6" w:tplc="0C0A000F" w:tentative="1">
      <w:start w:val="1"/>
      <w:numFmt w:val="bullet"/>
      <w:lvlText w:val=""/>
      <w:lvlJc w:val="left"/>
      <w:pPr>
        <w:tabs>
          <w:tab w:val="num" w:pos="6825"/>
        </w:tabs>
        <w:ind w:left="6825" w:hanging="360"/>
      </w:pPr>
      <w:rPr>
        <w:rFonts w:ascii="Symbol" w:hAnsi="Symbol" w:hint="default"/>
      </w:rPr>
    </w:lvl>
    <w:lvl w:ilvl="7" w:tplc="0C0A0019" w:tentative="1">
      <w:start w:val="1"/>
      <w:numFmt w:val="bullet"/>
      <w:lvlText w:val="o"/>
      <w:lvlJc w:val="left"/>
      <w:pPr>
        <w:tabs>
          <w:tab w:val="num" w:pos="7545"/>
        </w:tabs>
        <w:ind w:left="7545" w:hanging="360"/>
      </w:pPr>
      <w:rPr>
        <w:rFonts w:ascii="Courier New" w:hAnsi="Courier New" w:hint="default"/>
      </w:rPr>
    </w:lvl>
    <w:lvl w:ilvl="8" w:tplc="0C0A001B" w:tentative="1">
      <w:start w:val="1"/>
      <w:numFmt w:val="bullet"/>
      <w:lvlText w:val=""/>
      <w:lvlJc w:val="left"/>
      <w:pPr>
        <w:tabs>
          <w:tab w:val="num" w:pos="8265"/>
        </w:tabs>
        <w:ind w:left="8265" w:hanging="360"/>
      </w:pPr>
      <w:rPr>
        <w:rFonts w:ascii="Wingdings" w:hAnsi="Wingdings" w:hint="default"/>
      </w:rPr>
    </w:lvl>
  </w:abstractNum>
  <w:abstractNum w:abstractNumId="79">
    <w:nsid w:val="54686D70"/>
    <w:multiLevelType w:val="hybridMultilevel"/>
    <w:tmpl w:val="74FC62C8"/>
    <w:lvl w:ilvl="0" w:tplc="8DAA4A0A">
      <w:start w:val="1"/>
      <w:numFmt w:val="bullet"/>
      <w:lvlText w:val=""/>
      <w:lvlJc w:val="left"/>
      <w:pPr>
        <w:ind w:left="720" w:hanging="360"/>
      </w:pPr>
      <w:rPr>
        <w:rFonts w:ascii="Symbol" w:hAnsi="Symbol" w:hint="default"/>
      </w:rPr>
    </w:lvl>
    <w:lvl w:ilvl="1" w:tplc="C50ABEA0">
      <w:start w:val="1"/>
      <w:numFmt w:val="bullet"/>
      <w:lvlText w:val="o"/>
      <w:lvlJc w:val="left"/>
      <w:pPr>
        <w:ind w:left="1440" w:hanging="360"/>
      </w:pPr>
      <w:rPr>
        <w:rFonts w:ascii="Courier New" w:hAnsi="Courier New" w:hint="default"/>
      </w:rPr>
    </w:lvl>
    <w:lvl w:ilvl="2" w:tplc="B26C6168">
      <w:start w:val="1"/>
      <w:numFmt w:val="bullet"/>
      <w:lvlText w:val=""/>
      <w:lvlJc w:val="left"/>
      <w:pPr>
        <w:ind w:left="2160" w:hanging="360"/>
      </w:pPr>
      <w:rPr>
        <w:rFonts w:ascii="Wingdings" w:hAnsi="Wingdings" w:hint="default"/>
      </w:rPr>
    </w:lvl>
    <w:lvl w:ilvl="3" w:tplc="5EBA99B6">
      <w:start w:val="1"/>
      <w:numFmt w:val="bullet"/>
      <w:lvlText w:val=""/>
      <w:lvlJc w:val="left"/>
      <w:pPr>
        <w:ind w:left="2880" w:hanging="360"/>
      </w:pPr>
      <w:rPr>
        <w:rFonts w:ascii="Symbol" w:hAnsi="Symbol" w:hint="default"/>
      </w:rPr>
    </w:lvl>
    <w:lvl w:ilvl="4" w:tplc="851E5878" w:tentative="1">
      <w:start w:val="1"/>
      <w:numFmt w:val="bullet"/>
      <w:lvlText w:val="o"/>
      <w:lvlJc w:val="left"/>
      <w:pPr>
        <w:ind w:left="3600" w:hanging="360"/>
      </w:pPr>
      <w:rPr>
        <w:rFonts w:ascii="Courier New" w:hAnsi="Courier New" w:hint="default"/>
      </w:rPr>
    </w:lvl>
    <w:lvl w:ilvl="5" w:tplc="590A362C" w:tentative="1">
      <w:start w:val="1"/>
      <w:numFmt w:val="bullet"/>
      <w:lvlText w:val=""/>
      <w:lvlJc w:val="left"/>
      <w:pPr>
        <w:ind w:left="4320" w:hanging="360"/>
      </w:pPr>
      <w:rPr>
        <w:rFonts w:ascii="Wingdings" w:hAnsi="Wingdings" w:hint="default"/>
      </w:rPr>
    </w:lvl>
    <w:lvl w:ilvl="6" w:tplc="AD9A6E3A" w:tentative="1">
      <w:start w:val="1"/>
      <w:numFmt w:val="bullet"/>
      <w:lvlText w:val=""/>
      <w:lvlJc w:val="left"/>
      <w:pPr>
        <w:ind w:left="5040" w:hanging="360"/>
      </w:pPr>
      <w:rPr>
        <w:rFonts w:ascii="Symbol" w:hAnsi="Symbol" w:hint="default"/>
      </w:rPr>
    </w:lvl>
    <w:lvl w:ilvl="7" w:tplc="3B2426A4" w:tentative="1">
      <w:start w:val="1"/>
      <w:numFmt w:val="bullet"/>
      <w:lvlText w:val="o"/>
      <w:lvlJc w:val="left"/>
      <w:pPr>
        <w:ind w:left="5760" w:hanging="360"/>
      </w:pPr>
      <w:rPr>
        <w:rFonts w:ascii="Courier New" w:hAnsi="Courier New" w:hint="default"/>
      </w:rPr>
    </w:lvl>
    <w:lvl w:ilvl="8" w:tplc="E0A0E076" w:tentative="1">
      <w:start w:val="1"/>
      <w:numFmt w:val="bullet"/>
      <w:lvlText w:val=""/>
      <w:lvlJc w:val="left"/>
      <w:pPr>
        <w:ind w:left="6480" w:hanging="360"/>
      </w:pPr>
      <w:rPr>
        <w:rFonts w:ascii="Wingdings" w:hAnsi="Wingdings" w:hint="default"/>
      </w:rPr>
    </w:lvl>
  </w:abstractNum>
  <w:abstractNum w:abstractNumId="80">
    <w:nsid w:val="548E052A"/>
    <w:multiLevelType w:val="hybridMultilevel"/>
    <w:tmpl w:val="AA1C91CA"/>
    <w:lvl w:ilvl="0" w:tplc="0C0A001B">
      <w:start w:val="1"/>
      <w:numFmt w:val="lowerRoman"/>
      <w:lvlText w:val="%1."/>
      <w:lvlJc w:val="right"/>
      <w:pPr>
        <w:ind w:left="1428" w:hanging="360"/>
      </w:pPr>
    </w:lvl>
    <w:lvl w:ilvl="1" w:tplc="0C0A001B">
      <w:start w:val="1"/>
      <w:numFmt w:val="lowerRoman"/>
      <w:lvlText w:val="%2."/>
      <w:lvlJc w:val="righ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1">
    <w:nsid w:val="54C26A5D"/>
    <w:multiLevelType w:val="multilevel"/>
    <w:tmpl w:val="0F86003E"/>
    <w:lvl w:ilvl="0">
      <w:start w:val="9"/>
      <w:numFmt w:val="decimal"/>
      <w:lvlText w:val="%1."/>
      <w:lvlJc w:val="left"/>
      <w:pPr>
        <w:tabs>
          <w:tab w:val="num" w:pos="0"/>
        </w:tabs>
        <w:ind w:left="360" w:hanging="360"/>
      </w:pPr>
      <w:rPr>
        <w:rFonts w:cs="Times New Roman" w:hint="default"/>
      </w:rPr>
    </w:lvl>
    <w:lvl w:ilvl="1">
      <w:start w:val="6"/>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2">
    <w:nsid w:val="579D71BC"/>
    <w:multiLevelType w:val="multilevel"/>
    <w:tmpl w:val="1C961098"/>
    <w:lvl w:ilvl="0">
      <w:start w:val="10"/>
      <w:numFmt w:val="decimal"/>
      <w:lvlText w:val="%1."/>
      <w:lvlJc w:val="left"/>
      <w:pPr>
        <w:tabs>
          <w:tab w:val="num" w:pos="0"/>
        </w:tabs>
        <w:ind w:left="360" w:hanging="360"/>
      </w:pPr>
      <w:rPr>
        <w:rFonts w:cs="Times New Roman" w:hint="default"/>
      </w:rPr>
    </w:lvl>
    <w:lvl w:ilvl="1">
      <w:start w:val="5"/>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3">
    <w:nsid w:val="57A33FD1"/>
    <w:multiLevelType w:val="hybridMultilevel"/>
    <w:tmpl w:val="068C98E4"/>
    <w:lvl w:ilvl="0" w:tplc="F8EE8D32">
      <w:start w:val="1"/>
      <w:numFmt w:val="lowerLetter"/>
      <w:lvlText w:val="%1)"/>
      <w:lvlJc w:val="left"/>
      <w:pPr>
        <w:tabs>
          <w:tab w:val="num" w:pos="2124"/>
        </w:tabs>
        <w:ind w:left="2124" w:hanging="360"/>
      </w:pPr>
      <w:rPr>
        <w:rFonts w:cs="Times New Roman" w:hint="default"/>
      </w:rPr>
    </w:lvl>
    <w:lvl w:ilvl="1" w:tplc="0C0A0003" w:tentative="1">
      <w:start w:val="1"/>
      <w:numFmt w:val="bullet"/>
      <w:lvlText w:val="o"/>
      <w:lvlJc w:val="left"/>
      <w:pPr>
        <w:tabs>
          <w:tab w:val="num" w:pos="4284"/>
        </w:tabs>
        <w:ind w:left="4284" w:hanging="360"/>
      </w:pPr>
      <w:rPr>
        <w:rFonts w:ascii="Courier New" w:hAnsi="Courier New" w:hint="default"/>
      </w:rPr>
    </w:lvl>
    <w:lvl w:ilvl="2" w:tplc="0C0A0005" w:tentative="1">
      <w:start w:val="1"/>
      <w:numFmt w:val="bullet"/>
      <w:lvlText w:val=""/>
      <w:lvlJc w:val="left"/>
      <w:pPr>
        <w:tabs>
          <w:tab w:val="num" w:pos="5004"/>
        </w:tabs>
        <w:ind w:left="5004" w:hanging="360"/>
      </w:pPr>
      <w:rPr>
        <w:rFonts w:ascii="Wingdings" w:hAnsi="Wingdings" w:hint="default"/>
      </w:rPr>
    </w:lvl>
    <w:lvl w:ilvl="3" w:tplc="0C0A0001" w:tentative="1">
      <w:start w:val="1"/>
      <w:numFmt w:val="bullet"/>
      <w:lvlText w:val=""/>
      <w:lvlJc w:val="left"/>
      <w:pPr>
        <w:tabs>
          <w:tab w:val="num" w:pos="5724"/>
        </w:tabs>
        <w:ind w:left="5724" w:hanging="360"/>
      </w:pPr>
      <w:rPr>
        <w:rFonts w:ascii="Symbol" w:hAnsi="Symbol" w:hint="default"/>
      </w:rPr>
    </w:lvl>
    <w:lvl w:ilvl="4" w:tplc="0C0A0003" w:tentative="1">
      <w:start w:val="1"/>
      <w:numFmt w:val="bullet"/>
      <w:lvlText w:val="o"/>
      <w:lvlJc w:val="left"/>
      <w:pPr>
        <w:tabs>
          <w:tab w:val="num" w:pos="6444"/>
        </w:tabs>
        <w:ind w:left="6444" w:hanging="360"/>
      </w:pPr>
      <w:rPr>
        <w:rFonts w:ascii="Courier New" w:hAnsi="Courier New" w:hint="default"/>
      </w:rPr>
    </w:lvl>
    <w:lvl w:ilvl="5" w:tplc="0C0A0005" w:tentative="1">
      <w:start w:val="1"/>
      <w:numFmt w:val="bullet"/>
      <w:lvlText w:val=""/>
      <w:lvlJc w:val="left"/>
      <w:pPr>
        <w:tabs>
          <w:tab w:val="num" w:pos="7164"/>
        </w:tabs>
        <w:ind w:left="7164" w:hanging="360"/>
      </w:pPr>
      <w:rPr>
        <w:rFonts w:ascii="Wingdings" w:hAnsi="Wingdings" w:hint="default"/>
      </w:rPr>
    </w:lvl>
    <w:lvl w:ilvl="6" w:tplc="0C0A0001" w:tentative="1">
      <w:start w:val="1"/>
      <w:numFmt w:val="bullet"/>
      <w:lvlText w:val=""/>
      <w:lvlJc w:val="left"/>
      <w:pPr>
        <w:tabs>
          <w:tab w:val="num" w:pos="7884"/>
        </w:tabs>
        <w:ind w:left="7884" w:hanging="360"/>
      </w:pPr>
      <w:rPr>
        <w:rFonts w:ascii="Symbol" w:hAnsi="Symbol" w:hint="default"/>
      </w:rPr>
    </w:lvl>
    <w:lvl w:ilvl="7" w:tplc="0C0A0003" w:tentative="1">
      <w:start w:val="1"/>
      <w:numFmt w:val="bullet"/>
      <w:lvlText w:val="o"/>
      <w:lvlJc w:val="left"/>
      <w:pPr>
        <w:tabs>
          <w:tab w:val="num" w:pos="8604"/>
        </w:tabs>
        <w:ind w:left="8604" w:hanging="360"/>
      </w:pPr>
      <w:rPr>
        <w:rFonts w:ascii="Courier New" w:hAnsi="Courier New" w:hint="default"/>
      </w:rPr>
    </w:lvl>
    <w:lvl w:ilvl="8" w:tplc="0C0A0005" w:tentative="1">
      <w:start w:val="1"/>
      <w:numFmt w:val="bullet"/>
      <w:lvlText w:val=""/>
      <w:lvlJc w:val="left"/>
      <w:pPr>
        <w:tabs>
          <w:tab w:val="num" w:pos="9324"/>
        </w:tabs>
        <w:ind w:left="9324" w:hanging="360"/>
      </w:pPr>
      <w:rPr>
        <w:rFonts w:ascii="Wingdings" w:hAnsi="Wingdings" w:hint="default"/>
      </w:rPr>
    </w:lvl>
  </w:abstractNum>
  <w:abstractNum w:abstractNumId="84">
    <w:nsid w:val="58C547E8"/>
    <w:multiLevelType w:val="multilevel"/>
    <w:tmpl w:val="1C787BBC"/>
    <w:lvl w:ilvl="0">
      <w:start w:val="10"/>
      <w:numFmt w:val="decimal"/>
      <w:lvlText w:val="%1."/>
      <w:lvlJc w:val="left"/>
      <w:pPr>
        <w:tabs>
          <w:tab w:val="num" w:pos="0"/>
        </w:tabs>
        <w:ind w:left="360" w:hanging="360"/>
      </w:pPr>
      <w:rPr>
        <w:rFonts w:cs="Times New Roman" w:hint="default"/>
      </w:rPr>
    </w:lvl>
    <w:lvl w:ilvl="1">
      <w:start w:val="3"/>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5">
    <w:nsid w:val="5B27323C"/>
    <w:multiLevelType w:val="multilevel"/>
    <w:tmpl w:val="D2905D3C"/>
    <w:lvl w:ilvl="0">
      <w:start w:val="18"/>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61D571E4"/>
    <w:multiLevelType w:val="hybridMultilevel"/>
    <w:tmpl w:val="26B43506"/>
    <w:lvl w:ilvl="0" w:tplc="0C0A0017">
      <w:start w:val="1"/>
      <w:numFmt w:val="lowerLetter"/>
      <w:lvlText w:val="%1)"/>
      <w:lvlJc w:val="left"/>
      <w:pPr>
        <w:tabs>
          <w:tab w:val="num" w:pos="360"/>
        </w:tabs>
        <w:ind w:left="360" w:hanging="360"/>
      </w:pPr>
      <w:rPr>
        <w:rFonts w:ascii="Arial" w:hAnsi="Arial" w:cs="Times New Roman" w:hint="default"/>
        <w:b w:val="0"/>
        <w:i w:val="0"/>
        <w:sz w:val="22"/>
        <w:szCs w:val="22"/>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87">
    <w:nsid w:val="62C6046E"/>
    <w:multiLevelType w:val="hybridMultilevel"/>
    <w:tmpl w:val="4EAA4D4A"/>
    <w:lvl w:ilvl="0" w:tplc="17CC5112">
      <w:start w:val="1"/>
      <w:numFmt w:val="lowerLetter"/>
      <w:lvlText w:val="%1)"/>
      <w:lvlJc w:val="left"/>
      <w:pPr>
        <w:tabs>
          <w:tab w:val="num" w:pos="1425"/>
        </w:tabs>
        <w:ind w:left="1425" w:hanging="360"/>
      </w:pPr>
      <w:rPr>
        <w:rFonts w:cs="Times New Roman"/>
      </w:rPr>
    </w:lvl>
    <w:lvl w:ilvl="1" w:tplc="7ABE6F42">
      <w:start w:val="1"/>
      <w:numFmt w:val="lowerLetter"/>
      <w:lvlText w:val="%2."/>
      <w:lvlJc w:val="left"/>
      <w:pPr>
        <w:tabs>
          <w:tab w:val="num" w:pos="2145"/>
        </w:tabs>
        <w:ind w:left="2145" w:hanging="360"/>
      </w:pPr>
      <w:rPr>
        <w:rFonts w:cs="Times New Roman"/>
      </w:rPr>
    </w:lvl>
    <w:lvl w:ilvl="2" w:tplc="CDA0FC74">
      <w:start w:val="1"/>
      <w:numFmt w:val="lowerRoman"/>
      <w:lvlText w:val="%3."/>
      <w:lvlJc w:val="right"/>
      <w:pPr>
        <w:tabs>
          <w:tab w:val="num" w:pos="2865"/>
        </w:tabs>
        <w:ind w:left="2865" w:hanging="180"/>
      </w:pPr>
      <w:rPr>
        <w:rFonts w:cs="Times New Roman"/>
      </w:rPr>
    </w:lvl>
    <w:lvl w:ilvl="3" w:tplc="9880D3CA" w:tentative="1">
      <w:start w:val="1"/>
      <w:numFmt w:val="decimal"/>
      <w:lvlText w:val="%4."/>
      <w:lvlJc w:val="left"/>
      <w:pPr>
        <w:tabs>
          <w:tab w:val="num" w:pos="3585"/>
        </w:tabs>
        <w:ind w:left="3585" w:hanging="360"/>
      </w:pPr>
      <w:rPr>
        <w:rFonts w:cs="Times New Roman"/>
      </w:rPr>
    </w:lvl>
    <w:lvl w:ilvl="4" w:tplc="7F5083B4" w:tentative="1">
      <w:start w:val="1"/>
      <w:numFmt w:val="lowerLetter"/>
      <w:lvlText w:val="%5."/>
      <w:lvlJc w:val="left"/>
      <w:pPr>
        <w:tabs>
          <w:tab w:val="num" w:pos="4305"/>
        </w:tabs>
        <w:ind w:left="4305" w:hanging="360"/>
      </w:pPr>
      <w:rPr>
        <w:rFonts w:cs="Times New Roman"/>
      </w:rPr>
    </w:lvl>
    <w:lvl w:ilvl="5" w:tplc="34BC7110" w:tentative="1">
      <w:start w:val="1"/>
      <w:numFmt w:val="lowerRoman"/>
      <w:lvlText w:val="%6."/>
      <w:lvlJc w:val="right"/>
      <w:pPr>
        <w:tabs>
          <w:tab w:val="num" w:pos="5025"/>
        </w:tabs>
        <w:ind w:left="5025" w:hanging="180"/>
      </w:pPr>
      <w:rPr>
        <w:rFonts w:cs="Times New Roman"/>
      </w:rPr>
    </w:lvl>
    <w:lvl w:ilvl="6" w:tplc="F6408860" w:tentative="1">
      <w:start w:val="1"/>
      <w:numFmt w:val="decimal"/>
      <w:lvlText w:val="%7."/>
      <w:lvlJc w:val="left"/>
      <w:pPr>
        <w:tabs>
          <w:tab w:val="num" w:pos="5745"/>
        </w:tabs>
        <w:ind w:left="5745" w:hanging="360"/>
      </w:pPr>
      <w:rPr>
        <w:rFonts w:cs="Times New Roman"/>
      </w:rPr>
    </w:lvl>
    <w:lvl w:ilvl="7" w:tplc="7564188C" w:tentative="1">
      <w:start w:val="1"/>
      <w:numFmt w:val="lowerLetter"/>
      <w:lvlText w:val="%8."/>
      <w:lvlJc w:val="left"/>
      <w:pPr>
        <w:tabs>
          <w:tab w:val="num" w:pos="6465"/>
        </w:tabs>
        <w:ind w:left="6465" w:hanging="360"/>
      </w:pPr>
      <w:rPr>
        <w:rFonts w:cs="Times New Roman"/>
      </w:rPr>
    </w:lvl>
    <w:lvl w:ilvl="8" w:tplc="11C40FFA" w:tentative="1">
      <w:start w:val="1"/>
      <w:numFmt w:val="lowerRoman"/>
      <w:lvlText w:val="%9."/>
      <w:lvlJc w:val="right"/>
      <w:pPr>
        <w:tabs>
          <w:tab w:val="num" w:pos="7185"/>
        </w:tabs>
        <w:ind w:left="7185" w:hanging="180"/>
      </w:pPr>
      <w:rPr>
        <w:rFonts w:cs="Times New Roman"/>
      </w:rPr>
    </w:lvl>
  </w:abstractNum>
  <w:abstractNum w:abstractNumId="88">
    <w:nsid w:val="62E127D9"/>
    <w:multiLevelType w:val="hybridMultilevel"/>
    <w:tmpl w:val="AF6C721E"/>
    <w:lvl w:ilvl="0" w:tplc="BBB6D87E">
      <w:start w:val="1"/>
      <w:numFmt w:val="lowerLetter"/>
      <w:lvlText w:val="%1)"/>
      <w:lvlJc w:val="left"/>
      <w:pPr>
        <w:tabs>
          <w:tab w:val="num" w:pos="1800"/>
        </w:tabs>
        <w:ind w:left="1800" w:hanging="360"/>
      </w:pPr>
      <w:rPr>
        <w:rFonts w:cs="Times New Roman"/>
      </w:rPr>
    </w:lvl>
    <w:lvl w:ilvl="1" w:tplc="1CA44820">
      <w:start w:val="1"/>
      <w:numFmt w:val="lowerLetter"/>
      <w:lvlText w:val="%2."/>
      <w:lvlJc w:val="left"/>
      <w:pPr>
        <w:tabs>
          <w:tab w:val="num" w:pos="2520"/>
        </w:tabs>
        <w:ind w:left="2520" w:hanging="360"/>
      </w:pPr>
      <w:rPr>
        <w:rFonts w:cs="Times New Roman"/>
      </w:rPr>
    </w:lvl>
    <w:lvl w:ilvl="2" w:tplc="7858577E" w:tentative="1">
      <w:start w:val="1"/>
      <w:numFmt w:val="lowerRoman"/>
      <w:lvlText w:val="%3."/>
      <w:lvlJc w:val="right"/>
      <w:pPr>
        <w:tabs>
          <w:tab w:val="num" w:pos="3240"/>
        </w:tabs>
        <w:ind w:left="3240" w:hanging="180"/>
      </w:pPr>
      <w:rPr>
        <w:rFonts w:cs="Times New Roman"/>
      </w:rPr>
    </w:lvl>
    <w:lvl w:ilvl="3" w:tplc="157C77D2" w:tentative="1">
      <w:start w:val="1"/>
      <w:numFmt w:val="decimal"/>
      <w:lvlText w:val="%4."/>
      <w:lvlJc w:val="left"/>
      <w:pPr>
        <w:tabs>
          <w:tab w:val="num" w:pos="3960"/>
        </w:tabs>
        <w:ind w:left="3960" w:hanging="360"/>
      </w:pPr>
      <w:rPr>
        <w:rFonts w:cs="Times New Roman"/>
      </w:rPr>
    </w:lvl>
    <w:lvl w:ilvl="4" w:tplc="33384CCA" w:tentative="1">
      <w:start w:val="1"/>
      <w:numFmt w:val="lowerLetter"/>
      <w:lvlText w:val="%5."/>
      <w:lvlJc w:val="left"/>
      <w:pPr>
        <w:tabs>
          <w:tab w:val="num" w:pos="4680"/>
        </w:tabs>
        <w:ind w:left="4680" w:hanging="360"/>
      </w:pPr>
      <w:rPr>
        <w:rFonts w:cs="Times New Roman"/>
      </w:rPr>
    </w:lvl>
    <w:lvl w:ilvl="5" w:tplc="593AA0D0" w:tentative="1">
      <w:start w:val="1"/>
      <w:numFmt w:val="lowerRoman"/>
      <w:lvlText w:val="%6."/>
      <w:lvlJc w:val="right"/>
      <w:pPr>
        <w:tabs>
          <w:tab w:val="num" w:pos="5400"/>
        </w:tabs>
        <w:ind w:left="5400" w:hanging="180"/>
      </w:pPr>
      <w:rPr>
        <w:rFonts w:cs="Times New Roman"/>
      </w:rPr>
    </w:lvl>
    <w:lvl w:ilvl="6" w:tplc="B9265D94" w:tentative="1">
      <w:start w:val="1"/>
      <w:numFmt w:val="decimal"/>
      <w:lvlText w:val="%7."/>
      <w:lvlJc w:val="left"/>
      <w:pPr>
        <w:tabs>
          <w:tab w:val="num" w:pos="6120"/>
        </w:tabs>
        <w:ind w:left="6120" w:hanging="360"/>
      </w:pPr>
      <w:rPr>
        <w:rFonts w:cs="Times New Roman"/>
      </w:rPr>
    </w:lvl>
    <w:lvl w:ilvl="7" w:tplc="54522558" w:tentative="1">
      <w:start w:val="1"/>
      <w:numFmt w:val="lowerLetter"/>
      <w:lvlText w:val="%8."/>
      <w:lvlJc w:val="left"/>
      <w:pPr>
        <w:tabs>
          <w:tab w:val="num" w:pos="6840"/>
        </w:tabs>
        <w:ind w:left="6840" w:hanging="360"/>
      </w:pPr>
      <w:rPr>
        <w:rFonts w:cs="Times New Roman"/>
      </w:rPr>
    </w:lvl>
    <w:lvl w:ilvl="8" w:tplc="0D749864" w:tentative="1">
      <w:start w:val="1"/>
      <w:numFmt w:val="lowerRoman"/>
      <w:lvlText w:val="%9."/>
      <w:lvlJc w:val="right"/>
      <w:pPr>
        <w:tabs>
          <w:tab w:val="num" w:pos="7560"/>
        </w:tabs>
        <w:ind w:left="7560" w:hanging="180"/>
      </w:pPr>
      <w:rPr>
        <w:rFonts w:cs="Times New Roman"/>
      </w:rPr>
    </w:lvl>
  </w:abstractNum>
  <w:abstractNum w:abstractNumId="89">
    <w:nsid w:val="63197CBB"/>
    <w:multiLevelType w:val="multilevel"/>
    <w:tmpl w:val="6FE4E3B6"/>
    <w:lvl w:ilvl="0">
      <w:start w:val="9"/>
      <w:numFmt w:val="decimal"/>
      <w:lvlText w:val="%1."/>
      <w:lvlJc w:val="left"/>
      <w:pPr>
        <w:tabs>
          <w:tab w:val="num" w:pos="0"/>
        </w:tabs>
        <w:ind w:left="360" w:hanging="360"/>
      </w:pPr>
      <w:rPr>
        <w:rFonts w:cs="Times New Roman" w:hint="default"/>
      </w:rPr>
    </w:lvl>
    <w:lvl w:ilvl="1">
      <w:start w:val="2"/>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0">
    <w:nsid w:val="634C351F"/>
    <w:multiLevelType w:val="multilevel"/>
    <w:tmpl w:val="B70A82EE"/>
    <w:lvl w:ilvl="0">
      <w:start w:val="15"/>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1">
    <w:nsid w:val="63976B95"/>
    <w:multiLevelType w:val="multilevel"/>
    <w:tmpl w:val="54BE5086"/>
    <w:lvl w:ilvl="0">
      <w:start w:val="1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ascii="Arial" w:hAnsi="Arial" w:cs="Arial" w:hint="default"/>
        <w:b/>
        <w:sz w:val="22"/>
        <w:szCs w:val="22"/>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63EC237E"/>
    <w:multiLevelType w:val="hybridMultilevel"/>
    <w:tmpl w:val="7E806BB6"/>
    <w:lvl w:ilvl="0" w:tplc="0C0A0017">
      <w:start w:val="1"/>
      <w:numFmt w:val="lowerRoman"/>
      <w:lvlText w:val="%1."/>
      <w:lvlJc w:val="right"/>
      <w:pPr>
        <w:tabs>
          <w:tab w:val="num" w:pos="2160"/>
        </w:tabs>
        <w:ind w:left="2160" w:hanging="360"/>
      </w:pPr>
      <w:rPr>
        <w:rFonts w:cs="Times New Roman"/>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93">
    <w:nsid w:val="647A5D5B"/>
    <w:multiLevelType w:val="multilevel"/>
    <w:tmpl w:val="EF1A6DB6"/>
    <w:lvl w:ilvl="0">
      <w:start w:val="1"/>
      <w:numFmt w:val="decimal"/>
      <w:pStyle w:val="Ttulo1"/>
      <w:lvlText w:val="%1"/>
      <w:lvlJc w:val="left"/>
      <w:pPr>
        <w:tabs>
          <w:tab w:val="num" w:pos="432"/>
        </w:tabs>
        <w:ind w:left="432" w:hanging="432"/>
      </w:pPr>
      <w:rPr>
        <w:rFonts w:cs="Times New Roman" w:hint="default"/>
      </w:rPr>
    </w:lvl>
    <w:lvl w:ilvl="1">
      <w:start w:val="1"/>
      <w:numFmt w:val="decimal"/>
      <w:pStyle w:val="Ttulo2"/>
      <w:lvlText w:val="16.%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94">
    <w:nsid w:val="64CC2E94"/>
    <w:multiLevelType w:val="hybridMultilevel"/>
    <w:tmpl w:val="6AC0E320"/>
    <w:lvl w:ilvl="0" w:tplc="C23629B4">
      <w:start w:val="1"/>
      <w:numFmt w:val="bullet"/>
      <w:lvlText w:val=""/>
      <w:lvlJc w:val="left"/>
      <w:pPr>
        <w:tabs>
          <w:tab w:val="num" w:pos="720"/>
        </w:tabs>
        <w:ind w:left="720" w:hanging="360"/>
      </w:pPr>
      <w:rPr>
        <w:rFonts w:ascii="Symbol" w:hAnsi="Symbol" w:hint="default"/>
        <w:sz w:val="20"/>
      </w:rPr>
    </w:lvl>
    <w:lvl w:ilvl="1" w:tplc="54EA297E">
      <w:start w:val="1"/>
      <w:numFmt w:val="bullet"/>
      <w:lvlText w:val="o"/>
      <w:lvlJc w:val="left"/>
      <w:pPr>
        <w:tabs>
          <w:tab w:val="num" w:pos="1440"/>
        </w:tabs>
        <w:ind w:left="1440" w:hanging="360"/>
      </w:pPr>
      <w:rPr>
        <w:rFonts w:ascii="Courier New" w:hAnsi="Courier New" w:hint="default"/>
      </w:rPr>
    </w:lvl>
    <w:lvl w:ilvl="2" w:tplc="4DFA08CE">
      <w:start w:val="1"/>
      <w:numFmt w:val="bullet"/>
      <w:lvlText w:val=""/>
      <w:lvlJc w:val="left"/>
      <w:pPr>
        <w:tabs>
          <w:tab w:val="num" w:pos="2160"/>
        </w:tabs>
        <w:ind w:left="2160" w:hanging="360"/>
      </w:pPr>
      <w:rPr>
        <w:rFonts w:ascii="Wingdings" w:hAnsi="Wingdings" w:hint="default"/>
      </w:rPr>
    </w:lvl>
    <w:lvl w:ilvl="3" w:tplc="331AC6BA" w:tentative="1">
      <w:start w:val="1"/>
      <w:numFmt w:val="bullet"/>
      <w:lvlText w:val=""/>
      <w:lvlJc w:val="left"/>
      <w:pPr>
        <w:tabs>
          <w:tab w:val="num" w:pos="2880"/>
        </w:tabs>
        <w:ind w:left="2880" w:hanging="360"/>
      </w:pPr>
      <w:rPr>
        <w:rFonts w:ascii="Symbol" w:hAnsi="Symbol" w:hint="default"/>
      </w:rPr>
    </w:lvl>
    <w:lvl w:ilvl="4" w:tplc="57F0E5A8" w:tentative="1">
      <w:start w:val="1"/>
      <w:numFmt w:val="bullet"/>
      <w:lvlText w:val="o"/>
      <w:lvlJc w:val="left"/>
      <w:pPr>
        <w:tabs>
          <w:tab w:val="num" w:pos="3600"/>
        </w:tabs>
        <w:ind w:left="3600" w:hanging="360"/>
      </w:pPr>
      <w:rPr>
        <w:rFonts w:ascii="Courier New" w:hAnsi="Courier New" w:hint="default"/>
      </w:rPr>
    </w:lvl>
    <w:lvl w:ilvl="5" w:tplc="19BE17CE" w:tentative="1">
      <w:start w:val="1"/>
      <w:numFmt w:val="bullet"/>
      <w:lvlText w:val=""/>
      <w:lvlJc w:val="left"/>
      <w:pPr>
        <w:tabs>
          <w:tab w:val="num" w:pos="4320"/>
        </w:tabs>
        <w:ind w:left="4320" w:hanging="360"/>
      </w:pPr>
      <w:rPr>
        <w:rFonts w:ascii="Wingdings" w:hAnsi="Wingdings" w:hint="default"/>
      </w:rPr>
    </w:lvl>
    <w:lvl w:ilvl="6" w:tplc="B3C2988E" w:tentative="1">
      <w:start w:val="1"/>
      <w:numFmt w:val="bullet"/>
      <w:lvlText w:val=""/>
      <w:lvlJc w:val="left"/>
      <w:pPr>
        <w:tabs>
          <w:tab w:val="num" w:pos="5040"/>
        </w:tabs>
        <w:ind w:left="5040" w:hanging="360"/>
      </w:pPr>
      <w:rPr>
        <w:rFonts w:ascii="Symbol" w:hAnsi="Symbol" w:hint="default"/>
      </w:rPr>
    </w:lvl>
    <w:lvl w:ilvl="7" w:tplc="141CE33C" w:tentative="1">
      <w:start w:val="1"/>
      <w:numFmt w:val="bullet"/>
      <w:lvlText w:val="o"/>
      <w:lvlJc w:val="left"/>
      <w:pPr>
        <w:tabs>
          <w:tab w:val="num" w:pos="5760"/>
        </w:tabs>
        <w:ind w:left="5760" w:hanging="360"/>
      </w:pPr>
      <w:rPr>
        <w:rFonts w:ascii="Courier New" w:hAnsi="Courier New" w:hint="default"/>
      </w:rPr>
    </w:lvl>
    <w:lvl w:ilvl="8" w:tplc="142894DC" w:tentative="1">
      <w:start w:val="1"/>
      <w:numFmt w:val="bullet"/>
      <w:lvlText w:val=""/>
      <w:lvlJc w:val="left"/>
      <w:pPr>
        <w:tabs>
          <w:tab w:val="num" w:pos="6480"/>
        </w:tabs>
        <w:ind w:left="6480" w:hanging="360"/>
      </w:pPr>
      <w:rPr>
        <w:rFonts w:ascii="Wingdings" w:hAnsi="Wingdings" w:hint="default"/>
      </w:rPr>
    </w:lvl>
  </w:abstractNum>
  <w:abstractNum w:abstractNumId="95">
    <w:nsid w:val="64CD67B7"/>
    <w:multiLevelType w:val="multilevel"/>
    <w:tmpl w:val="990E5ACE"/>
    <w:lvl w:ilvl="0">
      <w:start w:val="1"/>
      <w:numFmt w:val="decimal"/>
      <w:lvlText w:val="5.%1."/>
      <w:lvlJc w:val="left"/>
      <w:pPr>
        <w:ind w:left="360" w:hanging="360"/>
      </w:pPr>
      <w:rPr>
        <w:rFonts w:cs="Times New Roman" w:hint="default"/>
      </w:rPr>
    </w:lvl>
    <w:lvl w:ilvl="1">
      <w:start w:val="1"/>
      <w:numFmt w:val="decimal"/>
      <w:lvlText w:val="5.%1.%2."/>
      <w:lvlJc w:val="left"/>
      <w:pPr>
        <w:ind w:left="1850" w:hanging="432"/>
      </w:pPr>
      <w:rPr>
        <w:rFonts w:cs="Times New Roman" w:hint="default"/>
        <w:b w:val="0"/>
      </w:rPr>
    </w:lvl>
    <w:lvl w:ilvl="2">
      <w:start w:val="1"/>
      <w:numFmt w:val="decimal"/>
      <w:lvlText w:val="5.%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6">
    <w:nsid w:val="6580392E"/>
    <w:multiLevelType w:val="hybridMultilevel"/>
    <w:tmpl w:val="ADE22BE4"/>
    <w:lvl w:ilvl="0" w:tplc="0C0A001B">
      <w:start w:val="1"/>
      <w:numFmt w:val="bullet"/>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97">
    <w:nsid w:val="661908A5"/>
    <w:multiLevelType w:val="multilevel"/>
    <w:tmpl w:val="548E4588"/>
    <w:lvl w:ilvl="0">
      <w:start w:val="9"/>
      <w:numFmt w:val="decimal"/>
      <w:lvlText w:val="%1."/>
      <w:lvlJc w:val="left"/>
      <w:pPr>
        <w:tabs>
          <w:tab w:val="num" w:pos="0"/>
        </w:tabs>
        <w:ind w:left="360" w:hanging="360"/>
      </w:pPr>
      <w:rPr>
        <w:rFonts w:cs="Times New Roman" w:hint="default"/>
      </w:rPr>
    </w:lvl>
    <w:lvl w:ilvl="1">
      <w:start w:val="1"/>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540"/>
        </w:tabs>
        <w:ind w:left="684" w:hanging="504"/>
      </w:pPr>
      <w:rPr>
        <w:rFonts w:ascii="Arial" w:hAnsi="Arial" w:cs="Arial" w:hint="default"/>
        <w:b w:val="0"/>
        <w:sz w:val="22"/>
        <w:szCs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8">
    <w:nsid w:val="66E81484"/>
    <w:multiLevelType w:val="multilevel"/>
    <w:tmpl w:val="066E231E"/>
    <w:lvl w:ilvl="0">
      <w:start w:val="13"/>
      <w:numFmt w:val="decimal"/>
      <w:lvlText w:val="%1.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sz w:val="22"/>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718403F"/>
    <w:multiLevelType w:val="multilevel"/>
    <w:tmpl w:val="CCA0A780"/>
    <w:lvl w:ilvl="0">
      <w:start w:val="10"/>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0">
    <w:nsid w:val="674B6AE0"/>
    <w:multiLevelType w:val="multilevel"/>
    <w:tmpl w:val="99A017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lang w:val="es-E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nsid w:val="68C06698"/>
    <w:multiLevelType w:val="multilevel"/>
    <w:tmpl w:val="C7E4317E"/>
    <w:lvl w:ilvl="0">
      <w:start w:val="15"/>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ascii="Arial" w:hAnsi="Arial" w:cs="Arial" w:hint="default"/>
        <w:sz w:val="22"/>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2">
    <w:nsid w:val="6A062796"/>
    <w:multiLevelType w:val="hybridMultilevel"/>
    <w:tmpl w:val="AB1A7A28"/>
    <w:lvl w:ilvl="0" w:tplc="F2569408">
      <w:start w:val="1"/>
      <w:numFmt w:val="bullet"/>
      <w:lvlText w:val="►"/>
      <w:lvlJc w:val="left"/>
      <w:pPr>
        <w:tabs>
          <w:tab w:val="num" w:pos="720"/>
        </w:tabs>
        <w:ind w:left="720" w:hanging="360"/>
      </w:pPr>
      <w:rPr>
        <w:rFonts w:ascii="Book Antiqua" w:hAnsi="Book Antiqua" w:hint="default"/>
      </w:rPr>
    </w:lvl>
    <w:lvl w:ilvl="1" w:tplc="861E96CE">
      <w:start w:val="1"/>
      <w:numFmt w:val="bullet"/>
      <w:lvlText w:val="►"/>
      <w:lvlJc w:val="left"/>
      <w:pPr>
        <w:tabs>
          <w:tab w:val="num" w:pos="1440"/>
        </w:tabs>
        <w:ind w:left="1440" w:hanging="360"/>
      </w:pPr>
      <w:rPr>
        <w:rFonts w:ascii="Book Antiqua" w:hAnsi="Book Antiqua" w:hint="default"/>
      </w:rPr>
    </w:lvl>
    <w:lvl w:ilvl="2" w:tplc="CC1494AE" w:tentative="1">
      <w:start w:val="1"/>
      <w:numFmt w:val="bullet"/>
      <w:lvlText w:val="►"/>
      <w:lvlJc w:val="left"/>
      <w:pPr>
        <w:tabs>
          <w:tab w:val="num" w:pos="2160"/>
        </w:tabs>
        <w:ind w:left="2160" w:hanging="360"/>
      </w:pPr>
      <w:rPr>
        <w:rFonts w:ascii="Book Antiqua" w:hAnsi="Book Antiqua" w:hint="default"/>
      </w:rPr>
    </w:lvl>
    <w:lvl w:ilvl="3" w:tplc="53CC4D4E" w:tentative="1">
      <w:start w:val="1"/>
      <w:numFmt w:val="bullet"/>
      <w:lvlText w:val="►"/>
      <w:lvlJc w:val="left"/>
      <w:pPr>
        <w:tabs>
          <w:tab w:val="num" w:pos="2880"/>
        </w:tabs>
        <w:ind w:left="2880" w:hanging="360"/>
      </w:pPr>
      <w:rPr>
        <w:rFonts w:ascii="Book Antiqua" w:hAnsi="Book Antiqua" w:hint="default"/>
      </w:rPr>
    </w:lvl>
    <w:lvl w:ilvl="4" w:tplc="313E9B1A" w:tentative="1">
      <w:start w:val="1"/>
      <w:numFmt w:val="bullet"/>
      <w:lvlText w:val="►"/>
      <w:lvlJc w:val="left"/>
      <w:pPr>
        <w:tabs>
          <w:tab w:val="num" w:pos="3600"/>
        </w:tabs>
        <w:ind w:left="3600" w:hanging="360"/>
      </w:pPr>
      <w:rPr>
        <w:rFonts w:ascii="Book Antiqua" w:hAnsi="Book Antiqua" w:hint="default"/>
      </w:rPr>
    </w:lvl>
    <w:lvl w:ilvl="5" w:tplc="C85C288C" w:tentative="1">
      <w:start w:val="1"/>
      <w:numFmt w:val="bullet"/>
      <w:lvlText w:val="►"/>
      <w:lvlJc w:val="left"/>
      <w:pPr>
        <w:tabs>
          <w:tab w:val="num" w:pos="4320"/>
        </w:tabs>
        <w:ind w:left="4320" w:hanging="360"/>
      </w:pPr>
      <w:rPr>
        <w:rFonts w:ascii="Book Antiqua" w:hAnsi="Book Antiqua" w:hint="default"/>
      </w:rPr>
    </w:lvl>
    <w:lvl w:ilvl="6" w:tplc="028059BC" w:tentative="1">
      <w:start w:val="1"/>
      <w:numFmt w:val="bullet"/>
      <w:lvlText w:val="►"/>
      <w:lvlJc w:val="left"/>
      <w:pPr>
        <w:tabs>
          <w:tab w:val="num" w:pos="5040"/>
        </w:tabs>
        <w:ind w:left="5040" w:hanging="360"/>
      </w:pPr>
      <w:rPr>
        <w:rFonts w:ascii="Book Antiqua" w:hAnsi="Book Antiqua" w:hint="default"/>
      </w:rPr>
    </w:lvl>
    <w:lvl w:ilvl="7" w:tplc="166CA010" w:tentative="1">
      <w:start w:val="1"/>
      <w:numFmt w:val="bullet"/>
      <w:lvlText w:val="►"/>
      <w:lvlJc w:val="left"/>
      <w:pPr>
        <w:tabs>
          <w:tab w:val="num" w:pos="5760"/>
        </w:tabs>
        <w:ind w:left="5760" w:hanging="360"/>
      </w:pPr>
      <w:rPr>
        <w:rFonts w:ascii="Book Antiqua" w:hAnsi="Book Antiqua" w:hint="default"/>
      </w:rPr>
    </w:lvl>
    <w:lvl w:ilvl="8" w:tplc="2FCE3D8C" w:tentative="1">
      <w:start w:val="1"/>
      <w:numFmt w:val="bullet"/>
      <w:lvlText w:val="►"/>
      <w:lvlJc w:val="left"/>
      <w:pPr>
        <w:tabs>
          <w:tab w:val="num" w:pos="6480"/>
        </w:tabs>
        <w:ind w:left="6480" w:hanging="360"/>
      </w:pPr>
      <w:rPr>
        <w:rFonts w:ascii="Book Antiqua" w:hAnsi="Book Antiqua" w:hint="default"/>
      </w:rPr>
    </w:lvl>
  </w:abstractNum>
  <w:abstractNum w:abstractNumId="103">
    <w:nsid w:val="6ACA1517"/>
    <w:multiLevelType w:val="hybridMultilevel"/>
    <w:tmpl w:val="9E34DEAC"/>
    <w:lvl w:ilvl="0" w:tplc="311084F6">
      <w:start w:val="1"/>
      <w:numFmt w:val="lowerLetter"/>
      <w:lvlText w:val="%1)"/>
      <w:lvlJc w:val="left"/>
      <w:pPr>
        <w:tabs>
          <w:tab w:val="num" w:pos="1068"/>
        </w:tabs>
        <w:ind w:left="1068" w:hanging="360"/>
      </w:pPr>
      <w:rPr>
        <w:rFonts w:cs="Times New Roman"/>
      </w:rPr>
    </w:lvl>
    <w:lvl w:ilvl="1" w:tplc="6D62AE6A" w:tentative="1">
      <w:start w:val="1"/>
      <w:numFmt w:val="lowerLetter"/>
      <w:lvlText w:val="%2."/>
      <w:lvlJc w:val="left"/>
      <w:pPr>
        <w:tabs>
          <w:tab w:val="num" w:pos="1788"/>
        </w:tabs>
        <w:ind w:left="1788" w:hanging="360"/>
      </w:pPr>
      <w:rPr>
        <w:rFonts w:cs="Times New Roman"/>
      </w:rPr>
    </w:lvl>
    <w:lvl w:ilvl="2" w:tplc="CF88388A" w:tentative="1">
      <w:start w:val="1"/>
      <w:numFmt w:val="lowerRoman"/>
      <w:lvlText w:val="%3."/>
      <w:lvlJc w:val="right"/>
      <w:pPr>
        <w:tabs>
          <w:tab w:val="num" w:pos="2508"/>
        </w:tabs>
        <w:ind w:left="2508" w:hanging="180"/>
      </w:pPr>
      <w:rPr>
        <w:rFonts w:cs="Times New Roman"/>
      </w:rPr>
    </w:lvl>
    <w:lvl w:ilvl="3" w:tplc="5068F7F4" w:tentative="1">
      <w:start w:val="1"/>
      <w:numFmt w:val="decimal"/>
      <w:lvlText w:val="%4."/>
      <w:lvlJc w:val="left"/>
      <w:pPr>
        <w:tabs>
          <w:tab w:val="num" w:pos="3228"/>
        </w:tabs>
        <w:ind w:left="3228" w:hanging="360"/>
      </w:pPr>
      <w:rPr>
        <w:rFonts w:cs="Times New Roman"/>
      </w:rPr>
    </w:lvl>
    <w:lvl w:ilvl="4" w:tplc="050A8944" w:tentative="1">
      <w:start w:val="1"/>
      <w:numFmt w:val="lowerLetter"/>
      <w:lvlText w:val="%5."/>
      <w:lvlJc w:val="left"/>
      <w:pPr>
        <w:tabs>
          <w:tab w:val="num" w:pos="3948"/>
        </w:tabs>
        <w:ind w:left="3948" w:hanging="360"/>
      </w:pPr>
      <w:rPr>
        <w:rFonts w:cs="Times New Roman"/>
      </w:rPr>
    </w:lvl>
    <w:lvl w:ilvl="5" w:tplc="9D403D06" w:tentative="1">
      <w:start w:val="1"/>
      <w:numFmt w:val="lowerRoman"/>
      <w:lvlText w:val="%6."/>
      <w:lvlJc w:val="right"/>
      <w:pPr>
        <w:tabs>
          <w:tab w:val="num" w:pos="4668"/>
        </w:tabs>
        <w:ind w:left="4668" w:hanging="180"/>
      </w:pPr>
      <w:rPr>
        <w:rFonts w:cs="Times New Roman"/>
      </w:rPr>
    </w:lvl>
    <w:lvl w:ilvl="6" w:tplc="5F5E1208" w:tentative="1">
      <w:start w:val="1"/>
      <w:numFmt w:val="decimal"/>
      <w:lvlText w:val="%7."/>
      <w:lvlJc w:val="left"/>
      <w:pPr>
        <w:tabs>
          <w:tab w:val="num" w:pos="5388"/>
        </w:tabs>
        <w:ind w:left="5388" w:hanging="360"/>
      </w:pPr>
      <w:rPr>
        <w:rFonts w:cs="Times New Roman"/>
      </w:rPr>
    </w:lvl>
    <w:lvl w:ilvl="7" w:tplc="40A8D788" w:tentative="1">
      <w:start w:val="1"/>
      <w:numFmt w:val="lowerLetter"/>
      <w:lvlText w:val="%8."/>
      <w:lvlJc w:val="left"/>
      <w:pPr>
        <w:tabs>
          <w:tab w:val="num" w:pos="6108"/>
        </w:tabs>
        <w:ind w:left="6108" w:hanging="360"/>
      </w:pPr>
      <w:rPr>
        <w:rFonts w:cs="Times New Roman"/>
      </w:rPr>
    </w:lvl>
    <w:lvl w:ilvl="8" w:tplc="26DA0538" w:tentative="1">
      <w:start w:val="1"/>
      <w:numFmt w:val="lowerRoman"/>
      <w:lvlText w:val="%9."/>
      <w:lvlJc w:val="right"/>
      <w:pPr>
        <w:tabs>
          <w:tab w:val="num" w:pos="6828"/>
        </w:tabs>
        <w:ind w:left="6828" w:hanging="180"/>
      </w:pPr>
      <w:rPr>
        <w:rFonts w:cs="Times New Roman"/>
      </w:rPr>
    </w:lvl>
  </w:abstractNum>
  <w:abstractNum w:abstractNumId="104">
    <w:nsid w:val="6B2242AE"/>
    <w:multiLevelType w:val="hybridMultilevel"/>
    <w:tmpl w:val="C128BB56"/>
    <w:lvl w:ilvl="0" w:tplc="C19AA8C6">
      <w:start w:val="1"/>
      <w:numFmt w:val="bullet"/>
      <w:lvlText w:val=""/>
      <w:lvlJc w:val="left"/>
      <w:pPr>
        <w:tabs>
          <w:tab w:val="num" w:pos="720"/>
        </w:tabs>
        <w:ind w:left="720" w:hanging="360"/>
      </w:pPr>
      <w:rPr>
        <w:rFonts w:ascii="Wingdings" w:hAnsi="Wingdings" w:hint="default"/>
      </w:rPr>
    </w:lvl>
    <w:lvl w:ilvl="1" w:tplc="4D1A67D4">
      <w:start w:val="1"/>
      <w:numFmt w:val="bullet"/>
      <w:lvlText w:val="o"/>
      <w:lvlJc w:val="left"/>
      <w:pPr>
        <w:tabs>
          <w:tab w:val="num" w:pos="1440"/>
        </w:tabs>
        <w:ind w:left="1440" w:hanging="360"/>
      </w:pPr>
      <w:rPr>
        <w:rFonts w:ascii="Courier New" w:hAnsi="Courier New" w:hint="default"/>
      </w:rPr>
    </w:lvl>
    <w:lvl w:ilvl="2" w:tplc="8DD6C2C2">
      <w:start w:val="1"/>
      <w:numFmt w:val="bullet"/>
      <w:lvlText w:val=""/>
      <w:lvlJc w:val="left"/>
      <w:pPr>
        <w:tabs>
          <w:tab w:val="num" w:pos="2160"/>
        </w:tabs>
        <w:ind w:left="2160" w:hanging="360"/>
      </w:pPr>
      <w:rPr>
        <w:rFonts w:ascii="Wingdings" w:hAnsi="Wingdings" w:hint="default"/>
      </w:rPr>
    </w:lvl>
    <w:lvl w:ilvl="3" w:tplc="12BC1972" w:tentative="1">
      <w:start w:val="1"/>
      <w:numFmt w:val="bullet"/>
      <w:lvlText w:val=""/>
      <w:lvlJc w:val="left"/>
      <w:pPr>
        <w:tabs>
          <w:tab w:val="num" w:pos="2880"/>
        </w:tabs>
        <w:ind w:left="2880" w:hanging="360"/>
      </w:pPr>
      <w:rPr>
        <w:rFonts w:ascii="Symbol" w:hAnsi="Symbol" w:hint="default"/>
      </w:rPr>
    </w:lvl>
    <w:lvl w:ilvl="4" w:tplc="87D470B4" w:tentative="1">
      <w:start w:val="1"/>
      <w:numFmt w:val="bullet"/>
      <w:lvlText w:val="o"/>
      <w:lvlJc w:val="left"/>
      <w:pPr>
        <w:tabs>
          <w:tab w:val="num" w:pos="3600"/>
        </w:tabs>
        <w:ind w:left="3600" w:hanging="360"/>
      </w:pPr>
      <w:rPr>
        <w:rFonts w:ascii="Courier New" w:hAnsi="Courier New" w:hint="default"/>
      </w:rPr>
    </w:lvl>
    <w:lvl w:ilvl="5" w:tplc="497C9AE4" w:tentative="1">
      <w:start w:val="1"/>
      <w:numFmt w:val="bullet"/>
      <w:lvlText w:val=""/>
      <w:lvlJc w:val="left"/>
      <w:pPr>
        <w:tabs>
          <w:tab w:val="num" w:pos="4320"/>
        </w:tabs>
        <w:ind w:left="4320" w:hanging="360"/>
      </w:pPr>
      <w:rPr>
        <w:rFonts w:ascii="Wingdings" w:hAnsi="Wingdings" w:hint="default"/>
      </w:rPr>
    </w:lvl>
    <w:lvl w:ilvl="6" w:tplc="C44E9E04" w:tentative="1">
      <w:start w:val="1"/>
      <w:numFmt w:val="bullet"/>
      <w:lvlText w:val=""/>
      <w:lvlJc w:val="left"/>
      <w:pPr>
        <w:tabs>
          <w:tab w:val="num" w:pos="5040"/>
        </w:tabs>
        <w:ind w:left="5040" w:hanging="360"/>
      </w:pPr>
      <w:rPr>
        <w:rFonts w:ascii="Symbol" w:hAnsi="Symbol" w:hint="default"/>
      </w:rPr>
    </w:lvl>
    <w:lvl w:ilvl="7" w:tplc="795C379A" w:tentative="1">
      <w:start w:val="1"/>
      <w:numFmt w:val="bullet"/>
      <w:lvlText w:val="o"/>
      <w:lvlJc w:val="left"/>
      <w:pPr>
        <w:tabs>
          <w:tab w:val="num" w:pos="5760"/>
        </w:tabs>
        <w:ind w:left="5760" w:hanging="360"/>
      </w:pPr>
      <w:rPr>
        <w:rFonts w:ascii="Courier New" w:hAnsi="Courier New" w:hint="default"/>
      </w:rPr>
    </w:lvl>
    <w:lvl w:ilvl="8" w:tplc="839C58B4" w:tentative="1">
      <w:start w:val="1"/>
      <w:numFmt w:val="bullet"/>
      <w:lvlText w:val=""/>
      <w:lvlJc w:val="left"/>
      <w:pPr>
        <w:tabs>
          <w:tab w:val="num" w:pos="6480"/>
        </w:tabs>
        <w:ind w:left="6480" w:hanging="360"/>
      </w:pPr>
      <w:rPr>
        <w:rFonts w:ascii="Wingdings" w:hAnsi="Wingdings" w:hint="default"/>
      </w:rPr>
    </w:lvl>
  </w:abstractNum>
  <w:abstractNum w:abstractNumId="105">
    <w:nsid w:val="6B56052B"/>
    <w:multiLevelType w:val="multilevel"/>
    <w:tmpl w:val="D15408D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6">
    <w:nsid w:val="6B9220F6"/>
    <w:multiLevelType w:val="multilevel"/>
    <w:tmpl w:val="0DA4C538"/>
    <w:lvl w:ilvl="0">
      <w:start w:val="1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9"/>
      <w:numFmt w:val="decimal"/>
      <w:lvlText w:val="%1.%2.%3"/>
      <w:lvlJc w:val="left"/>
      <w:pPr>
        <w:tabs>
          <w:tab w:val="num" w:pos="720"/>
        </w:tabs>
        <w:ind w:left="720" w:hanging="720"/>
      </w:pPr>
      <w:rPr>
        <w:rFonts w:ascii="Arial" w:hAnsi="Arial" w:cs="Arial" w:hint="default"/>
        <w:b w:val="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7">
    <w:nsid w:val="6E9C167B"/>
    <w:multiLevelType w:val="hybridMultilevel"/>
    <w:tmpl w:val="3AD0B876"/>
    <w:lvl w:ilvl="0" w:tplc="280A0001">
      <w:start w:val="1"/>
      <w:numFmt w:val="bullet"/>
      <w:lvlText w:val=""/>
      <w:lvlJc w:val="left"/>
      <w:pPr>
        <w:tabs>
          <w:tab w:val="num" w:pos="1065"/>
        </w:tabs>
        <w:ind w:left="1065" w:hanging="360"/>
      </w:pPr>
      <w:rPr>
        <w:rFonts w:ascii="Symbol" w:hAnsi="Symbol" w:hint="default"/>
      </w:rPr>
    </w:lvl>
    <w:lvl w:ilvl="1" w:tplc="8EFE33A2">
      <w:start w:val="1"/>
      <w:numFmt w:val="bullet"/>
      <w:lvlText w:val="o"/>
      <w:lvlJc w:val="left"/>
      <w:pPr>
        <w:tabs>
          <w:tab w:val="num" w:pos="1785"/>
        </w:tabs>
        <w:ind w:left="1785" w:hanging="360"/>
      </w:pPr>
      <w:rPr>
        <w:rFonts w:ascii="Courier New" w:hAnsi="Courier New" w:hint="default"/>
      </w:rPr>
    </w:lvl>
    <w:lvl w:ilvl="2" w:tplc="44A26222" w:tentative="1">
      <w:start w:val="1"/>
      <w:numFmt w:val="bullet"/>
      <w:lvlText w:val=""/>
      <w:lvlJc w:val="left"/>
      <w:pPr>
        <w:tabs>
          <w:tab w:val="num" w:pos="2505"/>
        </w:tabs>
        <w:ind w:left="2505" w:hanging="360"/>
      </w:pPr>
      <w:rPr>
        <w:rFonts w:ascii="Wingdings" w:hAnsi="Wingdings" w:hint="default"/>
      </w:rPr>
    </w:lvl>
    <w:lvl w:ilvl="3" w:tplc="47AC240C" w:tentative="1">
      <w:start w:val="1"/>
      <w:numFmt w:val="bullet"/>
      <w:lvlText w:val=""/>
      <w:lvlJc w:val="left"/>
      <w:pPr>
        <w:tabs>
          <w:tab w:val="num" w:pos="3225"/>
        </w:tabs>
        <w:ind w:left="3225" w:hanging="360"/>
      </w:pPr>
      <w:rPr>
        <w:rFonts w:ascii="Symbol" w:hAnsi="Symbol" w:hint="default"/>
      </w:rPr>
    </w:lvl>
    <w:lvl w:ilvl="4" w:tplc="6AFE2306" w:tentative="1">
      <w:start w:val="1"/>
      <w:numFmt w:val="bullet"/>
      <w:lvlText w:val="o"/>
      <w:lvlJc w:val="left"/>
      <w:pPr>
        <w:tabs>
          <w:tab w:val="num" w:pos="3945"/>
        </w:tabs>
        <w:ind w:left="3945" w:hanging="360"/>
      </w:pPr>
      <w:rPr>
        <w:rFonts w:ascii="Courier New" w:hAnsi="Courier New" w:hint="default"/>
      </w:rPr>
    </w:lvl>
    <w:lvl w:ilvl="5" w:tplc="242AB778" w:tentative="1">
      <w:start w:val="1"/>
      <w:numFmt w:val="bullet"/>
      <w:lvlText w:val=""/>
      <w:lvlJc w:val="left"/>
      <w:pPr>
        <w:tabs>
          <w:tab w:val="num" w:pos="4665"/>
        </w:tabs>
        <w:ind w:left="4665" w:hanging="360"/>
      </w:pPr>
      <w:rPr>
        <w:rFonts w:ascii="Wingdings" w:hAnsi="Wingdings" w:hint="default"/>
      </w:rPr>
    </w:lvl>
    <w:lvl w:ilvl="6" w:tplc="0250F614" w:tentative="1">
      <w:start w:val="1"/>
      <w:numFmt w:val="bullet"/>
      <w:lvlText w:val=""/>
      <w:lvlJc w:val="left"/>
      <w:pPr>
        <w:tabs>
          <w:tab w:val="num" w:pos="5385"/>
        </w:tabs>
        <w:ind w:left="5385" w:hanging="360"/>
      </w:pPr>
      <w:rPr>
        <w:rFonts w:ascii="Symbol" w:hAnsi="Symbol" w:hint="default"/>
      </w:rPr>
    </w:lvl>
    <w:lvl w:ilvl="7" w:tplc="04E0677E" w:tentative="1">
      <w:start w:val="1"/>
      <w:numFmt w:val="bullet"/>
      <w:lvlText w:val="o"/>
      <w:lvlJc w:val="left"/>
      <w:pPr>
        <w:tabs>
          <w:tab w:val="num" w:pos="6105"/>
        </w:tabs>
        <w:ind w:left="6105" w:hanging="360"/>
      </w:pPr>
      <w:rPr>
        <w:rFonts w:ascii="Courier New" w:hAnsi="Courier New" w:hint="default"/>
      </w:rPr>
    </w:lvl>
    <w:lvl w:ilvl="8" w:tplc="B7329CD4" w:tentative="1">
      <w:start w:val="1"/>
      <w:numFmt w:val="bullet"/>
      <w:lvlText w:val=""/>
      <w:lvlJc w:val="left"/>
      <w:pPr>
        <w:tabs>
          <w:tab w:val="num" w:pos="6825"/>
        </w:tabs>
        <w:ind w:left="6825" w:hanging="360"/>
      </w:pPr>
      <w:rPr>
        <w:rFonts w:ascii="Wingdings" w:hAnsi="Wingdings" w:hint="default"/>
      </w:rPr>
    </w:lvl>
  </w:abstractNum>
  <w:abstractNum w:abstractNumId="108">
    <w:nsid w:val="6F683412"/>
    <w:multiLevelType w:val="multilevel"/>
    <w:tmpl w:val="8B7C7B44"/>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nsid w:val="6F7A72AF"/>
    <w:multiLevelType w:val="hybridMultilevel"/>
    <w:tmpl w:val="E234935C"/>
    <w:lvl w:ilvl="0" w:tplc="0C0A0017">
      <w:start w:val="1"/>
      <w:numFmt w:val="lowerLetter"/>
      <w:lvlText w:val="%1)"/>
      <w:lvlJc w:val="left"/>
      <w:pPr>
        <w:tabs>
          <w:tab w:val="num" w:pos="1065"/>
        </w:tabs>
        <w:ind w:left="1065" w:hanging="705"/>
      </w:pPr>
      <w:rPr>
        <w:rFonts w:hint="default"/>
      </w:rPr>
    </w:lvl>
    <w:lvl w:ilvl="1" w:tplc="0C0A0003">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10">
    <w:nsid w:val="6F875A31"/>
    <w:multiLevelType w:val="hybridMultilevel"/>
    <w:tmpl w:val="D0F24F08"/>
    <w:lvl w:ilvl="0" w:tplc="591630F2">
      <w:start w:val="1"/>
      <w:numFmt w:val="lowerLetter"/>
      <w:lvlText w:val="%1)"/>
      <w:lvlJc w:val="left"/>
      <w:pPr>
        <w:tabs>
          <w:tab w:val="num" w:pos="2724"/>
        </w:tabs>
        <w:ind w:left="2724" w:hanging="360"/>
      </w:pPr>
      <w:rPr>
        <w:rFonts w:cs="Times New Roman"/>
        <w:b w:val="0"/>
      </w:rPr>
    </w:lvl>
    <w:lvl w:ilvl="1" w:tplc="0C0A0019">
      <w:start w:val="1"/>
      <w:numFmt w:val="lowerLetter"/>
      <w:lvlText w:val="%2."/>
      <w:lvlJc w:val="left"/>
      <w:pPr>
        <w:tabs>
          <w:tab w:val="num" w:pos="3444"/>
        </w:tabs>
        <w:ind w:left="3444" w:hanging="360"/>
      </w:pPr>
      <w:rPr>
        <w:rFonts w:cs="Times New Roman"/>
      </w:rPr>
    </w:lvl>
    <w:lvl w:ilvl="2" w:tplc="0C0A001B" w:tentative="1">
      <w:start w:val="1"/>
      <w:numFmt w:val="lowerRoman"/>
      <w:lvlText w:val="%3."/>
      <w:lvlJc w:val="right"/>
      <w:pPr>
        <w:tabs>
          <w:tab w:val="num" w:pos="4164"/>
        </w:tabs>
        <w:ind w:left="4164" w:hanging="180"/>
      </w:pPr>
      <w:rPr>
        <w:rFonts w:cs="Times New Roman"/>
      </w:rPr>
    </w:lvl>
    <w:lvl w:ilvl="3" w:tplc="0C0A000F" w:tentative="1">
      <w:start w:val="1"/>
      <w:numFmt w:val="decimal"/>
      <w:lvlText w:val="%4."/>
      <w:lvlJc w:val="left"/>
      <w:pPr>
        <w:tabs>
          <w:tab w:val="num" w:pos="4884"/>
        </w:tabs>
        <w:ind w:left="4884" w:hanging="360"/>
      </w:pPr>
      <w:rPr>
        <w:rFonts w:cs="Times New Roman"/>
      </w:rPr>
    </w:lvl>
    <w:lvl w:ilvl="4" w:tplc="0C0A0019" w:tentative="1">
      <w:start w:val="1"/>
      <w:numFmt w:val="lowerLetter"/>
      <w:lvlText w:val="%5."/>
      <w:lvlJc w:val="left"/>
      <w:pPr>
        <w:tabs>
          <w:tab w:val="num" w:pos="5604"/>
        </w:tabs>
        <w:ind w:left="5604" w:hanging="360"/>
      </w:pPr>
      <w:rPr>
        <w:rFonts w:cs="Times New Roman"/>
      </w:rPr>
    </w:lvl>
    <w:lvl w:ilvl="5" w:tplc="0C0A001B" w:tentative="1">
      <w:start w:val="1"/>
      <w:numFmt w:val="lowerRoman"/>
      <w:lvlText w:val="%6."/>
      <w:lvlJc w:val="right"/>
      <w:pPr>
        <w:tabs>
          <w:tab w:val="num" w:pos="6324"/>
        </w:tabs>
        <w:ind w:left="6324" w:hanging="180"/>
      </w:pPr>
      <w:rPr>
        <w:rFonts w:cs="Times New Roman"/>
      </w:rPr>
    </w:lvl>
    <w:lvl w:ilvl="6" w:tplc="0C0A000F" w:tentative="1">
      <w:start w:val="1"/>
      <w:numFmt w:val="decimal"/>
      <w:lvlText w:val="%7."/>
      <w:lvlJc w:val="left"/>
      <w:pPr>
        <w:tabs>
          <w:tab w:val="num" w:pos="7044"/>
        </w:tabs>
        <w:ind w:left="7044" w:hanging="360"/>
      </w:pPr>
      <w:rPr>
        <w:rFonts w:cs="Times New Roman"/>
      </w:rPr>
    </w:lvl>
    <w:lvl w:ilvl="7" w:tplc="0C0A0019" w:tentative="1">
      <w:start w:val="1"/>
      <w:numFmt w:val="lowerLetter"/>
      <w:lvlText w:val="%8."/>
      <w:lvlJc w:val="left"/>
      <w:pPr>
        <w:tabs>
          <w:tab w:val="num" w:pos="7764"/>
        </w:tabs>
        <w:ind w:left="7764" w:hanging="360"/>
      </w:pPr>
      <w:rPr>
        <w:rFonts w:cs="Times New Roman"/>
      </w:rPr>
    </w:lvl>
    <w:lvl w:ilvl="8" w:tplc="0C0A001B" w:tentative="1">
      <w:start w:val="1"/>
      <w:numFmt w:val="lowerRoman"/>
      <w:lvlText w:val="%9."/>
      <w:lvlJc w:val="right"/>
      <w:pPr>
        <w:tabs>
          <w:tab w:val="num" w:pos="8484"/>
        </w:tabs>
        <w:ind w:left="8484" w:hanging="180"/>
      </w:pPr>
      <w:rPr>
        <w:rFonts w:cs="Times New Roman"/>
      </w:rPr>
    </w:lvl>
  </w:abstractNum>
  <w:abstractNum w:abstractNumId="111">
    <w:nsid w:val="6FA607FE"/>
    <w:multiLevelType w:val="multilevel"/>
    <w:tmpl w:val="7B840A9C"/>
    <w:lvl w:ilvl="0">
      <w:start w:val="1"/>
      <w:numFmt w:val="lowerLetter"/>
      <w:lvlText w:val="%1)"/>
      <w:lvlJc w:val="left"/>
      <w:pPr>
        <w:tabs>
          <w:tab w:val="num" w:pos="2124"/>
        </w:tabs>
        <w:ind w:left="2124" w:hanging="705"/>
      </w:pPr>
      <w:rPr>
        <w:rFonts w:cs="Times New Roman" w:hint="default"/>
      </w:rPr>
    </w:lvl>
    <w:lvl w:ilvl="1">
      <w:start w:val="1"/>
      <w:numFmt w:val="lowerLetter"/>
      <w:lvlText w:val="%2."/>
      <w:lvlJc w:val="left"/>
      <w:pPr>
        <w:tabs>
          <w:tab w:val="num" w:pos="2499"/>
        </w:tabs>
        <w:ind w:left="2499" w:hanging="360"/>
      </w:pPr>
      <w:rPr>
        <w:rFonts w:cs="Times New Roman"/>
      </w:rPr>
    </w:lvl>
    <w:lvl w:ilvl="2">
      <w:start w:val="1"/>
      <w:numFmt w:val="decimal"/>
      <w:lvlText w:val="%3)"/>
      <w:lvlJc w:val="left"/>
      <w:pPr>
        <w:ind w:left="3399" w:hanging="360"/>
      </w:pPr>
      <w:rPr>
        <w:rFonts w:hint="default"/>
      </w:rPr>
    </w:lvl>
    <w:lvl w:ilvl="3" w:tentative="1">
      <w:start w:val="1"/>
      <w:numFmt w:val="decimal"/>
      <w:lvlText w:val="%4."/>
      <w:lvlJc w:val="left"/>
      <w:pPr>
        <w:tabs>
          <w:tab w:val="num" w:pos="3939"/>
        </w:tabs>
        <w:ind w:left="3939" w:hanging="360"/>
      </w:pPr>
      <w:rPr>
        <w:rFonts w:cs="Times New Roman"/>
      </w:rPr>
    </w:lvl>
    <w:lvl w:ilvl="4" w:tentative="1">
      <w:start w:val="1"/>
      <w:numFmt w:val="lowerLetter"/>
      <w:lvlText w:val="%5."/>
      <w:lvlJc w:val="left"/>
      <w:pPr>
        <w:tabs>
          <w:tab w:val="num" w:pos="4659"/>
        </w:tabs>
        <w:ind w:left="4659" w:hanging="360"/>
      </w:pPr>
      <w:rPr>
        <w:rFonts w:cs="Times New Roman"/>
      </w:rPr>
    </w:lvl>
    <w:lvl w:ilvl="5" w:tentative="1">
      <w:start w:val="1"/>
      <w:numFmt w:val="lowerRoman"/>
      <w:lvlText w:val="%6."/>
      <w:lvlJc w:val="right"/>
      <w:pPr>
        <w:tabs>
          <w:tab w:val="num" w:pos="5379"/>
        </w:tabs>
        <w:ind w:left="5379" w:hanging="180"/>
      </w:pPr>
      <w:rPr>
        <w:rFonts w:cs="Times New Roman"/>
      </w:rPr>
    </w:lvl>
    <w:lvl w:ilvl="6" w:tentative="1">
      <w:start w:val="1"/>
      <w:numFmt w:val="decimal"/>
      <w:lvlText w:val="%7."/>
      <w:lvlJc w:val="left"/>
      <w:pPr>
        <w:tabs>
          <w:tab w:val="num" w:pos="6099"/>
        </w:tabs>
        <w:ind w:left="6099" w:hanging="360"/>
      </w:pPr>
      <w:rPr>
        <w:rFonts w:cs="Times New Roman"/>
      </w:rPr>
    </w:lvl>
    <w:lvl w:ilvl="7" w:tentative="1">
      <w:start w:val="1"/>
      <w:numFmt w:val="lowerLetter"/>
      <w:lvlText w:val="%8."/>
      <w:lvlJc w:val="left"/>
      <w:pPr>
        <w:tabs>
          <w:tab w:val="num" w:pos="6819"/>
        </w:tabs>
        <w:ind w:left="6819" w:hanging="360"/>
      </w:pPr>
      <w:rPr>
        <w:rFonts w:cs="Times New Roman"/>
      </w:rPr>
    </w:lvl>
    <w:lvl w:ilvl="8" w:tentative="1">
      <w:start w:val="1"/>
      <w:numFmt w:val="lowerRoman"/>
      <w:lvlText w:val="%9."/>
      <w:lvlJc w:val="right"/>
      <w:pPr>
        <w:tabs>
          <w:tab w:val="num" w:pos="7539"/>
        </w:tabs>
        <w:ind w:left="7539" w:hanging="180"/>
      </w:pPr>
      <w:rPr>
        <w:rFonts w:cs="Times New Roman"/>
      </w:rPr>
    </w:lvl>
  </w:abstractNum>
  <w:abstractNum w:abstractNumId="112">
    <w:nsid w:val="75D77FB2"/>
    <w:multiLevelType w:val="hybridMultilevel"/>
    <w:tmpl w:val="6E508160"/>
    <w:lvl w:ilvl="0" w:tplc="20522ED2">
      <w:start w:val="1"/>
      <w:numFmt w:val="lowerLetter"/>
      <w:lvlText w:val="%1)"/>
      <w:lvlJc w:val="left"/>
      <w:pPr>
        <w:tabs>
          <w:tab w:val="num" w:pos="1428"/>
        </w:tabs>
        <w:ind w:left="1428" w:hanging="360"/>
      </w:pPr>
      <w:rPr>
        <w:rFonts w:cs="Times New Roman"/>
      </w:rPr>
    </w:lvl>
    <w:lvl w:ilvl="1" w:tplc="4896FB86"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13">
    <w:nsid w:val="763D44AB"/>
    <w:multiLevelType w:val="hybridMultilevel"/>
    <w:tmpl w:val="27E026AA"/>
    <w:lvl w:ilvl="0" w:tplc="CDA0FC74">
      <w:start w:val="1"/>
      <w:numFmt w:val="lowerRoman"/>
      <w:lvlText w:val="%1."/>
      <w:lvlJc w:val="right"/>
      <w:pPr>
        <w:ind w:left="2214" w:hanging="360"/>
      </w:pPr>
      <w:rPr>
        <w:rFonts w:cs="Times New Roman"/>
      </w:rPr>
    </w:lvl>
    <w:lvl w:ilvl="1" w:tplc="0C0A0019" w:tentative="1">
      <w:start w:val="1"/>
      <w:numFmt w:val="lowerLetter"/>
      <w:lvlText w:val="%2."/>
      <w:lvlJc w:val="left"/>
      <w:pPr>
        <w:ind w:left="2934" w:hanging="360"/>
      </w:pPr>
    </w:lvl>
    <w:lvl w:ilvl="2" w:tplc="0C0A001B" w:tentative="1">
      <w:start w:val="1"/>
      <w:numFmt w:val="lowerRoman"/>
      <w:lvlText w:val="%3."/>
      <w:lvlJc w:val="right"/>
      <w:pPr>
        <w:ind w:left="3654" w:hanging="180"/>
      </w:pPr>
    </w:lvl>
    <w:lvl w:ilvl="3" w:tplc="0C0A000F" w:tentative="1">
      <w:start w:val="1"/>
      <w:numFmt w:val="decimal"/>
      <w:lvlText w:val="%4."/>
      <w:lvlJc w:val="left"/>
      <w:pPr>
        <w:ind w:left="4374" w:hanging="360"/>
      </w:pPr>
    </w:lvl>
    <w:lvl w:ilvl="4" w:tplc="0C0A0019" w:tentative="1">
      <w:start w:val="1"/>
      <w:numFmt w:val="lowerLetter"/>
      <w:lvlText w:val="%5."/>
      <w:lvlJc w:val="left"/>
      <w:pPr>
        <w:ind w:left="5094" w:hanging="360"/>
      </w:pPr>
    </w:lvl>
    <w:lvl w:ilvl="5" w:tplc="0C0A001B" w:tentative="1">
      <w:start w:val="1"/>
      <w:numFmt w:val="lowerRoman"/>
      <w:lvlText w:val="%6."/>
      <w:lvlJc w:val="right"/>
      <w:pPr>
        <w:ind w:left="5814" w:hanging="180"/>
      </w:pPr>
    </w:lvl>
    <w:lvl w:ilvl="6" w:tplc="0C0A000F" w:tentative="1">
      <w:start w:val="1"/>
      <w:numFmt w:val="decimal"/>
      <w:lvlText w:val="%7."/>
      <w:lvlJc w:val="left"/>
      <w:pPr>
        <w:ind w:left="6534" w:hanging="360"/>
      </w:pPr>
    </w:lvl>
    <w:lvl w:ilvl="7" w:tplc="0C0A0019" w:tentative="1">
      <w:start w:val="1"/>
      <w:numFmt w:val="lowerLetter"/>
      <w:lvlText w:val="%8."/>
      <w:lvlJc w:val="left"/>
      <w:pPr>
        <w:ind w:left="7254" w:hanging="360"/>
      </w:pPr>
    </w:lvl>
    <w:lvl w:ilvl="8" w:tplc="0C0A001B" w:tentative="1">
      <w:start w:val="1"/>
      <w:numFmt w:val="lowerRoman"/>
      <w:lvlText w:val="%9."/>
      <w:lvlJc w:val="right"/>
      <w:pPr>
        <w:ind w:left="7974" w:hanging="180"/>
      </w:pPr>
    </w:lvl>
  </w:abstractNum>
  <w:abstractNum w:abstractNumId="114">
    <w:nsid w:val="7B4B45CD"/>
    <w:multiLevelType w:val="hybridMultilevel"/>
    <w:tmpl w:val="B036A302"/>
    <w:lvl w:ilvl="0" w:tplc="48B83A5A">
      <w:start w:val="1"/>
      <w:numFmt w:val="lowerLetter"/>
      <w:lvlText w:val="%1."/>
      <w:lvlJc w:val="left"/>
      <w:pPr>
        <w:tabs>
          <w:tab w:val="num" w:pos="720"/>
        </w:tabs>
        <w:ind w:left="720" w:hanging="360"/>
      </w:pPr>
      <w:rPr>
        <w:rFonts w:cs="Times New Roman" w:hint="default"/>
      </w:rPr>
    </w:lvl>
    <w:lvl w:ilvl="1" w:tplc="19B23AF8">
      <w:start w:val="1"/>
      <w:numFmt w:val="lowerLetter"/>
      <w:lvlText w:val="%2."/>
      <w:lvlJc w:val="left"/>
      <w:pPr>
        <w:tabs>
          <w:tab w:val="num" w:pos="1440"/>
        </w:tabs>
        <w:ind w:left="1440" w:hanging="360"/>
      </w:pPr>
      <w:rPr>
        <w:rFonts w:cs="Times New Roman"/>
      </w:rPr>
    </w:lvl>
    <w:lvl w:ilvl="2" w:tplc="957AFA20">
      <w:start w:val="1"/>
      <w:numFmt w:val="lowerLetter"/>
      <w:lvlText w:val="%3."/>
      <w:lvlJc w:val="left"/>
      <w:pPr>
        <w:tabs>
          <w:tab w:val="num" w:pos="2340"/>
        </w:tabs>
        <w:ind w:left="2340" w:hanging="360"/>
      </w:pPr>
      <w:rPr>
        <w:rFonts w:cs="Times New Roman" w:hint="default"/>
      </w:rPr>
    </w:lvl>
    <w:lvl w:ilvl="3" w:tplc="451463B2" w:tentative="1">
      <w:start w:val="1"/>
      <w:numFmt w:val="decimal"/>
      <w:lvlText w:val="%4."/>
      <w:lvlJc w:val="left"/>
      <w:pPr>
        <w:tabs>
          <w:tab w:val="num" w:pos="2880"/>
        </w:tabs>
        <w:ind w:left="2880" w:hanging="360"/>
      </w:pPr>
      <w:rPr>
        <w:rFonts w:cs="Times New Roman"/>
      </w:rPr>
    </w:lvl>
    <w:lvl w:ilvl="4" w:tplc="12548CA0" w:tentative="1">
      <w:start w:val="1"/>
      <w:numFmt w:val="lowerLetter"/>
      <w:lvlText w:val="%5."/>
      <w:lvlJc w:val="left"/>
      <w:pPr>
        <w:tabs>
          <w:tab w:val="num" w:pos="3600"/>
        </w:tabs>
        <w:ind w:left="3600" w:hanging="360"/>
      </w:pPr>
      <w:rPr>
        <w:rFonts w:cs="Times New Roman"/>
      </w:rPr>
    </w:lvl>
    <w:lvl w:ilvl="5" w:tplc="37B69074" w:tentative="1">
      <w:start w:val="1"/>
      <w:numFmt w:val="lowerRoman"/>
      <w:lvlText w:val="%6."/>
      <w:lvlJc w:val="right"/>
      <w:pPr>
        <w:tabs>
          <w:tab w:val="num" w:pos="4320"/>
        </w:tabs>
        <w:ind w:left="4320" w:hanging="180"/>
      </w:pPr>
      <w:rPr>
        <w:rFonts w:cs="Times New Roman"/>
      </w:rPr>
    </w:lvl>
    <w:lvl w:ilvl="6" w:tplc="4A74AF12" w:tentative="1">
      <w:start w:val="1"/>
      <w:numFmt w:val="decimal"/>
      <w:lvlText w:val="%7."/>
      <w:lvlJc w:val="left"/>
      <w:pPr>
        <w:tabs>
          <w:tab w:val="num" w:pos="5040"/>
        </w:tabs>
        <w:ind w:left="5040" w:hanging="360"/>
      </w:pPr>
      <w:rPr>
        <w:rFonts w:cs="Times New Roman"/>
      </w:rPr>
    </w:lvl>
    <w:lvl w:ilvl="7" w:tplc="B9F44AD0" w:tentative="1">
      <w:start w:val="1"/>
      <w:numFmt w:val="lowerLetter"/>
      <w:lvlText w:val="%8."/>
      <w:lvlJc w:val="left"/>
      <w:pPr>
        <w:tabs>
          <w:tab w:val="num" w:pos="5760"/>
        </w:tabs>
        <w:ind w:left="5760" w:hanging="360"/>
      </w:pPr>
      <w:rPr>
        <w:rFonts w:cs="Times New Roman"/>
      </w:rPr>
    </w:lvl>
    <w:lvl w:ilvl="8" w:tplc="8A462064" w:tentative="1">
      <w:start w:val="1"/>
      <w:numFmt w:val="lowerRoman"/>
      <w:lvlText w:val="%9."/>
      <w:lvlJc w:val="right"/>
      <w:pPr>
        <w:tabs>
          <w:tab w:val="num" w:pos="6480"/>
        </w:tabs>
        <w:ind w:left="6480" w:hanging="180"/>
      </w:pPr>
      <w:rPr>
        <w:rFonts w:cs="Times New Roman"/>
      </w:rPr>
    </w:lvl>
  </w:abstractNum>
  <w:abstractNum w:abstractNumId="115">
    <w:nsid w:val="7B8901BF"/>
    <w:multiLevelType w:val="multilevel"/>
    <w:tmpl w:val="69E025D6"/>
    <w:lvl w:ilvl="0">
      <w:start w:val="10"/>
      <w:numFmt w:val="decimal"/>
      <w:lvlText w:val="%1."/>
      <w:lvlJc w:val="left"/>
      <w:pPr>
        <w:tabs>
          <w:tab w:val="num" w:pos="0"/>
        </w:tabs>
        <w:ind w:left="360" w:hanging="360"/>
      </w:pPr>
      <w:rPr>
        <w:rFonts w:cs="Times New Roman" w:hint="default"/>
      </w:rPr>
    </w:lvl>
    <w:lvl w:ilvl="1">
      <w:start w:val="4"/>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6">
    <w:nsid w:val="7CAA5B00"/>
    <w:multiLevelType w:val="hybridMultilevel"/>
    <w:tmpl w:val="AAA4FE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
    <w:nsid w:val="7D2E1683"/>
    <w:multiLevelType w:val="multilevel"/>
    <w:tmpl w:val="E20693FE"/>
    <w:lvl w:ilvl="0">
      <w:start w:val="4"/>
      <w:numFmt w:val="decimal"/>
      <w:pStyle w:val="Titulo3"/>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8">
    <w:nsid w:val="7FE252AB"/>
    <w:multiLevelType w:val="hybridMultilevel"/>
    <w:tmpl w:val="E01AFBE8"/>
    <w:lvl w:ilvl="0" w:tplc="53EE6354">
      <w:start w:val="1"/>
      <w:numFmt w:val="lowerRoman"/>
      <w:lvlText w:val="%1)"/>
      <w:lvlJc w:val="left"/>
      <w:pPr>
        <w:ind w:left="1428" w:hanging="360"/>
      </w:pPr>
      <w:rPr>
        <w:rFonts w:hint="default"/>
      </w:rPr>
    </w:lvl>
    <w:lvl w:ilvl="1" w:tplc="53EE6354">
      <w:start w:val="1"/>
      <w:numFmt w:val="lowerRoman"/>
      <w:lvlText w:val="%2)"/>
      <w:lvlJc w:val="left"/>
      <w:pPr>
        <w:ind w:left="2148" w:hanging="360"/>
      </w:pPr>
      <w:rPr>
        <w:rFonts w:hint="default"/>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6"/>
  </w:num>
  <w:num w:numId="8">
    <w:abstractNumId w:val="5"/>
  </w:num>
  <w:num w:numId="9">
    <w:abstractNumId w:val="4"/>
  </w:num>
  <w:num w:numId="10">
    <w:abstractNumId w:val="7"/>
  </w:num>
  <w:num w:numId="11">
    <w:abstractNumId w:val="93"/>
  </w:num>
  <w:num w:numId="12">
    <w:abstractNumId w:val="87"/>
  </w:num>
  <w:num w:numId="13">
    <w:abstractNumId w:val="62"/>
  </w:num>
  <w:num w:numId="14">
    <w:abstractNumId w:val="17"/>
  </w:num>
  <w:num w:numId="15">
    <w:abstractNumId w:val="47"/>
  </w:num>
  <w:num w:numId="16">
    <w:abstractNumId w:val="38"/>
  </w:num>
  <w:num w:numId="17">
    <w:abstractNumId w:val="112"/>
  </w:num>
  <w:num w:numId="18">
    <w:abstractNumId w:val="32"/>
  </w:num>
  <w:num w:numId="19">
    <w:abstractNumId w:val="83"/>
  </w:num>
  <w:num w:numId="20">
    <w:abstractNumId w:val="110"/>
  </w:num>
  <w:num w:numId="21">
    <w:abstractNumId w:val="43"/>
  </w:num>
  <w:num w:numId="22">
    <w:abstractNumId w:val="20"/>
  </w:num>
  <w:num w:numId="23">
    <w:abstractNumId w:val="111"/>
  </w:num>
  <w:num w:numId="24">
    <w:abstractNumId w:val="60"/>
  </w:num>
  <w:num w:numId="25">
    <w:abstractNumId w:val="103"/>
  </w:num>
  <w:num w:numId="26">
    <w:abstractNumId w:val="33"/>
  </w:num>
  <w:num w:numId="27">
    <w:abstractNumId w:val="34"/>
  </w:num>
  <w:num w:numId="28">
    <w:abstractNumId w:val="74"/>
  </w:num>
  <w:num w:numId="29">
    <w:abstractNumId w:val="28"/>
  </w:num>
  <w:num w:numId="30">
    <w:abstractNumId w:val="61"/>
  </w:num>
  <w:num w:numId="31">
    <w:abstractNumId w:val="14"/>
  </w:num>
  <w:num w:numId="32">
    <w:abstractNumId w:val="66"/>
  </w:num>
  <w:num w:numId="33">
    <w:abstractNumId w:val="96"/>
  </w:num>
  <w:num w:numId="34">
    <w:abstractNumId w:val="49"/>
  </w:num>
  <w:num w:numId="35">
    <w:abstractNumId w:val="94"/>
  </w:num>
  <w:num w:numId="36">
    <w:abstractNumId w:val="45"/>
  </w:num>
  <w:num w:numId="37">
    <w:abstractNumId w:val="104"/>
  </w:num>
  <w:num w:numId="38">
    <w:abstractNumId w:val="35"/>
  </w:num>
  <w:num w:numId="39">
    <w:abstractNumId w:val="88"/>
  </w:num>
  <w:num w:numId="40">
    <w:abstractNumId w:val="57"/>
  </w:num>
  <w:num w:numId="41">
    <w:abstractNumId w:val="18"/>
  </w:num>
  <w:num w:numId="42">
    <w:abstractNumId w:val="117"/>
  </w:num>
  <w:num w:numId="43">
    <w:abstractNumId w:val="106"/>
  </w:num>
  <w:num w:numId="44">
    <w:abstractNumId w:val="12"/>
  </w:num>
  <w:num w:numId="45">
    <w:abstractNumId w:val="25"/>
  </w:num>
  <w:num w:numId="46">
    <w:abstractNumId w:val="37"/>
  </w:num>
  <w:num w:numId="47">
    <w:abstractNumId w:val="97"/>
  </w:num>
  <w:num w:numId="48">
    <w:abstractNumId w:val="89"/>
  </w:num>
  <w:num w:numId="49">
    <w:abstractNumId w:val="73"/>
  </w:num>
  <w:num w:numId="50">
    <w:abstractNumId w:val="99"/>
  </w:num>
  <w:num w:numId="51">
    <w:abstractNumId w:val="59"/>
  </w:num>
  <w:num w:numId="52">
    <w:abstractNumId w:val="67"/>
  </w:num>
  <w:num w:numId="53">
    <w:abstractNumId w:val="84"/>
  </w:num>
  <w:num w:numId="54">
    <w:abstractNumId w:val="91"/>
  </w:num>
  <w:num w:numId="55">
    <w:abstractNumId w:val="39"/>
  </w:num>
  <w:num w:numId="56">
    <w:abstractNumId w:val="101"/>
  </w:num>
  <w:num w:numId="57">
    <w:abstractNumId w:val="41"/>
  </w:num>
  <w:num w:numId="58">
    <w:abstractNumId w:val="65"/>
  </w:num>
  <w:num w:numId="59">
    <w:abstractNumId w:val="90"/>
  </w:num>
  <w:num w:numId="60">
    <w:abstractNumId w:val="24"/>
  </w:num>
  <w:num w:numId="61">
    <w:abstractNumId w:val="72"/>
  </w:num>
  <w:num w:numId="62">
    <w:abstractNumId w:val="27"/>
  </w:num>
  <w:num w:numId="63">
    <w:abstractNumId w:val="95"/>
  </w:num>
  <w:num w:numId="64">
    <w:abstractNumId w:val="31"/>
  </w:num>
  <w:num w:numId="65">
    <w:abstractNumId w:val="55"/>
  </w:num>
  <w:num w:numId="66">
    <w:abstractNumId w:val="70"/>
  </w:num>
  <w:num w:numId="67">
    <w:abstractNumId w:val="63"/>
  </w:num>
  <w:num w:numId="68">
    <w:abstractNumId w:val="48"/>
  </w:num>
  <w:num w:numId="69">
    <w:abstractNumId w:val="53"/>
  </w:num>
  <w:num w:numId="70">
    <w:abstractNumId w:val="75"/>
  </w:num>
  <w:num w:numId="71">
    <w:abstractNumId w:val="85"/>
  </w:num>
  <w:num w:numId="72">
    <w:abstractNumId w:val="13"/>
  </w:num>
  <w:num w:numId="73">
    <w:abstractNumId w:val="50"/>
  </w:num>
  <w:num w:numId="74">
    <w:abstractNumId w:val="115"/>
  </w:num>
  <w:num w:numId="75">
    <w:abstractNumId w:val="82"/>
  </w:num>
  <w:num w:numId="76">
    <w:abstractNumId w:val="62"/>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num>
  <w:num w:numId="78">
    <w:abstractNumId w:val="79"/>
  </w:num>
  <w:num w:numId="79">
    <w:abstractNumId w:val="114"/>
  </w:num>
  <w:num w:numId="80">
    <w:abstractNumId w:val="44"/>
  </w:num>
  <w:num w:numId="81">
    <w:abstractNumId w:val="29"/>
  </w:num>
  <w:num w:numId="82">
    <w:abstractNumId w:val="54"/>
  </w:num>
  <w:num w:numId="83">
    <w:abstractNumId w:val="86"/>
  </w:num>
  <w:num w:numId="84">
    <w:abstractNumId w:val="10"/>
  </w:num>
  <w:num w:numId="85">
    <w:abstractNumId w:val="16"/>
  </w:num>
  <w:num w:numId="86">
    <w:abstractNumId w:val="68"/>
  </w:num>
  <w:num w:numId="87">
    <w:abstractNumId w:val="77"/>
  </w:num>
  <w:num w:numId="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6"/>
  </w:num>
  <w:num w:numId="146">
    <w:abstractNumId w:val="105"/>
  </w:num>
  <w:num w:numId="147">
    <w:abstractNumId w:val="11"/>
  </w:num>
  <w:num w:numId="148">
    <w:abstractNumId w:val="56"/>
  </w:num>
  <w:num w:numId="149">
    <w:abstractNumId w:val="116"/>
  </w:num>
  <w:num w:numId="150">
    <w:abstractNumId w:val="92"/>
  </w:num>
  <w:num w:numId="151">
    <w:abstractNumId w:val="76"/>
  </w:num>
  <w:num w:numId="152">
    <w:abstractNumId w:val="19"/>
  </w:num>
  <w:num w:numId="153">
    <w:abstractNumId w:val="40"/>
  </w:num>
  <w:num w:numId="154">
    <w:abstractNumId w:val="80"/>
  </w:num>
  <w:num w:numId="155">
    <w:abstractNumId w:val="118"/>
  </w:num>
  <w:num w:numId="156">
    <w:abstractNumId w:val="21"/>
  </w:num>
  <w:num w:numId="157">
    <w:abstractNumId w:val="113"/>
  </w:num>
  <w:num w:numId="158">
    <w:abstractNumId w:val="46"/>
  </w:num>
  <w:num w:numId="159">
    <w:abstractNumId w:val="30"/>
  </w:num>
  <w:num w:numId="160">
    <w:abstractNumId w:val="42"/>
  </w:num>
  <w:num w:numId="161">
    <w:abstractNumId w:val="58"/>
  </w:num>
  <w:num w:numId="162">
    <w:abstractNumId w:val="26"/>
  </w:num>
  <w:num w:numId="163">
    <w:abstractNumId w:val="100"/>
  </w:num>
  <w:num w:numId="164">
    <w:abstractNumId w:val="93"/>
  </w:num>
  <w:num w:numId="165">
    <w:abstractNumId w:val="93"/>
  </w:num>
  <w:num w:numId="166">
    <w:abstractNumId w:val="93"/>
  </w:num>
  <w:num w:numId="167">
    <w:abstractNumId w:val="93"/>
  </w:num>
  <w:num w:numId="168">
    <w:abstractNumId w:val="93"/>
  </w:num>
  <w:num w:numId="169">
    <w:abstractNumId w:val="93"/>
  </w:num>
  <w:num w:numId="170">
    <w:abstractNumId w:val="93"/>
  </w:num>
  <w:num w:numId="171">
    <w:abstractNumId w:val="93"/>
  </w:num>
  <w:num w:numId="172">
    <w:abstractNumId w:val="93"/>
  </w:num>
  <w:num w:numId="173">
    <w:abstractNumId w:val="93"/>
  </w:num>
  <w:num w:numId="174">
    <w:abstractNumId w:val="93"/>
  </w:num>
  <w:num w:numId="175">
    <w:abstractNumId w:val="93"/>
  </w:num>
  <w:num w:numId="176">
    <w:abstractNumId w:val="93"/>
  </w:num>
  <w:num w:numId="177">
    <w:abstractNumId w:val="93"/>
  </w:num>
  <w:num w:numId="178">
    <w:abstractNumId w:val="93"/>
  </w:num>
  <w:num w:numId="179">
    <w:abstractNumId w:val="93"/>
  </w:num>
  <w:num w:numId="180">
    <w:abstractNumId w:val="93"/>
  </w:num>
  <w:num w:numId="181">
    <w:abstractNumId w:val="93"/>
  </w:num>
  <w:num w:numId="182">
    <w:abstractNumId w:val="93"/>
  </w:num>
  <w:num w:numId="183">
    <w:abstractNumId w:val="93"/>
  </w:num>
  <w:num w:numId="184">
    <w:abstractNumId w:val="93"/>
  </w:num>
  <w:num w:numId="185">
    <w:abstractNumId w:val="93"/>
  </w:num>
  <w:num w:numId="186">
    <w:abstractNumId w:val="93"/>
  </w:num>
  <w:num w:numId="187">
    <w:abstractNumId w:val="93"/>
  </w:num>
  <w:num w:numId="188">
    <w:abstractNumId w:val="93"/>
  </w:num>
  <w:num w:numId="189">
    <w:abstractNumId w:val="93"/>
  </w:num>
  <w:num w:numId="190">
    <w:abstractNumId w:val="93"/>
  </w:num>
  <w:num w:numId="191">
    <w:abstractNumId w:val="22"/>
  </w:num>
  <w:num w:numId="192">
    <w:abstractNumId w:val="64"/>
  </w:num>
  <w:num w:numId="193">
    <w:abstractNumId w:val="81"/>
  </w:num>
  <w:num w:numId="194">
    <w:abstractNumId w:val="69"/>
  </w:num>
  <w:num w:numId="195">
    <w:abstractNumId w:val="15"/>
  </w:num>
  <w:num w:numId="196">
    <w:abstractNumId w:val="102"/>
  </w:num>
  <w:num w:numId="197">
    <w:abstractNumId w:val="109"/>
  </w:num>
  <w:num w:numId="198">
    <w:abstractNumId w:val="71"/>
  </w:num>
  <w:num w:numId="199">
    <w:abstractNumId w:val="52"/>
  </w:num>
  <w:num w:numId="200">
    <w:abstractNumId w:val="98"/>
  </w:num>
  <w:num w:numId="201">
    <w:abstractNumId w:val="51"/>
  </w:num>
  <w:num w:numId="202">
    <w:abstractNumId w:val="78"/>
  </w:num>
  <w:num w:numId="203">
    <w:abstractNumId w:val="107"/>
  </w:num>
  <w:num w:numId="204">
    <w:abstractNumId w:val="108"/>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1B"/>
    <w:rsid w:val="00000903"/>
    <w:rsid w:val="00001402"/>
    <w:rsid w:val="00001BA7"/>
    <w:rsid w:val="00001BB6"/>
    <w:rsid w:val="00001CBF"/>
    <w:rsid w:val="00001D3B"/>
    <w:rsid w:val="00001EC3"/>
    <w:rsid w:val="00001EE7"/>
    <w:rsid w:val="00001F6A"/>
    <w:rsid w:val="00002436"/>
    <w:rsid w:val="00002C83"/>
    <w:rsid w:val="00002FB9"/>
    <w:rsid w:val="000032A3"/>
    <w:rsid w:val="000044B3"/>
    <w:rsid w:val="00006251"/>
    <w:rsid w:val="000071B7"/>
    <w:rsid w:val="00007218"/>
    <w:rsid w:val="00007847"/>
    <w:rsid w:val="00007C4F"/>
    <w:rsid w:val="00007E0B"/>
    <w:rsid w:val="00007F0F"/>
    <w:rsid w:val="00010387"/>
    <w:rsid w:val="000106CB"/>
    <w:rsid w:val="00011137"/>
    <w:rsid w:val="00012141"/>
    <w:rsid w:val="000128F4"/>
    <w:rsid w:val="00012E43"/>
    <w:rsid w:val="00012E4F"/>
    <w:rsid w:val="00014195"/>
    <w:rsid w:val="00014654"/>
    <w:rsid w:val="00014C2F"/>
    <w:rsid w:val="0001588F"/>
    <w:rsid w:val="00015E2D"/>
    <w:rsid w:val="00015FAF"/>
    <w:rsid w:val="00015FB3"/>
    <w:rsid w:val="00016414"/>
    <w:rsid w:val="000166C6"/>
    <w:rsid w:val="0001690C"/>
    <w:rsid w:val="00017299"/>
    <w:rsid w:val="00017775"/>
    <w:rsid w:val="00020519"/>
    <w:rsid w:val="0002071D"/>
    <w:rsid w:val="00020A60"/>
    <w:rsid w:val="00020B7F"/>
    <w:rsid w:val="00021575"/>
    <w:rsid w:val="00021A06"/>
    <w:rsid w:val="00021AC4"/>
    <w:rsid w:val="0002242A"/>
    <w:rsid w:val="000226E1"/>
    <w:rsid w:val="000237AA"/>
    <w:rsid w:val="00024FEB"/>
    <w:rsid w:val="000254E5"/>
    <w:rsid w:val="00025DE7"/>
    <w:rsid w:val="00025F0A"/>
    <w:rsid w:val="000268F5"/>
    <w:rsid w:val="00026A3C"/>
    <w:rsid w:val="00026E8D"/>
    <w:rsid w:val="0002746A"/>
    <w:rsid w:val="0003247D"/>
    <w:rsid w:val="00032852"/>
    <w:rsid w:val="00032925"/>
    <w:rsid w:val="00032EB4"/>
    <w:rsid w:val="00033C57"/>
    <w:rsid w:val="00033F29"/>
    <w:rsid w:val="00034073"/>
    <w:rsid w:val="000340BF"/>
    <w:rsid w:val="000354A5"/>
    <w:rsid w:val="00036B70"/>
    <w:rsid w:val="00037581"/>
    <w:rsid w:val="000376E8"/>
    <w:rsid w:val="000404A8"/>
    <w:rsid w:val="000406D6"/>
    <w:rsid w:val="000408A5"/>
    <w:rsid w:val="00040961"/>
    <w:rsid w:val="00040BC5"/>
    <w:rsid w:val="00041522"/>
    <w:rsid w:val="0004156C"/>
    <w:rsid w:val="00041F1A"/>
    <w:rsid w:val="00042FFB"/>
    <w:rsid w:val="000432F8"/>
    <w:rsid w:val="00043A75"/>
    <w:rsid w:val="00043C50"/>
    <w:rsid w:val="0004421D"/>
    <w:rsid w:val="0004455D"/>
    <w:rsid w:val="00045A71"/>
    <w:rsid w:val="00045CEA"/>
    <w:rsid w:val="00046B74"/>
    <w:rsid w:val="00046B8E"/>
    <w:rsid w:val="0004705E"/>
    <w:rsid w:val="000475A2"/>
    <w:rsid w:val="000475AA"/>
    <w:rsid w:val="00047625"/>
    <w:rsid w:val="00047AA0"/>
    <w:rsid w:val="000506A1"/>
    <w:rsid w:val="00050A38"/>
    <w:rsid w:val="000511BB"/>
    <w:rsid w:val="0005149E"/>
    <w:rsid w:val="00051648"/>
    <w:rsid w:val="00051E91"/>
    <w:rsid w:val="00051FB1"/>
    <w:rsid w:val="000529C9"/>
    <w:rsid w:val="000530A8"/>
    <w:rsid w:val="00053D6B"/>
    <w:rsid w:val="0005466B"/>
    <w:rsid w:val="00054FAC"/>
    <w:rsid w:val="00055273"/>
    <w:rsid w:val="00055386"/>
    <w:rsid w:val="00055B92"/>
    <w:rsid w:val="0005618C"/>
    <w:rsid w:val="00057DF1"/>
    <w:rsid w:val="00060BFC"/>
    <w:rsid w:val="00060C0A"/>
    <w:rsid w:val="00061246"/>
    <w:rsid w:val="00061DB3"/>
    <w:rsid w:val="00062E24"/>
    <w:rsid w:val="0006332B"/>
    <w:rsid w:val="00064C06"/>
    <w:rsid w:val="00065170"/>
    <w:rsid w:val="00065190"/>
    <w:rsid w:val="000659EB"/>
    <w:rsid w:val="000661EE"/>
    <w:rsid w:val="00066627"/>
    <w:rsid w:val="00066ACE"/>
    <w:rsid w:val="00066ADB"/>
    <w:rsid w:val="00066CB1"/>
    <w:rsid w:val="00070308"/>
    <w:rsid w:val="0007066A"/>
    <w:rsid w:val="0007149A"/>
    <w:rsid w:val="0007163D"/>
    <w:rsid w:val="00071B66"/>
    <w:rsid w:val="00071F5B"/>
    <w:rsid w:val="0007216D"/>
    <w:rsid w:val="00072232"/>
    <w:rsid w:val="00072579"/>
    <w:rsid w:val="0007285F"/>
    <w:rsid w:val="000730F6"/>
    <w:rsid w:val="0007354B"/>
    <w:rsid w:val="00073BFB"/>
    <w:rsid w:val="00074ECA"/>
    <w:rsid w:val="000759E1"/>
    <w:rsid w:val="00076478"/>
    <w:rsid w:val="00076534"/>
    <w:rsid w:val="000765A4"/>
    <w:rsid w:val="00076AB0"/>
    <w:rsid w:val="00077BEC"/>
    <w:rsid w:val="000803C6"/>
    <w:rsid w:val="000805BB"/>
    <w:rsid w:val="00080EF3"/>
    <w:rsid w:val="000817C9"/>
    <w:rsid w:val="00081B56"/>
    <w:rsid w:val="00081CBB"/>
    <w:rsid w:val="00082A3A"/>
    <w:rsid w:val="00083287"/>
    <w:rsid w:val="00083345"/>
    <w:rsid w:val="00083767"/>
    <w:rsid w:val="000845A1"/>
    <w:rsid w:val="0008511B"/>
    <w:rsid w:val="0008548C"/>
    <w:rsid w:val="00085A96"/>
    <w:rsid w:val="00085E53"/>
    <w:rsid w:val="00086756"/>
    <w:rsid w:val="000870E5"/>
    <w:rsid w:val="0009006F"/>
    <w:rsid w:val="00091079"/>
    <w:rsid w:val="00091F54"/>
    <w:rsid w:val="00092A0B"/>
    <w:rsid w:val="00093702"/>
    <w:rsid w:val="00094870"/>
    <w:rsid w:val="000957BD"/>
    <w:rsid w:val="00095D1C"/>
    <w:rsid w:val="000962D0"/>
    <w:rsid w:val="000968AE"/>
    <w:rsid w:val="00096977"/>
    <w:rsid w:val="00096AA6"/>
    <w:rsid w:val="000A0155"/>
    <w:rsid w:val="000A03BF"/>
    <w:rsid w:val="000A1210"/>
    <w:rsid w:val="000A1302"/>
    <w:rsid w:val="000A1C64"/>
    <w:rsid w:val="000A2B3E"/>
    <w:rsid w:val="000A3BBD"/>
    <w:rsid w:val="000A43FD"/>
    <w:rsid w:val="000A4B55"/>
    <w:rsid w:val="000A512C"/>
    <w:rsid w:val="000A541A"/>
    <w:rsid w:val="000A5CA6"/>
    <w:rsid w:val="000A5F61"/>
    <w:rsid w:val="000A6B89"/>
    <w:rsid w:val="000A6DEF"/>
    <w:rsid w:val="000A75DA"/>
    <w:rsid w:val="000A7CBF"/>
    <w:rsid w:val="000B372E"/>
    <w:rsid w:val="000B42B2"/>
    <w:rsid w:val="000B42D1"/>
    <w:rsid w:val="000B4B79"/>
    <w:rsid w:val="000B583B"/>
    <w:rsid w:val="000B7319"/>
    <w:rsid w:val="000B7B50"/>
    <w:rsid w:val="000B7B83"/>
    <w:rsid w:val="000C0158"/>
    <w:rsid w:val="000C0AF8"/>
    <w:rsid w:val="000C0DF5"/>
    <w:rsid w:val="000C1232"/>
    <w:rsid w:val="000C149A"/>
    <w:rsid w:val="000C170E"/>
    <w:rsid w:val="000C28F1"/>
    <w:rsid w:val="000C2971"/>
    <w:rsid w:val="000C4177"/>
    <w:rsid w:val="000C455D"/>
    <w:rsid w:val="000C4A4E"/>
    <w:rsid w:val="000C5090"/>
    <w:rsid w:val="000C54CC"/>
    <w:rsid w:val="000C6E3F"/>
    <w:rsid w:val="000C7B65"/>
    <w:rsid w:val="000D0B79"/>
    <w:rsid w:val="000D0BCC"/>
    <w:rsid w:val="000D1C07"/>
    <w:rsid w:val="000D1FC7"/>
    <w:rsid w:val="000D2B23"/>
    <w:rsid w:val="000D2E1E"/>
    <w:rsid w:val="000D2F6F"/>
    <w:rsid w:val="000D2FC8"/>
    <w:rsid w:val="000D3091"/>
    <w:rsid w:val="000D350B"/>
    <w:rsid w:val="000D3663"/>
    <w:rsid w:val="000D4119"/>
    <w:rsid w:val="000D516A"/>
    <w:rsid w:val="000D5767"/>
    <w:rsid w:val="000D5AF0"/>
    <w:rsid w:val="000D6046"/>
    <w:rsid w:val="000D75CE"/>
    <w:rsid w:val="000E05E5"/>
    <w:rsid w:val="000E0FCA"/>
    <w:rsid w:val="000E18E1"/>
    <w:rsid w:val="000E250B"/>
    <w:rsid w:val="000E2682"/>
    <w:rsid w:val="000E2D2C"/>
    <w:rsid w:val="000E30F0"/>
    <w:rsid w:val="000E41AA"/>
    <w:rsid w:val="000E544E"/>
    <w:rsid w:val="000E5660"/>
    <w:rsid w:val="000E61EE"/>
    <w:rsid w:val="000E71D7"/>
    <w:rsid w:val="000E7730"/>
    <w:rsid w:val="000F0AB7"/>
    <w:rsid w:val="000F0F49"/>
    <w:rsid w:val="000F1303"/>
    <w:rsid w:val="000F1F8A"/>
    <w:rsid w:val="000F2F9E"/>
    <w:rsid w:val="000F34D3"/>
    <w:rsid w:val="000F3B16"/>
    <w:rsid w:val="000F3EE4"/>
    <w:rsid w:val="000F4153"/>
    <w:rsid w:val="000F4719"/>
    <w:rsid w:val="000F6234"/>
    <w:rsid w:val="000F67A2"/>
    <w:rsid w:val="000F6D8D"/>
    <w:rsid w:val="000F7434"/>
    <w:rsid w:val="000F7790"/>
    <w:rsid w:val="00100B3D"/>
    <w:rsid w:val="00100DED"/>
    <w:rsid w:val="00102BC1"/>
    <w:rsid w:val="00104033"/>
    <w:rsid w:val="00104702"/>
    <w:rsid w:val="001048F5"/>
    <w:rsid w:val="001074F5"/>
    <w:rsid w:val="00107669"/>
    <w:rsid w:val="001113FC"/>
    <w:rsid w:val="00111427"/>
    <w:rsid w:val="00111918"/>
    <w:rsid w:val="00111B04"/>
    <w:rsid w:val="001120B1"/>
    <w:rsid w:val="0011223B"/>
    <w:rsid w:val="00112F96"/>
    <w:rsid w:val="00113C0E"/>
    <w:rsid w:val="00113DBE"/>
    <w:rsid w:val="00114175"/>
    <w:rsid w:val="001143BE"/>
    <w:rsid w:val="00114574"/>
    <w:rsid w:val="00114EB7"/>
    <w:rsid w:val="00115A87"/>
    <w:rsid w:val="00116A83"/>
    <w:rsid w:val="00117540"/>
    <w:rsid w:val="00121284"/>
    <w:rsid w:val="00121AD0"/>
    <w:rsid w:val="00121E12"/>
    <w:rsid w:val="001224A5"/>
    <w:rsid w:val="00122A82"/>
    <w:rsid w:val="00122CD7"/>
    <w:rsid w:val="00123C72"/>
    <w:rsid w:val="00123E51"/>
    <w:rsid w:val="001240B7"/>
    <w:rsid w:val="00125FC3"/>
    <w:rsid w:val="0012675D"/>
    <w:rsid w:val="00127744"/>
    <w:rsid w:val="00127A83"/>
    <w:rsid w:val="00130219"/>
    <w:rsid w:val="00130CCB"/>
    <w:rsid w:val="001314A0"/>
    <w:rsid w:val="001324B9"/>
    <w:rsid w:val="00134125"/>
    <w:rsid w:val="00134E97"/>
    <w:rsid w:val="00136BEB"/>
    <w:rsid w:val="00136C5F"/>
    <w:rsid w:val="00136F36"/>
    <w:rsid w:val="00137376"/>
    <w:rsid w:val="00137930"/>
    <w:rsid w:val="00137B4B"/>
    <w:rsid w:val="00140A25"/>
    <w:rsid w:val="00141065"/>
    <w:rsid w:val="00141685"/>
    <w:rsid w:val="00141F7B"/>
    <w:rsid w:val="00142601"/>
    <w:rsid w:val="00142D37"/>
    <w:rsid w:val="00142D6C"/>
    <w:rsid w:val="00143106"/>
    <w:rsid w:val="0014371A"/>
    <w:rsid w:val="00143D3C"/>
    <w:rsid w:val="00144286"/>
    <w:rsid w:val="001442F4"/>
    <w:rsid w:val="00144D83"/>
    <w:rsid w:val="0014529B"/>
    <w:rsid w:val="00145475"/>
    <w:rsid w:val="001459DE"/>
    <w:rsid w:val="00146584"/>
    <w:rsid w:val="00146977"/>
    <w:rsid w:val="00146D93"/>
    <w:rsid w:val="0014753A"/>
    <w:rsid w:val="00147765"/>
    <w:rsid w:val="001479FE"/>
    <w:rsid w:val="00147BA6"/>
    <w:rsid w:val="00147C11"/>
    <w:rsid w:val="00150F9D"/>
    <w:rsid w:val="00151B39"/>
    <w:rsid w:val="00152365"/>
    <w:rsid w:val="00152565"/>
    <w:rsid w:val="001528F8"/>
    <w:rsid w:val="00154466"/>
    <w:rsid w:val="0015480B"/>
    <w:rsid w:val="001553A8"/>
    <w:rsid w:val="0015571B"/>
    <w:rsid w:val="00155C52"/>
    <w:rsid w:val="0015631D"/>
    <w:rsid w:val="001578D1"/>
    <w:rsid w:val="00157998"/>
    <w:rsid w:val="00157C96"/>
    <w:rsid w:val="00157CBF"/>
    <w:rsid w:val="001604F1"/>
    <w:rsid w:val="001608F1"/>
    <w:rsid w:val="001613E0"/>
    <w:rsid w:val="00162151"/>
    <w:rsid w:val="00163218"/>
    <w:rsid w:val="00163576"/>
    <w:rsid w:val="00163C5D"/>
    <w:rsid w:val="00163F85"/>
    <w:rsid w:val="001645F7"/>
    <w:rsid w:val="00164967"/>
    <w:rsid w:val="00165082"/>
    <w:rsid w:val="001659E4"/>
    <w:rsid w:val="0016754C"/>
    <w:rsid w:val="001701BC"/>
    <w:rsid w:val="00170431"/>
    <w:rsid w:val="001704F2"/>
    <w:rsid w:val="00170651"/>
    <w:rsid w:val="00171E03"/>
    <w:rsid w:val="00171F6F"/>
    <w:rsid w:val="001721E7"/>
    <w:rsid w:val="001724D4"/>
    <w:rsid w:val="00172AC3"/>
    <w:rsid w:val="00174006"/>
    <w:rsid w:val="00175E65"/>
    <w:rsid w:val="00176870"/>
    <w:rsid w:val="001770B5"/>
    <w:rsid w:val="0017727E"/>
    <w:rsid w:val="001776EF"/>
    <w:rsid w:val="0018037F"/>
    <w:rsid w:val="001805D3"/>
    <w:rsid w:val="001806A7"/>
    <w:rsid w:val="00180EAB"/>
    <w:rsid w:val="00181EDE"/>
    <w:rsid w:val="00181F20"/>
    <w:rsid w:val="00182A3A"/>
    <w:rsid w:val="00183331"/>
    <w:rsid w:val="00183F3D"/>
    <w:rsid w:val="00184210"/>
    <w:rsid w:val="00184538"/>
    <w:rsid w:val="0018456D"/>
    <w:rsid w:val="0018464E"/>
    <w:rsid w:val="00185029"/>
    <w:rsid w:val="00185ADC"/>
    <w:rsid w:val="001865E6"/>
    <w:rsid w:val="001871E1"/>
    <w:rsid w:val="00187324"/>
    <w:rsid w:val="00187359"/>
    <w:rsid w:val="001879B2"/>
    <w:rsid w:val="001903B8"/>
    <w:rsid w:val="0019056E"/>
    <w:rsid w:val="001908B5"/>
    <w:rsid w:val="00190D4D"/>
    <w:rsid w:val="001914AE"/>
    <w:rsid w:val="001917A1"/>
    <w:rsid w:val="001923EB"/>
    <w:rsid w:val="0019251F"/>
    <w:rsid w:val="0019323A"/>
    <w:rsid w:val="00194178"/>
    <w:rsid w:val="00194DB9"/>
    <w:rsid w:val="001956AC"/>
    <w:rsid w:val="00195B6A"/>
    <w:rsid w:val="001963E0"/>
    <w:rsid w:val="00196B25"/>
    <w:rsid w:val="0019756A"/>
    <w:rsid w:val="001A0177"/>
    <w:rsid w:val="001A10EF"/>
    <w:rsid w:val="001A1C10"/>
    <w:rsid w:val="001A39F2"/>
    <w:rsid w:val="001A44C3"/>
    <w:rsid w:val="001A56EF"/>
    <w:rsid w:val="001A5AD6"/>
    <w:rsid w:val="001A5B3E"/>
    <w:rsid w:val="001A6542"/>
    <w:rsid w:val="001A6A1B"/>
    <w:rsid w:val="001A7247"/>
    <w:rsid w:val="001A79EB"/>
    <w:rsid w:val="001A7A05"/>
    <w:rsid w:val="001A7C4A"/>
    <w:rsid w:val="001A7D86"/>
    <w:rsid w:val="001B3A51"/>
    <w:rsid w:val="001B3CF8"/>
    <w:rsid w:val="001B450C"/>
    <w:rsid w:val="001B49E5"/>
    <w:rsid w:val="001B4AF2"/>
    <w:rsid w:val="001B4DF8"/>
    <w:rsid w:val="001B5226"/>
    <w:rsid w:val="001B666F"/>
    <w:rsid w:val="001B7EE6"/>
    <w:rsid w:val="001C1909"/>
    <w:rsid w:val="001C21E0"/>
    <w:rsid w:val="001C22FD"/>
    <w:rsid w:val="001C2389"/>
    <w:rsid w:val="001C2565"/>
    <w:rsid w:val="001C2616"/>
    <w:rsid w:val="001C2BE9"/>
    <w:rsid w:val="001C3961"/>
    <w:rsid w:val="001C4EEC"/>
    <w:rsid w:val="001C65FF"/>
    <w:rsid w:val="001C6ACA"/>
    <w:rsid w:val="001C6C3F"/>
    <w:rsid w:val="001D033A"/>
    <w:rsid w:val="001D0B11"/>
    <w:rsid w:val="001D0B33"/>
    <w:rsid w:val="001D20AB"/>
    <w:rsid w:val="001D380A"/>
    <w:rsid w:val="001D38A9"/>
    <w:rsid w:val="001D5175"/>
    <w:rsid w:val="001D53E1"/>
    <w:rsid w:val="001D5D7A"/>
    <w:rsid w:val="001D5E2B"/>
    <w:rsid w:val="001D5E50"/>
    <w:rsid w:val="001D6215"/>
    <w:rsid w:val="001D6698"/>
    <w:rsid w:val="001D7AF0"/>
    <w:rsid w:val="001D7CCE"/>
    <w:rsid w:val="001E1151"/>
    <w:rsid w:val="001E2471"/>
    <w:rsid w:val="001E426C"/>
    <w:rsid w:val="001E5297"/>
    <w:rsid w:val="001E5547"/>
    <w:rsid w:val="001E5845"/>
    <w:rsid w:val="001E5A64"/>
    <w:rsid w:val="001E6289"/>
    <w:rsid w:val="001E62C5"/>
    <w:rsid w:val="001E6F20"/>
    <w:rsid w:val="001E7B13"/>
    <w:rsid w:val="001E7C4D"/>
    <w:rsid w:val="001F05A6"/>
    <w:rsid w:val="001F0CF5"/>
    <w:rsid w:val="001F185D"/>
    <w:rsid w:val="001F186C"/>
    <w:rsid w:val="001F19F7"/>
    <w:rsid w:val="001F2E04"/>
    <w:rsid w:val="001F4B19"/>
    <w:rsid w:val="001F4CE2"/>
    <w:rsid w:val="001F5253"/>
    <w:rsid w:val="001F68AF"/>
    <w:rsid w:val="001F68D7"/>
    <w:rsid w:val="001F78C5"/>
    <w:rsid w:val="00200414"/>
    <w:rsid w:val="00200577"/>
    <w:rsid w:val="00201225"/>
    <w:rsid w:val="002012C3"/>
    <w:rsid w:val="00201CFD"/>
    <w:rsid w:val="00201FFA"/>
    <w:rsid w:val="00202A12"/>
    <w:rsid w:val="00202ADD"/>
    <w:rsid w:val="00202F1F"/>
    <w:rsid w:val="0020385A"/>
    <w:rsid w:val="002049D9"/>
    <w:rsid w:val="00205222"/>
    <w:rsid w:val="0020522B"/>
    <w:rsid w:val="002059C7"/>
    <w:rsid w:val="00205A41"/>
    <w:rsid w:val="00205A8B"/>
    <w:rsid w:val="00205E10"/>
    <w:rsid w:val="002065CB"/>
    <w:rsid w:val="00206A4B"/>
    <w:rsid w:val="002070A3"/>
    <w:rsid w:val="00207557"/>
    <w:rsid w:val="00210434"/>
    <w:rsid w:val="00210569"/>
    <w:rsid w:val="00211160"/>
    <w:rsid w:val="00211810"/>
    <w:rsid w:val="00211A1F"/>
    <w:rsid w:val="00211A7C"/>
    <w:rsid w:val="00211C52"/>
    <w:rsid w:val="00211CDE"/>
    <w:rsid w:val="00211EB4"/>
    <w:rsid w:val="00212069"/>
    <w:rsid w:val="0021320E"/>
    <w:rsid w:val="002133BC"/>
    <w:rsid w:val="00213B75"/>
    <w:rsid w:val="002147E2"/>
    <w:rsid w:val="00214933"/>
    <w:rsid w:val="00216EE3"/>
    <w:rsid w:val="00217122"/>
    <w:rsid w:val="00217C23"/>
    <w:rsid w:val="00220000"/>
    <w:rsid w:val="00220944"/>
    <w:rsid w:val="00220C36"/>
    <w:rsid w:val="00220F4E"/>
    <w:rsid w:val="002220EF"/>
    <w:rsid w:val="00222219"/>
    <w:rsid w:val="002224F1"/>
    <w:rsid w:val="00222735"/>
    <w:rsid w:val="00223791"/>
    <w:rsid w:val="00223A10"/>
    <w:rsid w:val="00224084"/>
    <w:rsid w:val="0022457C"/>
    <w:rsid w:val="00224E8E"/>
    <w:rsid w:val="00224F4D"/>
    <w:rsid w:val="00225024"/>
    <w:rsid w:val="00225626"/>
    <w:rsid w:val="002257D4"/>
    <w:rsid w:val="00225A3D"/>
    <w:rsid w:val="00225B30"/>
    <w:rsid w:val="00225D7C"/>
    <w:rsid w:val="00225E15"/>
    <w:rsid w:val="00225E46"/>
    <w:rsid w:val="00226267"/>
    <w:rsid w:val="00227B02"/>
    <w:rsid w:val="00227D3E"/>
    <w:rsid w:val="00233F0F"/>
    <w:rsid w:val="00234685"/>
    <w:rsid w:val="00234B92"/>
    <w:rsid w:val="00235276"/>
    <w:rsid w:val="002357C0"/>
    <w:rsid w:val="0023610B"/>
    <w:rsid w:val="002370EB"/>
    <w:rsid w:val="002378E6"/>
    <w:rsid w:val="00241926"/>
    <w:rsid w:val="0024233F"/>
    <w:rsid w:val="00242679"/>
    <w:rsid w:val="002426BB"/>
    <w:rsid w:val="002429F5"/>
    <w:rsid w:val="0024319E"/>
    <w:rsid w:val="00244122"/>
    <w:rsid w:val="00244FD6"/>
    <w:rsid w:val="00245D01"/>
    <w:rsid w:val="00245D23"/>
    <w:rsid w:val="00246265"/>
    <w:rsid w:val="00247515"/>
    <w:rsid w:val="0024753E"/>
    <w:rsid w:val="00251535"/>
    <w:rsid w:val="00251689"/>
    <w:rsid w:val="00251B91"/>
    <w:rsid w:val="0025279F"/>
    <w:rsid w:val="00253954"/>
    <w:rsid w:val="00253F53"/>
    <w:rsid w:val="0025409D"/>
    <w:rsid w:val="0025531A"/>
    <w:rsid w:val="00255C9C"/>
    <w:rsid w:val="002569C5"/>
    <w:rsid w:val="00256CD9"/>
    <w:rsid w:val="002578CB"/>
    <w:rsid w:val="00260169"/>
    <w:rsid w:val="002616AA"/>
    <w:rsid w:val="002616C8"/>
    <w:rsid w:val="00261EBA"/>
    <w:rsid w:val="00262B90"/>
    <w:rsid w:val="00262E07"/>
    <w:rsid w:val="00263B1E"/>
    <w:rsid w:val="00263CD6"/>
    <w:rsid w:val="00263DD4"/>
    <w:rsid w:val="002642A6"/>
    <w:rsid w:val="00264CD5"/>
    <w:rsid w:val="00265C50"/>
    <w:rsid w:val="00265DE8"/>
    <w:rsid w:val="002667A0"/>
    <w:rsid w:val="00267416"/>
    <w:rsid w:val="00267AED"/>
    <w:rsid w:val="0027170B"/>
    <w:rsid w:val="00271F91"/>
    <w:rsid w:val="00271FE2"/>
    <w:rsid w:val="00272443"/>
    <w:rsid w:val="002725EE"/>
    <w:rsid w:val="00272EA8"/>
    <w:rsid w:val="00273E0A"/>
    <w:rsid w:val="00273F68"/>
    <w:rsid w:val="00274AC7"/>
    <w:rsid w:val="00275216"/>
    <w:rsid w:val="00275387"/>
    <w:rsid w:val="0027645C"/>
    <w:rsid w:val="00277483"/>
    <w:rsid w:val="00277D89"/>
    <w:rsid w:val="0028051D"/>
    <w:rsid w:val="0028136E"/>
    <w:rsid w:val="00282CF2"/>
    <w:rsid w:val="002838E9"/>
    <w:rsid w:val="00284545"/>
    <w:rsid w:val="0028520F"/>
    <w:rsid w:val="00285342"/>
    <w:rsid w:val="00285DFD"/>
    <w:rsid w:val="002861DF"/>
    <w:rsid w:val="00286593"/>
    <w:rsid w:val="002868B6"/>
    <w:rsid w:val="00286A3B"/>
    <w:rsid w:val="00286C4C"/>
    <w:rsid w:val="00287025"/>
    <w:rsid w:val="002875B2"/>
    <w:rsid w:val="002877DB"/>
    <w:rsid w:val="00290957"/>
    <w:rsid w:val="002916DE"/>
    <w:rsid w:val="00292296"/>
    <w:rsid w:val="00292511"/>
    <w:rsid w:val="00292A4D"/>
    <w:rsid w:val="00293122"/>
    <w:rsid w:val="0029363C"/>
    <w:rsid w:val="00293985"/>
    <w:rsid w:val="00294356"/>
    <w:rsid w:val="00294E1B"/>
    <w:rsid w:val="002956D7"/>
    <w:rsid w:val="00295A62"/>
    <w:rsid w:val="00295C67"/>
    <w:rsid w:val="0029650E"/>
    <w:rsid w:val="002967C2"/>
    <w:rsid w:val="0029724C"/>
    <w:rsid w:val="002974CE"/>
    <w:rsid w:val="00297542"/>
    <w:rsid w:val="00297F58"/>
    <w:rsid w:val="002A01B8"/>
    <w:rsid w:val="002A06D3"/>
    <w:rsid w:val="002A0BB5"/>
    <w:rsid w:val="002A11B6"/>
    <w:rsid w:val="002A18B8"/>
    <w:rsid w:val="002A1A28"/>
    <w:rsid w:val="002A2E40"/>
    <w:rsid w:val="002A2ECA"/>
    <w:rsid w:val="002A2F79"/>
    <w:rsid w:val="002A36C3"/>
    <w:rsid w:val="002A3B39"/>
    <w:rsid w:val="002A47CF"/>
    <w:rsid w:val="002A4E5C"/>
    <w:rsid w:val="002A53EC"/>
    <w:rsid w:val="002A752C"/>
    <w:rsid w:val="002A7E9E"/>
    <w:rsid w:val="002B0AB8"/>
    <w:rsid w:val="002B0BF0"/>
    <w:rsid w:val="002B137C"/>
    <w:rsid w:val="002B2D39"/>
    <w:rsid w:val="002B3004"/>
    <w:rsid w:val="002B4462"/>
    <w:rsid w:val="002B5315"/>
    <w:rsid w:val="002B58B7"/>
    <w:rsid w:val="002B5E24"/>
    <w:rsid w:val="002B6E8D"/>
    <w:rsid w:val="002B77F3"/>
    <w:rsid w:val="002B7D50"/>
    <w:rsid w:val="002C0574"/>
    <w:rsid w:val="002C0FF9"/>
    <w:rsid w:val="002C1FC6"/>
    <w:rsid w:val="002C2E99"/>
    <w:rsid w:val="002C32B7"/>
    <w:rsid w:val="002C3377"/>
    <w:rsid w:val="002C367B"/>
    <w:rsid w:val="002C377D"/>
    <w:rsid w:val="002C3A76"/>
    <w:rsid w:val="002C3E86"/>
    <w:rsid w:val="002C4365"/>
    <w:rsid w:val="002C500F"/>
    <w:rsid w:val="002C504D"/>
    <w:rsid w:val="002C5882"/>
    <w:rsid w:val="002C5BFD"/>
    <w:rsid w:val="002C5F17"/>
    <w:rsid w:val="002C64F5"/>
    <w:rsid w:val="002C73E4"/>
    <w:rsid w:val="002C7E78"/>
    <w:rsid w:val="002D03F0"/>
    <w:rsid w:val="002D0625"/>
    <w:rsid w:val="002D0911"/>
    <w:rsid w:val="002D09F1"/>
    <w:rsid w:val="002D0F72"/>
    <w:rsid w:val="002D15BD"/>
    <w:rsid w:val="002D1C6E"/>
    <w:rsid w:val="002D24F3"/>
    <w:rsid w:val="002D2E2E"/>
    <w:rsid w:val="002D333E"/>
    <w:rsid w:val="002D3895"/>
    <w:rsid w:val="002D3960"/>
    <w:rsid w:val="002D495C"/>
    <w:rsid w:val="002D4DF6"/>
    <w:rsid w:val="002D57A6"/>
    <w:rsid w:val="002D623E"/>
    <w:rsid w:val="002D6B14"/>
    <w:rsid w:val="002D6BD4"/>
    <w:rsid w:val="002D7AAE"/>
    <w:rsid w:val="002E0285"/>
    <w:rsid w:val="002E1299"/>
    <w:rsid w:val="002E144B"/>
    <w:rsid w:val="002E168E"/>
    <w:rsid w:val="002E18E6"/>
    <w:rsid w:val="002E203D"/>
    <w:rsid w:val="002E2196"/>
    <w:rsid w:val="002E42A0"/>
    <w:rsid w:val="002E4A45"/>
    <w:rsid w:val="002E51C8"/>
    <w:rsid w:val="002E5A71"/>
    <w:rsid w:val="002E61DB"/>
    <w:rsid w:val="002E6902"/>
    <w:rsid w:val="002E6A53"/>
    <w:rsid w:val="002E6D7A"/>
    <w:rsid w:val="002E725F"/>
    <w:rsid w:val="002E76D1"/>
    <w:rsid w:val="002F0DAB"/>
    <w:rsid w:val="002F0EC6"/>
    <w:rsid w:val="002F13E5"/>
    <w:rsid w:val="002F1D86"/>
    <w:rsid w:val="002F1DF9"/>
    <w:rsid w:val="002F2965"/>
    <w:rsid w:val="002F3046"/>
    <w:rsid w:val="002F3FF7"/>
    <w:rsid w:val="002F4129"/>
    <w:rsid w:val="002F4148"/>
    <w:rsid w:val="002F427F"/>
    <w:rsid w:val="002F67FC"/>
    <w:rsid w:val="002F6F40"/>
    <w:rsid w:val="002F7132"/>
    <w:rsid w:val="002F7F33"/>
    <w:rsid w:val="00300090"/>
    <w:rsid w:val="00300C9C"/>
    <w:rsid w:val="0030178B"/>
    <w:rsid w:val="00301DCD"/>
    <w:rsid w:val="00301E49"/>
    <w:rsid w:val="00301F26"/>
    <w:rsid w:val="003021B5"/>
    <w:rsid w:val="00302972"/>
    <w:rsid w:val="003035DB"/>
    <w:rsid w:val="00304B76"/>
    <w:rsid w:val="00306784"/>
    <w:rsid w:val="0030691D"/>
    <w:rsid w:val="00307718"/>
    <w:rsid w:val="00311398"/>
    <w:rsid w:val="0031143A"/>
    <w:rsid w:val="003114C7"/>
    <w:rsid w:val="0031186B"/>
    <w:rsid w:val="00311F73"/>
    <w:rsid w:val="00312305"/>
    <w:rsid w:val="003123D6"/>
    <w:rsid w:val="00312793"/>
    <w:rsid w:val="00312C7D"/>
    <w:rsid w:val="0031346E"/>
    <w:rsid w:val="0031364A"/>
    <w:rsid w:val="003140A9"/>
    <w:rsid w:val="003141CB"/>
    <w:rsid w:val="00314882"/>
    <w:rsid w:val="00314923"/>
    <w:rsid w:val="00314B3F"/>
    <w:rsid w:val="0031660D"/>
    <w:rsid w:val="003172E0"/>
    <w:rsid w:val="003173E2"/>
    <w:rsid w:val="0031770E"/>
    <w:rsid w:val="00317B07"/>
    <w:rsid w:val="003202D2"/>
    <w:rsid w:val="00320AEE"/>
    <w:rsid w:val="00321960"/>
    <w:rsid w:val="00321CBC"/>
    <w:rsid w:val="00323206"/>
    <w:rsid w:val="003232C7"/>
    <w:rsid w:val="003247D7"/>
    <w:rsid w:val="0032527F"/>
    <w:rsid w:val="003261DD"/>
    <w:rsid w:val="00327012"/>
    <w:rsid w:val="0032753A"/>
    <w:rsid w:val="0033084E"/>
    <w:rsid w:val="00330FF9"/>
    <w:rsid w:val="0033133D"/>
    <w:rsid w:val="00331DF7"/>
    <w:rsid w:val="00333273"/>
    <w:rsid w:val="0033613B"/>
    <w:rsid w:val="00337CB8"/>
    <w:rsid w:val="00340847"/>
    <w:rsid w:val="00340881"/>
    <w:rsid w:val="00341259"/>
    <w:rsid w:val="003420BD"/>
    <w:rsid w:val="003423A5"/>
    <w:rsid w:val="003427A5"/>
    <w:rsid w:val="00343B7D"/>
    <w:rsid w:val="003441E6"/>
    <w:rsid w:val="0034488B"/>
    <w:rsid w:val="00344A59"/>
    <w:rsid w:val="00344F8E"/>
    <w:rsid w:val="0034677D"/>
    <w:rsid w:val="00346B7E"/>
    <w:rsid w:val="00347BAA"/>
    <w:rsid w:val="0035033E"/>
    <w:rsid w:val="003509EF"/>
    <w:rsid w:val="00351736"/>
    <w:rsid w:val="0035174F"/>
    <w:rsid w:val="00352165"/>
    <w:rsid w:val="003532FC"/>
    <w:rsid w:val="00353E0C"/>
    <w:rsid w:val="00354A16"/>
    <w:rsid w:val="00355439"/>
    <w:rsid w:val="00355643"/>
    <w:rsid w:val="00356EA7"/>
    <w:rsid w:val="00357C3D"/>
    <w:rsid w:val="003603FD"/>
    <w:rsid w:val="00360A30"/>
    <w:rsid w:val="00360BBB"/>
    <w:rsid w:val="00360F1E"/>
    <w:rsid w:val="00361352"/>
    <w:rsid w:val="003615DC"/>
    <w:rsid w:val="003617F1"/>
    <w:rsid w:val="003619FC"/>
    <w:rsid w:val="00362505"/>
    <w:rsid w:val="00362C23"/>
    <w:rsid w:val="00362D60"/>
    <w:rsid w:val="00363C0E"/>
    <w:rsid w:val="00363E0B"/>
    <w:rsid w:val="00364461"/>
    <w:rsid w:val="0036466B"/>
    <w:rsid w:val="0036521D"/>
    <w:rsid w:val="0036629F"/>
    <w:rsid w:val="00366720"/>
    <w:rsid w:val="00366B53"/>
    <w:rsid w:val="00366E85"/>
    <w:rsid w:val="00366FAF"/>
    <w:rsid w:val="003670B1"/>
    <w:rsid w:val="003670EC"/>
    <w:rsid w:val="003679BD"/>
    <w:rsid w:val="00370A40"/>
    <w:rsid w:val="00371354"/>
    <w:rsid w:val="00371447"/>
    <w:rsid w:val="003715F3"/>
    <w:rsid w:val="00371956"/>
    <w:rsid w:val="0037295C"/>
    <w:rsid w:val="00373203"/>
    <w:rsid w:val="003736E1"/>
    <w:rsid w:val="00373BBF"/>
    <w:rsid w:val="003743E4"/>
    <w:rsid w:val="00374A35"/>
    <w:rsid w:val="00374B20"/>
    <w:rsid w:val="00374D3B"/>
    <w:rsid w:val="00374DBC"/>
    <w:rsid w:val="00374F18"/>
    <w:rsid w:val="00375155"/>
    <w:rsid w:val="00375BC3"/>
    <w:rsid w:val="00375D87"/>
    <w:rsid w:val="00376085"/>
    <w:rsid w:val="003761B6"/>
    <w:rsid w:val="00376436"/>
    <w:rsid w:val="003770F3"/>
    <w:rsid w:val="0037712D"/>
    <w:rsid w:val="003772FF"/>
    <w:rsid w:val="00380A8C"/>
    <w:rsid w:val="0038110A"/>
    <w:rsid w:val="00381969"/>
    <w:rsid w:val="00381980"/>
    <w:rsid w:val="00382B52"/>
    <w:rsid w:val="00382CFF"/>
    <w:rsid w:val="00383218"/>
    <w:rsid w:val="0038403B"/>
    <w:rsid w:val="003845AC"/>
    <w:rsid w:val="00384B32"/>
    <w:rsid w:val="003852AA"/>
    <w:rsid w:val="003858D0"/>
    <w:rsid w:val="00385DCC"/>
    <w:rsid w:val="00386364"/>
    <w:rsid w:val="00387653"/>
    <w:rsid w:val="003904BB"/>
    <w:rsid w:val="00390723"/>
    <w:rsid w:val="00390A71"/>
    <w:rsid w:val="003911CA"/>
    <w:rsid w:val="00391558"/>
    <w:rsid w:val="003919AD"/>
    <w:rsid w:val="003923BD"/>
    <w:rsid w:val="0039270A"/>
    <w:rsid w:val="00392739"/>
    <w:rsid w:val="00392CF3"/>
    <w:rsid w:val="00393CCF"/>
    <w:rsid w:val="00393F04"/>
    <w:rsid w:val="0039486A"/>
    <w:rsid w:val="00395B28"/>
    <w:rsid w:val="00395D8A"/>
    <w:rsid w:val="0039637E"/>
    <w:rsid w:val="00397F50"/>
    <w:rsid w:val="003A02CB"/>
    <w:rsid w:val="003A049A"/>
    <w:rsid w:val="003A08FE"/>
    <w:rsid w:val="003A095C"/>
    <w:rsid w:val="003A0FDA"/>
    <w:rsid w:val="003A18D0"/>
    <w:rsid w:val="003A19F1"/>
    <w:rsid w:val="003A1EB5"/>
    <w:rsid w:val="003A2107"/>
    <w:rsid w:val="003A2BC9"/>
    <w:rsid w:val="003A3144"/>
    <w:rsid w:val="003A3841"/>
    <w:rsid w:val="003A3853"/>
    <w:rsid w:val="003A3B5B"/>
    <w:rsid w:val="003A4341"/>
    <w:rsid w:val="003A43E0"/>
    <w:rsid w:val="003A55C2"/>
    <w:rsid w:val="003A6252"/>
    <w:rsid w:val="003A64A1"/>
    <w:rsid w:val="003A6D69"/>
    <w:rsid w:val="003A6FCA"/>
    <w:rsid w:val="003A7470"/>
    <w:rsid w:val="003A763C"/>
    <w:rsid w:val="003A7DDA"/>
    <w:rsid w:val="003B096C"/>
    <w:rsid w:val="003B1A89"/>
    <w:rsid w:val="003B22B7"/>
    <w:rsid w:val="003B240D"/>
    <w:rsid w:val="003B24ED"/>
    <w:rsid w:val="003B28F5"/>
    <w:rsid w:val="003B297A"/>
    <w:rsid w:val="003B2D70"/>
    <w:rsid w:val="003B4034"/>
    <w:rsid w:val="003B46C1"/>
    <w:rsid w:val="003B5C92"/>
    <w:rsid w:val="003B646D"/>
    <w:rsid w:val="003B68C7"/>
    <w:rsid w:val="003B6D26"/>
    <w:rsid w:val="003B7579"/>
    <w:rsid w:val="003B7714"/>
    <w:rsid w:val="003C00C8"/>
    <w:rsid w:val="003C0647"/>
    <w:rsid w:val="003C0B7D"/>
    <w:rsid w:val="003C0D9F"/>
    <w:rsid w:val="003C18AF"/>
    <w:rsid w:val="003C19A7"/>
    <w:rsid w:val="003C1F74"/>
    <w:rsid w:val="003C21BF"/>
    <w:rsid w:val="003C2623"/>
    <w:rsid w:val="003C27B4"/>
    <w:rsid w:val="003C48E0"/>
    <w:rsid w:val="003C532D"/>
    <w:rsid w:val="003C584D"/>
    <w:rsid w:val="003C5B47"/>
    <w:rsid w:val="003C5CCD"/>
    <w:rsid w:val="003C648A"/>
    <w:rsid w:val="003C6F58"/>
    <w:rsid w:val="003D02B9"/>
    <w:rsid w:val="003D07EB"/>
    <w:rsid w:val="003D14BE"/>
    <w:rsid w:val="003D1610"/>
    <w:rsid w:val="003D1766"/>
    <w:rsid w:val="003D1AD4"/>
    <w:rsid w:val="003D2D18"/>
    <w:rsid w:val="003D2F7C"/>
    <w:rsid w:val="003D339B"/>
    <w:rsid w:val="003D3835"/>
    <w:rsid w:val="003D4229"/>
    <w:rsid w:val="003D456A"/>
    <w:rsid w:val="003D46B9"/>
    <w:rsid w:val="003D534E"/>
    <w:rsid w:val="003D605B"/>
    <w:rsid w:val="003D632F"/>
    <w:rsid w:val="003D6D0A"/>
    <w:rsid w:val="003D7327"/>
    <w:rsid w:val="003D789E"/>
    <w:rsid w:val="003D7AB7"/>
    <w:rsid w:val="003E006A"/>
    <w:rsid w:val="003E046A"/>
    <w:rsid w:val="003E06EC"/>
    <w:rsid w:val="003E0B06"/>
    <w:rsid w:val="003E150A"/>
    <w:rsid w:val="003E282D"/>
    <w:rsid w:val="003E2972"/>
    <w:rsid w:val="003E36CC"/>
    <w:rsid w:val="003E3FA3"/>
    <w:rsid w:val="003E4DB4"/>
    <w:rsid w:val="003E4E6C"/>
    <w:rsid w:val="003E53B2"/>
    <w:rsid w:val="003E5A78"/>
    <w:rsid w:val="003E6469"/>
    <w:rsid w:val="003E6B4D"/>
    <w:rsid w:val="003F0670"/>
    <w:rsid w:val="003F0F6F"/>
    <w:rsid w:val="003F11F2"/>
    <w:rsid w:val="003F17A6"/>
    <w:rsid w:val="003F1B4C"/>
    <w:rsid w:val="003F23DE"/>
    <w:rsid w:val="003F27F9"/>
    <w:rsid w:val="003F2894"/>
    <w:rsid w:val="003F3208"/>
    <w:rsid w:val="003F36F0"/>
    <w:rsid w:val="003F5310"/>
    <w:rsid w:val="003F5700"/>
    <w:rsid w:val="003F640A"/>
    <w:rsid w:val="003F657E"/>
    <w:rsid w:val="003F6948"/>
    <w:rsid w:val="003F6FAE"/>
    <w:rsid w:val="004005B6"/>
    <w:rsid w:val="0040113E"/>
    <w:rsid w:val="004016F9"/>
    <w:rsid w:val="0040181D"/>
    <w:rsid w:val="00401CBB"/>
    <w:rsid w:val="004023A5"/>
    <w:rsid w:val="00402EA6"/>
    <w:rsid w:val="0040371C"/>
    <w:rsid w:val="00404953"/>
    <w:rsid w:val="00404A91"/>
    <w:rsid w:val="00404E61"/>
    <w:rsid w:val="00404E81"/>
    <w:rsid w:val="00405D2F"/>
    <w:rsid w:val="00405FA1"/>
    <w:rsid w:val="00406A7D"/>
    <w:rsid w:val="00406C49"/>
    <w:rsid w:val="0040743E"/>
    <w:rsid w:val="004074CD"/>
    <w:rsid w:val="004077C1"/>
    <w:rsid w:val="00407A6A"/>
    <w:rsid w:val="00410657"/>
    <w:rsid w:val="004110F2"/>
    <w:rsid w:val="0041192B"/>
    <w:rsid w:val="00411EF8"/>
    <w:rsid w:val="00413B8A"/>
    <w:rsid w:val="00413F40"/>
    <w:rsid w:val="00414961"/>
    <w:rsid w:val="00414BCF"/>
    <w:rsid w:val="004160FF"/>
    <w:rsid w:val="00416936"/>
    <w:rsid w:val="00416DDC"/>
    <w:rsid w:val="00416F2A"/>
    <w:rsid w:val="004173BC"/>
    <w:rsid w:val="00417A0C"/>
    <w:rsid w:val="004208B2"/>
    <w:rsid w:val="00420E56"/>
    <w:rsid w:val="00421617"/>
    <w:rsid w:val="004222F6"/>
    <w:rsid w:val="00422BBA"/>
    <w:rsid w:val="00423B9C"/>
    <w:rsid w:val="00423F72"/>
    <w:rsid w:val="00424A28"/>
    <w:rsid w:val="004255F2"/>
    <w:rsid w:val="004262B2"/>
    <w:rsid w:val="00426438"/>
    <w:rsid w:val="00427CA9"/>
    <w:rsid w:val="004301A4"/>
    <w:rsid w:val="0043053D"/>
    <w:rsid w:val="004309EC"/>
    <w:rsid w:val="0043101E"/>
    <w:rsid w:val="004310AF"/>
    <w:rsid w:val="0043174F"/>
    <w:rsid w:val="00431A3E"/>
    <w:rsid w:val="004327E7"/>
    <w:rsid w:val="00434313"/>
    <w:rsid w:val="0043490A"/>
    <w:rsid w:val="00434A32"/>
    <w:rsid w:val="0043589C"/>
    <w:rsid w:val="00435B29"/>
    <w:rsid w:val="0043601C"/>
    <w:rsid w:val="0043646C"/>
    <w:rsid w:val="00437B2D"/>
    <w:rsid w:val="004401F0"/>
    <w:rsid w:val="004408B9"/>
    <w:rsid w:val="00440A17"/>
    <w:rsid w:val="00440A6E"/>
    <w:rsid w:val="00440AC4"/>
    <w:rsid w:val="00441175"/>
    <w:rsid w:val="004426C4"/>
    <w:rsid w:val="00442731"/>
    <w:rsid w:val="00442B45"/>
    <w:rsid w:val="00443FF9"/>
    <w:rsid w:val="00444019"/>
    <w:rsid w:val="00444483"/>
    <w:rsid w:val="00445936"/>
    <w:rsid w:val="00445B73"/>
    <w:rsid w:val="00445CFB"/>
    <w:rsid w:val="00445D83"/>
    <w:rsid w:val="00446492"/>
    <w:rsid w:val="004470A9"/>
    <w:rsid w:val="0044712A"/>
    <w:rsid w:val="004477C6"/>
    <w:rsid w:val="004501EE"/>
    <w:rsid w:val="004519FB"/>
    <w:rsid w:val="00452124"/>
    <w:rsid w:val="00452273"/>
    <w:rsid w:val="00452632"/>
    <w:rsid w:val="0045284D"/>
    <w:rsid w:val="00452EA7"/>
    <w:rsid w:val="00453458"/>
    <w:rsid w:val="00454364"/>
    <w:rsid w:val="00454517"/>
    <w:rsid w:val="00454B63"/>
    <w:rsid w:val="00454D85"/>
    <w:rsid w:val="0045502A"/>
    <w:rsid w:val="0045593B"/>
    <w:rsid w:val="00455BC9"/>
    <w:rsid w:val="004568C3"/>
    <w:rsid w:val="0045693A"/>
    <w:rsid w:val="00457124"/>
    <w:rsid w:val="004573C2"/>
    <w:rsid w:val="0046104F"/>
    <w:rsid w:val="0046107A"/>
    <w:rsid w:val="00463156"/>
    <w:rsid w:val="004631E8"/>
    <w:rsid w:val="00464C89"/>
    <w:rsid w:val="00464FEE"/>
    <w:rsid w:val="00465284"/>
    <w:rsid w:val="00465B71"/>
    <w:rsid w:val="004661BA"/>
    <w:rsid w:val="0046659E"/>
    <w:rsid w:val="00466851"/>
    <w:rsid w:val="004669D7"/>
    <w:rsid w:val="004677C2"/>
    <w:rsid w:val="004677FA"/>
    <w:rsid w:val="004700BA"/>
    <w:rsid w:val="0047060D"/>
    <w:rsid w:val="00470E2A"/>
    <w:rsid w:val="00471044"/>
    <w:rsid w:val="00471492"/>
    <w:rsid w:val="00471F2B"/>
    <w:rsid w:val="0047288E"/>
    <w:rsid w:val="00472FCA"/>
    <w:rsid w:val="00473755"/>
    <w:rsid w:val="004739A0"/>
    <w:rsid w:val="00473F36"/>
    <w:rsid w:val="00475509"/>
    <w:rsid w:val="00475EB8"/>
    <w:rsid w:val="00476312"/>
    <w:rsid w:val="0047686D"/>
    <w:rsid w:val="00476F68"/>
    <w:rsid w:val="004770EA"/>
    <w:rsid w:val="00477A07"/>
    <w:rsid w:val="00477C1D"/>
    <w:rsid w:val="004811DE"/>
    <w:rsid w:val="00481537"/>
    <w:rsid w:val="00481EAB"/>
    <w:rsid w:val="00482AE3"/>
    <w:rsid w:val="00482D7B"/>
    <w:rsid w:val="00483393"/>
    <w:rsid w:val="00483C12"/>
    <w:rsid w:val="00483D0C"/>
    <w:rsid w:val="00484681"/>
    <w:rsid w:val="00485C67"/>
    <w:rsid w:val="00485E63"/>
    <w:rsid w:val="00485F55"/>
    <w:rsid w:val="0048641E"/>
    <w:rsid w:val="00486442"/>
    <w:rsid w:val="0048656E"/>
    <w:rsid w:val="00486C1E"/>
    <w:rsid w:val="00490E06"/>
    <w:rsid w:val="00491332"/>
    <w:rsid w:val="004914A9"/>
    <w:rsid w:val="0049261A"/>
    <w:rsid w:val="004932CD"/>
    <w:rsid w:val="00494364"/>
    <w:rsid w:val="00494A64"/>
    <w:rsid w:val="00494ADF"/>
    <w:rsid w:val="00494D62"/>
    <w:rsid w:val="004957C5"/>
    <w:rsid w:val="00497469"/>
    <w:rsid w:val="0049777B"/>
    <w:rsid w:val="004A099A"/>
    <w:rsid w:val="004A112F"/>
    <w:rsid w:val="004A142A"/>
    <w:rsid w:val="004A1D00"/>
    <w:rsid w:val="004A1E28"/>
    <w:rsid w:val="004A1E50"/>
    <w:rsid w:val="004A23C9"/>
    <w:rsid w:val="004A2FE3"/>
    <w:rsid w:val="004A34CD"/>
    <w:rsid w:val="004A36ED"/>
    <w:rsid w:val="004A4EE2"/>
    <w:rsid w:val="004A5076"/>
    <w:rsid w:val="004A6042"/>
    <w:rsid w:val="004A6580"/>
    <w:rsid w:val="004A6D11"/>
    <w:rsid w:val="004A7416"/>
    <w:rsid w:val="004A7689"/>
    <w:rsid w:val="004B1052"/>
    <w:rsid w:val="004B18B0"/>
    <w:rsid w:val="004B1B83"/>
    <w:rsid w:val="004B2CFE"/>
    <w:rsid w:val="004B3508"/>
    <w:rsid w:val="004B3A2A"/>
    <w:rsid w:val="004B50E8"/>
    <w:rsid w:val="004B56C3"/>
    <w:rsid w:val="004B57DA"/>
    <w:rsid w:val="004B6AC3"/>
    <w:rsid w:val="004B788D"/>
    <w:rsid w:val="004C0106"/>
    <w:rsid w:val="004C0422"/>
    <w:rsid w:val="004C0841"/>
    <w:rsid w:val="004C0E3D"/>
    <w:rsid w:val="004C161B"/>
    <w:rsid w:val="004C1A9A"/>
    <w:rsid w:val="004C1B35"/>
    <w:rsid w:val="004C1BB2"/>
    <w:rsid w:val="004C1BEE"/>
    <w:rsid w:val="004C1E3D"/>
    <w:rsid w:val="004C32EC"/>
    <w:rsid w:val="004C3E3B"/>
    <w:rsid w:val="004C3FC6"/>
    <w:rsid w:val="004C4E4D"/>
    <w:rsid w:val="004C5662"/>
    <w:rsid w:val="004C58CF"/>
    <w:rsid w:val="004C60CC"/>
    <w:rsid w:val="004C6222"/>
    <w:rsid w:val="004C6B6D"/>
    <w:rsid w:val="004C71B4"/>
    <w:rsid w:val="004D0CFA"/>
    <w:rsid w:val="004D10DF"/>
    <w:rsid w:val="004D1301"/>
    <w:rsid w:val="004D1E4C"/>
    <w:rsid w:val="004D207F"/>
    <w:rsid w:val="004D3A9B"/>
    <w:rsid w:val="004D4360"/>
    <w:rsid w:val="004D44FA"/>
    <w:rsid w:val="004D62B3"/>
    <w:rsid w:val="004D7A87"/>
    <w:rsid w:val="004D7C13"/>
    <w:rsid w:val="004E2B27"/>
    <w:rsid w:val="004E2DC2"/>
    <w:rsid w:val="004E31C3"/>
    <w:rsid w:val="004E326F"/>
    <w:rsid w:val="004E332E"/>
    <w:rsid w:val="004E33F1"/>
    <w:rsid w:val="004E5AD6"/>
    <w:rsid w:val="004E6588"/>
    <w:rsid w:val="004E65A0"/>
    <w:rsid w:val="004F1CFE"/>
    <w:rsid w:val="004F2ABD"/>
    <w:rsid w:val="004F2F95"/>
    <w:rsid w:val="004F3169"/>
    <w:rsid w:val="004F3246"/>
    <w:rsid w:val="004F39FA"/>
    <w:rsid w:val="004F3B0C"/>
    <w:rsid w:val="004F4479"/>
    <w:rsid w:val="004F4667"/>
    <w:rsid w:val="004F4DA2"/>
    <w:rsid w:val="004F650F"/>
    <w:rsid w:val="004F6A8C"/>
    <w:rsid w:val="004F792E"/>
    <w:rsid w:val="00500215"/>
    <w:rsid w:val="00500692"/>
    <w:rsid w:val="00500880"/>
    <w:rsid w:val="005009D0"/>
    <w:rsid w:val="0050144B"/>
    <w:rsid w:val="0050171F"/>
    <w:rsid w:val="00501BC5"/>
    <w:rsid w:val="00502422"/>
    <w:rsid w:val="0050355A"/>
    <w:rsid w:val="0050426D"/>
    <w:rsid w:val="00504CD8"/>
    <w:rsid w:val="00504FE9"/>
    <w:rsid w:val="00505116"/>
    <w:rsid w:val="005051A1"/>
    <w:rsid w:val="00505646"/>
    <w:rsid w:val="005065C5"/>
    <w:rsid w:val="00506B2A"/>
    <w:rsid w:val="0050764E"/>
    <w:rsid w:val="00507BC1"/>
    <w:rsid w:val="005100DA"/>
    <w:rsid w:val="00511273"/>
    <w:rsid w:val="00513589"/>
    <w:rsid w:val="00513FD5"/>
    <w:rsid w:val="00514AFB"/>
    <w:rsid w:val="00514BB0"/>
    <w:rsid w:val="005157C7"/>
    <w:rsid w:val="005159FE"/>
    <w:rsid w:val="00515C95"/>
    <w:rsid w:val="005160D7"/>
    <w:rsid w:val="005161DF"/>
    <w:rsid w:val="005162F6"/>
    <w:rsid w:val="00516F90"/>
    <w:rsid w:val="005172EF"/>
    <w:rsid w:val="00520461"/>
    <w:rsid w:val="00520DE4"/>
    <w:rsid w:val="005212E4"/>
    <w:rsid w:val="005223D5"/>
    <w:rsid w:val="005224F2"/>
    <w:rsid w:val="005232F8"/>
    <w:rsid w:val="0052487B"/>
    <w:rsid w:val="00524D93"/>
    <w:rsid w:val="0052596C"/>
    <w:rsid w:val="00525985"/>
    <w:rsid w:val="00525BC5"/>
    <w:rsid w:val="00525CDA"/>
    <w:rsid w:val="0052629B"/>
    <w:rsid w:val="0052630A"/>
    <w:rsid w:val="00527723"/>
    <w:rsid w:val="00527A65"/>
    <w:rsid w:val="00527D24"/>
    <w:rsid w:val="005307C6"/>
    <w:rsid w:val="00530996"/>
    <w:rsid w:val="00531641"/>
    <w:rsid w:val="00531D47"/>
    <w:rsid w:val="00533161"/>
    <w:rsid w:val="0053344F"/>
    <w:rsid w:val="00536278"/>
    <w:rsid w:val="005364D9"/>
    <w:rsid w:val="0054025D"/>
    <w:rsid w:val="0054056E"/>
    <w:rsid w:val="005408EE"/>
    <w:rsid w:val="00540F08"/>
    <w:rsid w:val="005410D8"/>
    <w:rsid w:val="00541978"/>
    <w:rsid w:val="00541B43"/>
    <w:rsid w:val="005421FA"/>
    <w:rsid w:val="00542404"/>
    <w:rsid w:val="0054243E"/>
    <w:rsid w:val="00542B35"/>
    <w:rsid w:val="00543248"/>
    <w:rsid w:val="0054348B"/>
    <w:rsid w:val="005434C6"/>
    <w:rsid w:val="005438A2"/>
    <w:rsid w:val="00543936"/>
    <w:rsid w:val="00544CA2"/>
    <w:rsid w:val="00545268"/>
    <w:rsid w:val="00545C62"/>
    <w:rsid w:val="00545CA0"/>
    <w:rsid w:val="00547ED7"/>
    <w:rsid w:val="005502AA"/>
    <w:rsid w:val="00550A06"/>
    <w:rsid w:val="00550D4A"/>
    <w:rsid w:val="00551DD7"/>
    <w:rsid w:val="0055203F"/>
    <w:rsid w:val="005524B6"/>
    <w:rsid w:val="00552A15"/>
    <w:rsid w:val="00552F99"/>
    <w:rsid w:val="0055351D"/>
    <w:rsid w:val="00554309"/>
    <w:rsid w:val="00554D30"/>
    <w:rsid w:val="00554E56"/>
    <w:rsid w:val="00554E79"/>
    <w:rsid w:val="00554E84"/>
    <w:rsid w:val="0055574F"/>
    <w:rsid w:val="00555949"/>
    <w:rsid w:val="00555BD1"/>
    <w:rsid w:val="00555C56"/>
    <w:rsid w:val="005563EF"/>
    <w:rsid w:val="005565D7"/>
    <w:rsid w:val="00556E0D"/>
    <w:rsid w:val="0055770C"/>
    <w:rsid w:val="005609D7"/>
    <w:rsid w:val="00561746"/>
    <w:rsid w:val="0056184E"/>
    <w:rsid w:val="00562224"/>
    <w:rsid w:val="00562FEA"/>
    <w:rsid w:val="00563410"/>
    <w:rsid w:val="00564216"/>
    <w:rsid w:val="005646E5"/>
    <w:rsid w:val="00564C37"/>
    <w:rsid w:val="00565F58"/>
    <w:rsid w:val="00567129"/>
    <w:rsid w:val="00567BBA"/>
    <w:rsid w:val="0057029F"/>
    <w:rsid w:val="00570665"/>
    <w:rsid w:val="00570D52"/>
    <w:rsid w:val="0057273E"/>
    <w:rsid w:val="005727DA"/>
    <w:rsid w:val="005734BF"/>
    <w:rsid w:val="0057411E"/>
    <w:rsid w:val="00574759"/>
    <w:rsid w:val="00574EFB"/>
    <w:rsid w:val="0057758C"/>
    <w:rsid w:val="00577693"/>
    <w:rsid w:val="005805A9"/>
    <w:rsid w:val="0058092B"/>
    <w:rsid w:val="0058097F"/>
    <w:rsid w:val="00581296"/>
    <w:rsid w:val="00581ED3"/>
    <w:rsid w:val="005820F1"/>
    <w:rsid w:val="00582909"/>
    <w:rsid w:val="005829F7"/>
    <w:rsid w:val="005830B1"/>
    <w:rsid w:val="0058354C"/>
    <w:rsid w:val="0058376E"/>
    <w:rsid w:val="005846B2"/>
    <w:rsid w:val="0058477E"/>
    <w:rsid w:val="00584EA4"/>
    <w:rsid w:val="005853F9"/>
    <w:rsid w:val="0058591F"/>
    <w:rsid w:val="00586520"/>
    <w:rsid w:val="00586974"/>
    <w:rsid w:val="00586A02"/>
    <w:rsid w:val="00586A98"/>
    <w:rsid w:val="00586AAC"/>
    <w:rsid w:val="00587763"/>
    <w:rsid w:val="00587808"/>
    <w:rsid w:val="00590414"/>
    <w:rsid w:val="00590658"/>
    <w:rsid w:val="005912D8"/>
    <w:rsid w:val="00591BA9"/>
    <w:rsid w:val="00593596"/>
    <w:rsid w:val="00593851"/>
    <w:rsid w:val="0059475D"/>
    <w:rsid w:val="00594E71"/>
    <w:rsid w:val="00594ED1"/>
    <w:rsid w:val="00595F11"/>
    <w:rsid w:val="0059696D"/>
    <w:rsid w:val="00597B40"/>
    <w:rsid w:val="00597C45"/>
    <w:rsid w:val="005A02B6"/>
    <w:rsid w:val="005A07C0"/>
    <w:rsid w:val="005A224D"/>
    <w:rsid w:val="005A276B"/>
    <w:rsid w:val="005A337A"/>
    <w:rsid w:val="005A3545"/>
    <w:rsid w:val="005A3795"/>
    <w:rsid w:val="005A553E"/>
    <w:rsid w:val="005A56B1"/>
    <w:rsid w:val="005A5882"/>
    <w:rsid w:val="005A5F4F"/>
    <w:rsid w:val="005A63B0"/>
    <w:rsid w:val="005A644F"/>
    <w:rsid w:val="005A661B"/>
    <w:rsid w:val="005A6A0E"/>
    <w:rsid w:val="005B031E"/>
    <w:rsid w:val="005B082C"/>
    <w:rsid w:val="005B0EDD"/>
    <w:rsid w:val="005B236C"/>
    <w:rsid w:val="005B25C1"/>
    <w:rsid w:val="005B26E0"/>
    <w:rsid w:val="005B340D"/>
    <w:rsid w:val="005B35A6"/>
    <w:rsid w:val="005B3CA2"/>
    <w:rsid w:val="005B3E73"/>
    <w:rsid w:val="005B4DF1"/>
    <w:rsid w:val="005B4E6B"/>
    <w:rsid w:val="005B5015"/>
    <w:rsid w:val="005B50F3"/>
    <w:rsid w:val="005B5869"/>
    <w:rsid w:val="005B646B"/>
    <w:rsid w:val="005B6721"/>
    <w:rsid w:val="005B7C5E"/>
    <w:rsid w:val="005C0E65"/>
    <w:rsid w:val="005C0EE0"/>
    <w:rsid w:val="005C1BBC"/>
    <w:rsid w:val="005C281A"/>
    <w:rsid w:val="005C2852"/>
    <w:rsid w:val="005C28AE"/>
    <w:rsid w:val="005C2B90"/>
    <w:rsid w:val="005C2BCE"/>
    <w:rsid w:val="005C343A"/>
    <w:rsid w:val="005C348F"/>
    <w:rsid w:val="005C37E7"/>
    <w:rsid w:val="005C3A08"/>
    <w:rsid w:val="005C4D1B"/>
    <w:rsid w:val="005C4E98"/>
    <w:rsid w:val="005C51B4"/>
    <w:rsid w:val="005C5323"/>
    <w:rsid w:val="005C6E5C"/>
    <w:rsid w:val="005C7328"/>
    <w:rsid w:val="005C76D0"/>
    <w:rsid w:val="005D03F6"/>
    <w:rsid w:val="005D04A9"/>
    <w:rsid w:val="005D1B15"/>
    <w:rsid w:val="005D3519"/>
    <w:rsid w:val="005D3C88"/>
    <w:rsid w:val="005D506C"/>
    <w:rsid w:val="005D54DF"/>
    <w:rsid w:val="005D5864"/>
    <w:rsid w:val="005D5D67"/>
    <w:rsid w:val="005D6893"/>
    <w:rsid w:val="005D6B0E"/>
    <w:rsid w:val="005D6B92"/>
    <w:rsid w:val="005D6FE6"/>
    <w:rsid w:val="005D7364"/>
    <w:rsid w:val="005D7B70"/>
    <w:rsid w:val="005D7D87"/>
    <w:rsid w:val="005D7DC6"/>
    <w:rsid w:val="005E0196"/>
    <w:rsid w:val="005E1EC6"/>
    <w:rsid w:val="005E1FC8"/>
    <w:rsid w:val="005E29D4"/>
    <w:rsid w:val="005E2A0C"/>
    <w:rsid w:val="005E2B63"/>
    <w:rsid w:val="005E3C0B"/>
    <w:rsid w:val="005E3DD8"/>
    <w:rsid w:val="005E4547"/>
    <w:rsid w:val="005E4914"/>
    <w:rsid w:val="005E4BF1"/>
    <w:rsid w:val="005E579B"/>
    <w:rsid w:val="005E5A41"/>
    <w:rsid w:val="005E5F87"/>
    <w:rsid w:val="005E68E8"/>
    <w:rsid w:val="005E6A18"/>
    <w:rsid w:val="005E7585"/>
    <w:rsid w:val="005E7AF1"/>
    <w:rsid w:val="005E7EEF"/>
    <w:rsid w:val="005F0E7E"/>
    <w:rsid w:val="005F116C"/>
    <w:rsid w:val="005F1416"/>
    <w:rsid w:val="005F1E67"/>
    <w:rsid w:val="005F21B9"/>
    <w:rsid w:val="005F3821"/>
    <w:rsid w:val="005F3A42"/>
    <w:rsid w:val="005F42C2"/>
    <w:rsid w:val="005F561D"/>
    <w:rsid w:val="005F5F87"/>
    <w:rsid w:val="005F7DA5"/>
    <w:rsid w:val="00600C4D"/>
    <w:rsid w:val="00600FF0"/>
    <w:rsid w:val="0060112A"/>
    <w:rsid w:val="00601762"/>
    <w:rsid w:val="006019A4"/>
    <w:rsid w:val="00601F49"/>
    <w:rsid w:val="00602093"/>
    <w:rsid w:val="00602585"/>
    <w:rsid w:val="00602713"/>
    <w:rsid w:val="0060385A"/>
    <w:rsid w:val="00604916"/>
    <w:rsid w:val="00605989"/>
    <w:rsid w:val="006059BB"/>
    <w:rsid w:val="00605BCB"/>
    <w:rsid w:val="00605D64"/>
    <w:rsid w:val="00606181"/>
    <w:rsid w:val="006064C8"/>
    <w:rsid w:val="0060720D"/>
    <w:rsid w:val="0060762F"/>
    <w:rsid w:val="00607745"/>
    <w:rsid w:val="006078B4"/>
    <w:rsid w:val="00610D62"/>
    <w:rsid w:val="00610E17"/>
    <w:rsid w:val="00611E32"/>
    <w:rsid w:val="00612198"/>
    <w:rsid w:val="00613A8A"/>
    <w:rsid w:val="00613CEB"/>
    <w:rsid w:val="00613E6A"/>
    <w:rsid w:val="0061415D"/>
    <w:rsid w:val="00614A5C"/>
    <w:rsid w:val="00614E13"/>
    <w:rsid w:val="00615B54"/>
    <w:rsid w:val="006165ED"/>
    <w:rsid w:val="00617311"/>
    <w:rsid w:val="00617626"/>
    <w:rsid w:val="00617CF7"/>
    <w:rsid w:val="00617DF3"/>
    <w:rsid w:val="006208C4"/>
    <w:rsid w:val="006209FA"/>
    <w:rsid w:val="00620E4B"/>
    <w:rsid w:val="00620F20"/>
    <w:rsid w:val="00621284"/>
    <w:rsid w:val="0062144F"/>
    <w:rsid w:val="00621C4E"/>
    <w:rsid w:val="00623217"/>
    <w:rsid w:val="006233E7"/>
    <w:rsid w:val="0062366E"/>
    <w:rsid w:val="00624296"/>
    <w:rsid w:val="006246CA"/>
    <w:rsid w:val="00624726"/>
    <w:rsid w:val="00624B2F"/>
    <w:rsid w:val="00624CD1"/>
    <w:rsid w:val="00625547"/>
    <w:rsid w:val="00625A92"/>
    <w:rsid w:val="00626661"/>
    <w:rsid w:val="0062798A"/>
    <w:rsid w:val="00627E8C"/>
    <w:rsid w:val="006311A4"/>
    <w:rsid w:val="006317BA"/>
    <w:rsid w:val="00631E5D"/>
    <w:rsid w:val="0063282C"/>
    <w:rsid w:val="0063382C"/>
    <w:rsid w:val="00634086"/>
    <w:rsid w:val="006342B4"/>
    <w:rsid w:val="00635269"/>
    <w:rsid w:val="00635A20"/>
    <w:rsid w:val="00635C04"/>
    <w:rsid w:val="006364A5"/>
    <w:rsid w:val="00636739"/>
    <w:rsid w:val="00636DD0"/>
    <w:rsid w:val="006406D8"/>
    <w:rsid w:val="00640B63"/>
    <w:rsid w:val="00640C53"/>
    <w:rsid w:val="00640CC2"/>
    <w:rsid w:val="00641A70"/>
    <w:rsid w:val="00641E0C"/>
    <w:rsid w:val="00642545"/>
    <w:rsid w:val="00642F93"/>
    <w:rsid w:val="006435CC"/>
    <w:rsid w:val="006437BB"/>
    <w:rsid w:val="00643CF9"/>
    <w:rsid w:val="00643FE3"/>
    <w:rsid w:val="00644012"/>
    <w:rsid w:val="00644118"/>
    <w:rsid w:val="0064428C"/>
    <w:rsid w:val="00644A7A"/>
    <w:rsid w:val="00644C05"/>
    <w:rsid w:val="00646514"/>
    <w:rsid w:val="00646C5A"/>
    <w:rsid w:val="006470E7"/>
    <w:rsid w:val="006472AD"/>
    <w:rsid w:val="006475D4"/>
    <w:rsid w:val="0064778A"/>
    <w:rsid w:val="00647CA2"/>
    <w:rsid w:val="00650034"/>
    <w:rsid w:val="0065005A"/>
    <w:rsid w:val="0065056E"/>
    <w:rsid w:val="006508AE"/>
    <w:rsid w:val="0065115B"/>
    <w:rsid w:val="00651490"/>
    <w:rsid w:val="00651712"/>
    <w:rsid w:val="006518FD"/>
    <w:rsid w:val="00651D47"/>
    <w:rsid w:val="006537D9"/>
    <w:rsid w:val="00653897"/>
    <w:rsid w:val="0065399B"/>
    <w:rsid w:val="00653FB4"/>
    <w:rsid w:val="0065412B"/>
    <w:rsid w:val="0065436E"/>
    <w:rsid w:val="00655960"/>
    <w:rsid w:val="00655DAC"/>
    <w:rsid w:val="006571E1"/>
    <w:rsid w:val="00657349"/>
    <w:rsid w:val="00660030"/>
    <w:rsid w:val="006601EA"/>
    <w:rsid w:val="006605E9"/>
    <w:rsid w:val="00660B19"/>
    <w:rsid w:val="00660E3C"/>
    <w:rsid w:val="00661CEF"/>
    <w:rsid w:val="006627ED"/>
    <w:rsid w:val="00662962"/>
    <w:rsid w:val="00662C63"/>
    <w:rsid w:val="00663FD7"/>
    <w:rsid w:val="00665917"/>
    <w:rsid w:val="00665AAA"/>
    <w:rsid w:val="00665CCF"/>
    <w:rsid w:val="00666745"/>
    <w:rsid w:val="00666EB5"/>
    <w:rsid w:val="0066703C"/>
    <w:rsid w:val="00670BFA"/>
    <w:rsid w:val="006723D7"/>
    <w:rsid w:val="00672605"/>
    <w:rsid w:val="00672DD7"/>
    <w:rsid w:val="00673B9B"/>
    <w:rsid w:val="0067412C"/>
    <w:rsid w:val="00674B0D"/>
    <w:rsid w:val="0067500B"/>
    <w:rsid w:val="006760A0"/>
    <w:rsid w:val="00676251"/>
    <w:rsid w:val="00676758"/>
    <w:rsid w:val="00676ACE"/>
    <w:rsid w:val="00677C92"/>
    <w:rsid w:val="006803BD"/>
    <w:rsid w:val="00680724"/>
    <w:rsid w:val="006819CC"/>
    <w:rsid w:val="00681C4E"/>
    <w:rsid w:val="00682099"/>
    <w:rsid w:val="006820FD"/>
    <w:rsid w:val="00682336"/>
    <w:rsid w:val="00682A35"/>
    <w:rsid w:val="00682D29"/>
    <w:rsid w:val="00683233"/>
    <w:rsid w:val="0068360D"/>
    <w:rsid w:val="00683CEB"/>
    <w:rsid w:val="00683EB9"/>
    <w:rsid w:val="00684CBF"/>
    <w:rsid w:val="00685F91"/>
    <w:rsid w:val="0068609C"/>
    <w:rsid w:val="006862A3"/>
    <w:rsid w:val="006863EB"/>
    <w:rsid w:val="0068746B"/>
    <w:rsid w:val="006874EE"/>
    <w:rsid w:val="00687A54"/>
    <w:rsid w:val="00687C54"/>
    <w:rsid w:val="006911A0"/>
    <w:rsid w:val="006912A3"/>
    <w:rsid w:val="00692F9F"/>
    <w:rsid w:val="006930F8"/>
    <w:rsid w:val="0069312D"/>
    <w:rsid w:val="00693269"/>
    <w:rsid w:val="00693F68"/>
    <w:rsid w:val="0069521E"/>
    <w:rsid w:val="00695AED"/>
    <w:rsid w:val="006962F2"/>
    <w:rsid w:val="00696954"/>
    <w:rsid w:val="00697531"/>
    <w:rsid w:val="00697DF7"/>
    <w:rsid w:val="006A059C"/>
    <w:rsid w:val="006A07B4"/>
    <w:rsid w:val="006A1121"/>
    <w:rsid w:val="006A11FB"/>
    <w:rsid w:val="006A1881"/>
    <w:rsid w:val="006A2A4D"/>
    <w:rsid w:val="006A2C18"/>
    <w:rsid w:val="006A3A22"/>
    <w:rsid w:val="006A41F2"/>
    <w:rsid w:val="006A4B38"/>
    <w:rsid w:val="006A4BDD"/>
    <w:rsid w:val="006A62FC"/>
    <w:rsid w:val="006A633D"/>
    <w:rsid w:val="006A6D55"/>
    <w:rsid w:val="006B003C"/>
    <w:rsid w:val="006B11AD"/>
    <w:rsid w:val="006B12F2"/>
    <w:rsid w:val="006B1BE5"/>
    <w:rsid w:val="006B2407"/>
    <w:rsid w:val="006B24D1"/>
    <w:rsid w:val="006B252F"/>
    <w:rsid w:val="006B319C"/>
    <w:rsid w:val="006B378C"/>
    <w:rsid w:val="006B3E8A"/>
    <w:rsid w:val="006B42B9"/>
    <w:rsid w:val="006B49A6"/>
    <w:rsid w:val="006B4F40"/>
    <w:rsid w:val="006B5B96"/>
    <w:rsid w:val="006B637F"/>
    <w:rsid w:val="006B6495"/>
    <w:rsid w:val="006B68D9"/>
    <w:rsid w:val="006B7EFD"/>
    <w:rsid w:val="006C0B02"/>
    <w:rsid w:val="006C14E9"/>
    <w:rsid w:val="006C21F8"/>
    <w:rsid w:val="006C239C"/>
    <w:rsid w:val="006C2AAE"/>
    <w:rsid w:val="006C2DBA"/>
    <w:rsid w:val="006C30D8"/>
    <w:rsid w:val="006C3853"/>
    <w:rsid w:val="006C3BB1"/>
    <w:rsid w:val="006C42C5"/>
    <w:rsid w:val="006C4AF9"/>
    <w:rsid w:val="006C4B37"/>
    <w:rsid w:val="006C6325"/>
    <w:rsid w:val="006C6355"/>
    <w:rsid w:val="006C6390"/>
    <w:rsid w:val="006C6B5C"/>
    <w:rsid w:val="006C6CC4"/>
    <w:rsid w:val="006C6CEC"/>
    <w:rsid w:val="006C7739"/>
    <w:rsid w:val="006C7893"/>
    <w:rsid w:val="006C7A98"/>
    <w:rsid w:val="006D0125"/>
    <w:rsid w:val="006D0258"/>
    <w:rsid w:val="006D0C62"/>
    <w:rsid w:val="006D10F5"/>
    <w:rsid w:val="006D28FC"/>
    <w:rsid w:val="006D42E4"/>
    <w:rsid w:val="006D6A55"/>
    <w:rsid w:val="006D6DCD"/>
    <w:rsid w:val="006E075C"/>
    <w:rsid w:val="006E08AB"/>
    <w:rsid w:val="006E141A"/>
    <w:rsid w:val="006E1856"/>
    <w:rsid w:val="006E1B8D"/>
    <w:rsid w:val="006E4BF7"/>
    <w:rsid w:val="006E4D0A"/>
    <w:rsid w:val="006E5193"/>
    <w:rsid w:val="006E59C6"/>
    <w:rsid w:val="006E5FD4"/>
    <w:rsid w:val="006E64EA"/>
    <w:rsid w:val="006E67B7"/>
    <w:rsid w:val="006E71A4"/>
    <w:rsid w:val="006F04CA"/>
    <w:rsid w:val="006F10F5"/>
    <w:rsid w:val="006F1411"/>
    <w:rsid w:val="006F146E"/>
    <w:rsid w:val="006F1FCB"/>
    <w:rsid w:val="006F27D3"/>
    <w:rsid w:val="006F2CB3"/>
    <w:rsid w:val="006F31A3"/>
    <w:rsid w:val="006F38CD"/>
    <w:rsid w:val="006F4126"/>
    <w:rsid w:val="006F4ED6"/>
    <w:rsid w:val="006F4F92"/>
    <w:rsid w:val="006F67A1"/>
    <w:rsid w:val="006F6C62"/>
    <w:rsid w:val="006F7A38"/>
    <w:rsid w:val="007003FF"/>
    <w:rsid w:val="007004CE"/>
    <w:rsid w:val="007005D7"/>
    <w:rsid w:val="00700626"/>
    <w:rsid w:val="00700F17"/>
    <w:rsid w:val="007012DD"/>
    <w:rsid w:val="00701518"/>
    <w:rsid w:val="007016A6"/>
    <w:rsid w:val="00703580"/>
    <w:rsid w:val="00703BB7"/>
    <w:rsid w:val="00704D0E"/>
    <w:rsid w:val="0070553A"/>
    <w:rsid w:val="00706BFC"/>
    <w:rsid w:val="00706D2E"/>
    <w:rsid w:val="007072F2"/>
    <w:rsid w:val="0071018F"/>
    <w:rsid w:val="007103CE"/>
    <w:rsid w:val="00710548"/>
    <w:rsid w:val="00710BF4"/>
    <w:rsid w:val="00711D66"/>
    <w:rsid w:val="0071248A"/>
    <w:rsid w:val="00714A63"/>
    <w:rsid w:val="00714E49"/>
    <w:rsid w:val="0071542E"/>
    <w:rsid w:val="0071556A"/>
    <w:rsid w:val="007158AF"/>
    <w:rsid w:val="00715E16"/>
    <w:rsid w:val="007161A5"/>
    <w:rsid w:val="00716732"/>
    <w:rsid w:val="00716FCC"/>
    <w:rsid w:val="007171DF"/>
    <w:rsid w:val="0072024E"/>
    <w:rsid w:val="007207C1"/>
    <w:rsid w:val="00721FFB"/>
    <w:rsid w:val="0072215F"/>
    <w:rsid w:val="0072303B"/>
    <w:rsid w:val="0072510F"/>
    <w:rsid w:val="0072595C"/>
    <w:rsid w:val="00725E77"/>
    <w:rsid w:val="00727366"/>
    <w:rsid w:val="00727D3B"/>
    <w:rsid w:val="007312E3"/>
    <w:rsid w:val="00731633"/>
    <w:rsid w:val="00731C3A"/>
    <w:rsid w:val="00731F64"/>
    <w:rsid w:val="00732517"/>
    <w:rsid w:val="00734A77"/>
    <w:rsid w:val="00734BA0"/>
    <w:rsid w:val="00736468"/>
    <w:rsid w:val="007367D1"/>
    <w:rsid w:val="00736B68"/>
    <w:rsid w:val="0073747C"/>
    <w:rsid w:val="00737602"/>
    <w:rsid w:val="00737C7C"/>
    <w:rsid w:val="00740A48"/>
    <w:rsid w:val="00741E1F"/>
    <w:rsid w:val="00742391"/>
    <w:rsid w:val="007423D5"/>
    <w:rsid w:val="007429CE"/>
    <w:rsid w:val="00742E4C"/>
    <w:rsid w:val="0074333A"/>
    <w:rsid w:val="00743E9A"/>
    <w:rsid w:val="00743ECE"/>
    <w:rsid w:val="00744493"/>
    <w:rsid w:val="007454D8"/>
    <w:rsid w:val="00745B99"/>
    <w:rsid w:val="00745F61"/>
    <w:rsid w:val="007466CD"/>
    <w:rsid w:val="00746C0C"/>
    <w:rsid w:val="0074783F"/>
    <w:rsid w:val="00747923"/>
    <w:rsid w:val="00747B90"/>
    <w:rsid w:val="00750048"/>
    <w:rsid w:val="00750084"/>
    <w:rsid w:val="00751798"/>
    <w:rsid w:val="007517A9"/>
    <w:rsid w:val="00751E76"/>
    <w:rsid w:val="00752775"/>
    <w:rsid w:val="00752ECF"/>
    <w:rsid w:val="00753168"/>
    <w:rsid w:val="00753B34"/>
    <w:rsid w:val="00753BE3"/>
    <w:rsid w:val="007542B2"/>
    <w:rsid w:val="00754458"/>
    <w:rsid w:val="007546B4"/>
    <w:rsid w:val="00754A8C"/>
    <w:rsid w:val="00754C5D"/>
    <w:rsid w:val="007562B7"/>
    <w:rsid w:val="007566B1"/>
    <w:rsid w:val="00760B84"/>
    <w:rsid w:val="00761328"/>
    <w:rsid w:val="00763E62"/>
    <w:rsid w:val="00765D2D"/>
    <w:rsid w:val="00767930"/>
    <w:rsid w:val="007679F1"/>
    <w:rsid w:val="007706F9"/>
    <w:rsid w:val="007711AF"/>
    <w:rsid w:val="00771D02"/>
    <w:rsid w:val="007729E1"/>
    <w:rsid w:val="0077341E"/>
    <w:rsid w:val="007737BB"/>
    <w:rsid w:val="00774721"/>
    <w:rsid w:val="007765FA"/>
    <w:rsid w:val="0077692A"/>
    <w:rsid w:val="00776C8F"/>
    <w:rsid w:val="00776FC8"/>
    <w:rsid w:val="0077727D"/>
    <w:rsid w:val="0077791D"/>
    <w:rsid w:val="00777DD3"/>
    <w:rsid w:val="00783048"/>
    <w:rsid w:val="007834F7"/>
    <w:rsid w:val="00783DB0"/>
    <w:rsid w:val="00784132"/>
    <w:rsid w:val="00784A0B"/>
    <w:rsid w:val="00784CCB"/>
    <w:rsid w:val="0078597E"/>
    <w:rsid w:val="00785C82"/>
    <w:rsid w:val="00785C97"/>
    <w:rsid w:val="00786501"/>
    <w:rsid w:val="00786A1A"/>
    <w:rsid w:val="00786E40"/>
    <w:rsid w:val="00786E80"/>
    <w:rsid w:val="007871BD"/>
    <w:rsid w:val="007872CF"/>
    <w:rsid w:val="007903F7"/>
    <w:rsid w:val="00791F58"/>
    <w:rsid w:val="007927EE"/>
    <w:rsid w:val="00792E98"/>
    <w:rsid w:val="00793614"/>
    <w:rsid w:val="007939C2"/>
    <w:rsid w:val="00793B1B"/>
    <w:rsid w:val="0079459F"/>
    <w:rsid w:val="007946EF"/>
    <w:rsid w:val="0079471A"/>
    <w:rsid w:val="0079472E"/>
    <w:rsid w:val="0079675A"/>
    <w:rsid w:val="00796BB6"/>
    <w:rsid w:val="00797B7B"/>
    <w:rsid w:val="007A15FC"/>
    <w:rsid w:val="007A1B45"/>
    <w:rsid w:val="007A1CAB"/>
    <w:rsid w:val="007A2124"/>
    <w:rsid w:val="007A2227"/>
    <w:rsid w:val="007A24D4"/>
    <w:rsid w:val="007A27BE"/>
    <w:rsid w:val="007A3002"/>
    <w:rsid w:val="007A318C"/>
    <w:rsid w:val="007A32B6"/>
    <w:rsid w:val="007A32D2"/>
    <w:rsid w:val="007A3C6C"/>
    <w:rsid w:val="007A4C97"/>
    <w:rsid w:val="007A4CA5"/>
    <w:rsid w:val="007A50A1"/>
    <w:rsid w:val="007A5CE1"/>
    <w:rsid w:val="007A6A44"/>
    <w:rsid w:val="007A7195"/>
    <w:rsid w:val="007A7340"/>
    <w:rsid w:val="007A7553"/>
    <w:rsid w:val="007A7869"/>
    <w:rsid w:val="007A7BAE"/>
    <w:rsid w:val="007B074C"/>
    <w:rsid w:val="007B1597"/>
    <w:rsid w:val="007B1889"/>
    <w:rsid w:val="007B1FF9"/>
    <w:rsid w:val="007B3061"/>
    <w:rsid w:val="007B3F25"/>
    <w:rsid w:val="007B4065"/>
    <w:rsid w:val="007B49A5"/>
    <w:rsid w:val="007B4C7F"/>
    <w:rsid w:val="007B4FA1"/>
    <w:rsid w:val="007B54C7"/>
    <w:rsid w:val="007B6403"/>
    <w:rsid w:val="007B645A"/>
    <w:rsid w:val="007B678B"/>
    <w:rsid w:val="007B6D26"/>
    <w:rsid w:val="007B7F46"/>
    <w:rsid w:val="007C0002"/>
    <w:rsid w:val="007C12E0"/>
    <w:rsid w:val="007C13D4"/>
    <w:rsid w:val="007C14DB"/>
    <w:rsid w:val="007C19C0"/>
    <w:rsid w:val="007C2797"/>
    <w:rsid w:val="007C3C84"/>
    <w:rsid w:val="007C3F50"/>
    <w:rsid w:val="007C43F3"/>
    <w:rsid w:val="007C467A"/>
    <w:rsid w:val="007C47EC"/>
    <w:rsid w:val="007C50C5"/>
    <w:rsid w:val="007C5329"/>
    <w:rsid w:val="007C6005"/>
    <w:rsid w:val="007C6780"/>
    <w:rsid w:val="007C6F70"/>
    <w:rsid w:val="007C7548"/>
    <w:rsid w:val="007C7706"/>
    <w:rsid w:val="007D09D0"/>
    <w:rsid w:val="007D0A34"/>
    <w:rsid w:val="007D0EC2"/>
    <w:rsid w:val="007D2AA6"/>
    <w:rsid w:val="007D2BB4"/>
    <w:rsid w:val="007D33FC"/>
    <w:rsid w:val="007D35A0"/>
    <w:rsid w:val="007D3D14"/>
    <w:rsid w:val="007D40BE"/>
    <w:rsid w:val="007D47C1"/>
    <w:rsid w:val="007D4E5A"/>
    <w:rsid w:val="007D6038"/>
    <w:rsid w:val="007D619C"/>
    <w:rsid w:val="007D674D"/>
    <w:rsid w:val="007D6C88"/>
    <w:rsid w:val="007D70AE"/>
    <w:rsid w:val="007D7E9F"/>
    <w:rsid w:val="007E100F"/>
    <w:rsid w:val="007E12BF"/>
    <w:rsid w:val="007E191C"/>
    <w:rsid w:val="007E2002"/>
    <w:rsid w:val="007E2344"/>
    <w:rsid w:val="007E2F38"/>
    <w:rsid w:val="007E2F6F"/>
    <w:rsid w:val="007E3328"/>
    <w:rsid w:val="007E34D3"/>
    <w:rsid w:val="007E412F"/>
    <w:rsid w:val="007E484D"/>
    <w:rsid w:val="007E5BE0"/>
    <w:rsid w:val="007E5C40"/>
    <w:rsid w:val="007E5EEE"/>
    <w:rsid w:val="007E6688"/>
    <w:rsid w:val="007E66AF"/>
    <w:rsid w:val="007E75B7"/>
    <w:rsid w:val="007E76F7"/>
    <w:rsid w:val="007E78A9"/>
    <w:rsid w:val="007E7AD9"/>
    <w:rsid w:val="007E7F0A"/>
    <w:rsid w:val="007F006C"/>
    <w:rsid w:val="007F0504"/>
    <w:rsid w:val="007F102D"/>
    <w:rsid w:val="007F119E"/>
    <w:rsid w:val="007F1B16"/>
    <w:rsid w:val="007F1C5F"/>
    <w:rsid w:val="007F2E02"/>
    <w:rsid w:val="007F32D3"/>
    <w:rsid w:val="007F3520"/>
    <w:rsid w:val="007F4834"/>
    <w:rsid w:val="007F5A7A"/>
    <w:rsid w:val="007F61CB"/>
    <w:rsid w:val="007F6D03"/>
    <w:rsid w:val="007F6D74"/>
    <w:rsid w:val="007F7806"/>
    <w:rsid w:val="00801555"/>
    <w:rsid w:val="00801C76"/>
    <w:rsid w:val="00801D2D"/>
    <w:rsid w:val="00801EC2"/>
    <w:rsid w:val="00802347"/>
    <w:rsid w:val="008024F4"/>
    <w:rsid w:val="008034A0"/>
    <w:rsid w:val="008035AC"/>
    <w:rsid w:val="00803960"/>
    <w:rsid w:val="0080439B"/>
    <w:rsid w:val="0080677E"/>
    <w:rsid w:val="00806989"/>
    <w:rsid w:val="00807209"/>
    <w:rsid w:val="00807BD4"/>
    <w:rsid w:val="00807FC9"/>
    <w:rsid w:val="0081170E"/>
    <w:rsid w:val="00812290"/>
    <w:rsid w:val="00812B97"/>
    <w:rsid w:val="00812BC1"/>
    <w:rsid w:val="00812D24"/>
    <w:rsid w:val="00812F34"/>
    <w:rsid w:val="00813E5A"/>
    <w:rsid w:val="008140B3"/>
    <w:rsid w:val="00814CFF"/>
    <w:rsid w:val="00816A93"/>
    <w:rsid w:val="00816CE3"/>
    <w:rsid w:val="00817750"/>
    <w:rsid w:val="00817D01"/>
    <w:rsid w:val="008206E5"/>
    <w:rsid w:val="00820CD1"/>
    <w:rsid w:val="008216AF"/>
    <w:rsid w:val="00821A8D"/>
    <w:rsid w:val="0082202E"/>
    <w:rsid w:val="0082216E"/>
    <w:rsid w:val="00822292"/>
    <w:rsid w:val="00822E6F"/>
    <w:rsid w:val="00824BD3"/>
    <w:rsid w:val="00825850"/>
    <w:rsid w:val="00826E60"/>
    <w:rsid w:val="0082700A"/>
    <w:rsid w:val="008275B3"/>
    <w:rsid w:val="0083065E"/>
    <w:rsid w:val="00830875"/>
    <w:rsid w:val="00830C82"/>
    <w:rsid w:val="008314E7"/>
    <w:rsid w:val="00831574"/>
    <w:rsid w:val="00831DEC"/>
    <w:rsid w:val="00831EAA"/>
    <w:rsid w:val="008333F8"/>
    <w:rsid w:val="008334C7"/>
    <w:rsid w:val="00834400"/>
    <w:rsid w:val="008373F8"/>
    <w:rsid w:val="008375D4"/>
    <w:rsid w:val="00837FE4"/>
    <w:rsid w:val="00841A46"/>
    <w:rsid w:val="008425B2"/>
    <w:rsid w:val="00842F63"/>
    <w:rsid w:val="00843A09"/>
    <w:rsid w:val="0084480E"/>
    <w:rsid w:val="008459CC"/>
    <w:rsid w:val="00845CD0"/>
    <w:rsid w:val="00846F35"/>
    <w:rsid w:val="008519DF"/>
    <w:rsid w:val="00852D8D"/>
    <w:rsid w:val="008535CC"/>
    <w:rsid w:val="008536EA"/>
    <w:rsid w:val="00853FB9"/>
    <w:rsid w:val="00854D26"/>
    <w:rsid w:val="008561C9"/>
    <w:rsid w:val="00856B70"/>
    <w:rsid w:val="0085781A"/>
    <w:rsid w:val="0086012E"/>
    <w:rsid w:val="008601AA"/>
    <w:rsid w:val="00860E48"/>
    <w:rsid w:val="00861984"/>
    <w:rsid w:val="008626AB"/>
    <w:rsid w:val="0086282B"/>
    <w:rsid w:val="00863943"/>
    <w:rsid w:val="00864893"/>
    <w:rsid w:val="008648EE"/>
    <w:rsid w:val="00864C90"/>
    <w:rsid w:val="0086513F"/>
    <w:rsid w:val="00865745"/>
    <w:rsid w:val="00866DA1"/>
    <w:rsid w:val="00867A21"/>
    <w:rsid w:val="008705AB"/>
    <w:rsid w:val="008718D7"/>
    <w:rsid w:val="00871C0D"/>
    <w:rsid w:val="0087225D"/>
    <w:rsid w:val="00872AEF"/>
    <w:rsid w:val="00873579"/>
    <w:rsid w:val="00873C15"/>
    <w:rsid w:val="00874042"/>
    <w:rsid w:val="00874155"/>
    <w:rsid w:val="0087475A"/>
    <w:rsid w:val="00874909"/>
    <w:rsid w:val="00874A4A"/>
    <w:rsid w:val="0087517D"/>
    <w:rsid w:val="00875322"/>
    <w:rsid w:val="00875BEE"/>
    <w:rsid w:val="00875C2E"/>
    <w:rsid w:val="00875DFB"/>
    <w:rsid w:val="00876C91"/>
    <w:rsid w:val="00882684"/>
    <w:rsid w:val="008836AB"/>
    <w:rsid w:val="008837B7"/>
    <w:rsid w:val="00884474"/>
    <w:rsid w:val="00885372"/>
    <w:rsid w:val="008854FD"/>
    <w:rsid w:val="008865B2"/>
    <w:rsid w:val="00886C43"/>
    <w:rsid w:val="008871D6"/>
    <w:rsid w:val="00887CC8"/>
    <w:rsid w:val="008900FC"/>
    <w:rsid w:val="0089053C"/>
    <w:rsid w:val="00891394"/>
    <w:rsid w:val="0089173A"/>
    <w:rsid w:val="00891C91"/>
    <w:rsid w:val="00892003"/>
    <w:rsid w:val="008922DD"/>
    <w:rsid w:val="00892613"/>
    <w:rsid w:val="00892F4C"/>
    <w:rsid w:val="00894DEE"/>
    <w:rsid w:val="008953E7"/>
    <w:rsid w:val="008959C7"/>
    <w:rsid w:val="00895B27"/>
    <w:rsid w:val="008966AF"/>
    <w:rsid w:val="00896A9D"/>
    <w:rsid w:val="00896AD5"/>
    <w:rsid w:val="00897DA7"/>
    <w:rsid w:val="008A019B"/>
    <w:rsid w:val="008A0A3E"/>
    <w:rsid w:val="008A0F83"/>
    <w:rsid w:val="008A14F9"/>
    <w:rsid w:val="008A1A31"/>
    <w:rsid w:val="008A1A4F"/>
    <w:rsid w:val="008A1F94"/>
    <w:rsid w:val="008A2A23"/>
    <w:rsid w:val="008A2E20"/>
    <w:rsid w:val="008A3DAE"/>
    <w:rsid w:val="008A3F72"/>
    <w:rsid w:val="008A4333"/>
    <w:rsid w:val="008A47B2"/>
    <w:rsid w:val="008A4C75"/>
    <w:rsid w:val="008A54DF"/>
    <w:rsid w:val="008A588B"/>
    <w:rsid w:val="008A5E9C"/>
    <w:rsid w:val="008A65BE"/>
    <w:rsid w:val="008A7153"/>
    <w:rsid w:val="008A7BC7"/>
    <w:rsid w:val="008B108D"/>
    <w:rsid w:val="008B141C"/>
    <w:rsid w:val="008B17E5"/>
    <w:rsid w:val="008B1A8D"/>
    <w:rsid w:val="008B2AA6"/>
    <w:rsid w:val="008B3F59"/>
    <w:rsid w:val="008B3FFE"/>
    <w:rsid w:val="008B41BA"/>
    <w:rsid w:val="008B4502"/>
    <w:rsid w:val="008B4763"/>
    <w:rsid w:val="008B4CE0"/>
    <w:rsid w:val="008B4D10"/>
    <w:rsid w:val="008B560E"/>
    <w:rsid w:val="008B59C8"/>
    <w:rsid w:val="008B6395"/>
    <w:rsid w:val="008B6414"/>
    <w:rsid w:val="008B73FE"/>
    <w:rsid w:val="008C085D"/>
    <w:rsid w:val="008C0B7D"/>
    <w:rsid w:val="008C10EE"/>
    <w:rsid w:val="008C1642"/>
    <w:rsid w:val="008C2801"/>
    <w:rsid w:val="008C4AFE"/>
    <w:rsid w:val="008C53E4"/>
    <w:rsid w:val="008C6C1C"/>
    <w:rsid w:val="008C6F4F"/>
    <w:rsid w:val="008C75F3"/>
    <w:rsid w:val="008C76AF"/>
    <w:rsid w:val="008D02E0"/>
    <w:rsid w:val="008D1122"/>
    <w:rsid w:val="008D15E1"/>
    <w:rsid w:val="008D1824"/>
    <w:rsid w:val="008D20CB"/>
    <w:rsid w:val="008D2214"/>
    <w:rsid w:val="008D2A57"/>
    <w:rsid w:val="008D3335"/>
    <w:rsid w:val="008D5812"/>
    <w:rsid w:val="008D6995"/>
    <w:rsid w:val="008D6B6E"/>
    <w:rsid w:val="008D7472"/>
    <w:rsid w:val="008E082C"/>
    <w:rsid w:val="008E0DC3"/>
    <w:rsid w:val="008E15BD"/>
    <w:rsid w:val="008E20D6"/>
    <w:rsid w:val="008E2D66"/>
    <w:rsid w:val="008E32E8"/>
    <w:rsid w:val="008E426B"/>
    <w:rsid w:val="008E4AE5"/>
    <w:rsid w:val="008E4C25"/>
    <w:rsid w:val="008E4CE2"/>
    <w:rsid w:val="008E5716"/>
    <w:rsid w:val="008E6000"/>
    <w:rsid w:val="008E6AA9"/>
    <w:rsid w:val="008E6DD8"/>
    <w:rsid w:val="008E7FA4"/>
    <w:rsid w:val="008F0DF3"/>
    <w:rsid w:val="008F177B"/>
    <w:rsid w:val="008F17E4"/>
    <w:rsid w:val="008F29C4"/>
    <w:rsid w:val="008F3333"/>
    <w:rsid w:val="008F3C38"/>
    <w:rsid w:val="008F3F71"/>
    <w:rsid w:val="008F432D"/>
    <w:rsid w:val="008F43DD"/>
    <w:rsid w:val="008F4A01"/>
    <w:rsid w:val="008F4A45"/>
    <w:rsid w:val="008F5568"/>
    <w:rsid w:val="008F5730"/>
    <w:rsid w:val="008F5980"/>
    <w:rsid w:val="008F5F42"/>
    <w:rsid w:val="008F5F43"/>
    <w:rsid w:val="008F6D4A"/>
    <w:rsid w:val="008F7540"/>
    <w:rsid w:val="00900B6E"/>
    <w:rsid w:val="009010FF"/>
    <w:rsid w:val="00901330"/>
    <w:rsid w:val="0090165B"/>
    <w:rsid w:val="00902005"/>
    <w:rsid w:val="0090245A"/>
    <w:rsid w:val="00902699"/>
    <w:rsid w:val="009034E8"/>
    <w:rsid w:val="00903566"/>
    <w:rsid w:val="009038B5"/>
    <w:rsid w:val="00903ECC"/>
    <w:rsid w:val="00903F0A"/>
    <w:rsid w:val="00904732"/>
    <w:rsid w:val="00904798"/>
    <w:rsid w:val="00905411"/>
    <w:rsid w:val="009062C8"/>
    <w:rsid w:val="0090648B"/>
    <w:rsid w:val="00906969"/>
    <w:rsid w:val="00907D37"/>
    <w:rsid w:val="009104E0"/>
    <w:rsid w:val="009114C6"/>
    <w:rsid w:val="0091193C"/>
    <w:rsid w:val="009122A4"/>
    <w:rsid w:val="00912384"/>
    <w:rsid w:val="00913207"/>
    <w:rsid w:val="0091384E"/>
    <w:rsid w:val="00913A72"/>
    <w:rsid w:val="00913E3B"/>
    <w:rsid w:val="00913E7C"/>
    <w:rsid w:val="0091429A"/>
    <w:rsid w:val="00914B2E"/>
    <w:rsid w:val="009155F0"/>
    <w:rsid w:val="00915E8E"/>
    <w:rsid w:val="00916A27"/>
    <w:rsid w:val="00917CB0"/>
    <w:rsid w:val="00917DE3"/>
    <w:rsid w:val="00917FA1"/>
    <w:rsid w:val="009208AF"/>
    <w:rsid w:val="009212F7"/>
    <w:rsid w:val="00923343"/>
    <w:rsid w:val="0092393A"/>
    <w:rsid w:val="00923985"/>
    <w:rsid w:val="0092418D"/>
    <w:rsid w:val="00924F9B"/>
    <w:rsid w:val="00925508"/>
    <w:rsid w:val="00926D0D"/>
    <w:rsid w:val="00930433"/>
    <w:rsid w:val="009320A4"/>
    <w:rsid w:val="00932113"/>
    <w:rsid w:val="00932464"/>
    <w:rsid w:val="00932704"/>
    <w:rsid w:val="0093275C"/>
    <w:rsid w:val="00934D4F"/>
    <w:rsid w:val="009358C2"/>
    <w:rsid w:val="009367A5"/>
    <w:rsid w:val="009369A1"/>
    <w:rsid w:val="00937381"/>
    <w:rsid w:val="009375FB"/>
    <w:rsid w:val="009403ED"/>
    <w:rsid w:val="0094101E"/>
    <w:rsid w:val="00941ACB"/>
    <w:rsid w:val="009424B9"/>
    <w:rsid w:val="00943073"/>
    <w:rsid w:val="00943783"/>
    <w:rsid w:val="00943DD4"/>
    <w:rsid w:val="009449C4"/>
    <w:rsid w:val="00945B9B"/>
    <w:rsid w:val="00945C03"/>
    <w:rsid w:val="009463AD"/>
    <w:rsid w:val="0094664E"/>
    <w:rsid w:val="00947140"/>
    <w:rsid w:val="00947483"/>
    <w:rsid w:val="009477BA"/>
    <w:rsid w:val="00947C91"/>
    <w:rsid w:val="0095026A"/>
    <w:rsid w:val="009505FE"/>
    <w:rsid w:val="00950A18"/>
    <w:rsid w:val="00950B1A"/>
    <w:rsid w:val="00951DCE"/>
    <w:rsid w:val="00953877"/>
    <w:rsid w:val="00953C2A"/>
    <w:rsid w:val="009540CF"/>
    <w:rsid w:val="0095421B"/>
    <w:rsid w:val="0095536C"/>
    <w:rsid w:val="00955F36"/>
    <w:rsid w:val="00955F45"/>
    <w:rsid w:val="00956877"/>
    <w:rsid w:val="00960651"/>
    <w:rsid w:val="00961A2B"/>
    <w:rsid w:val="00962005"/>
    <w:rsid w:val="0096202D"/>
    <w:rsid w:val="0096292A"/>
    <w:rsid w:val="00962E32"/>
    <w:rsid w:val="0096309A"/>
    <w:rsid w:val="00963828"/>
    <w:rsid w:val="00963853"/>
    <w:rsid w:val="00963AC2"/>
    <w:rsid w:val="00963B10"/>
    <w:rsid w:val="00963BB8"/>
    <w:rsid w:val="00965520"/>
    <w:rsid w:val="00965638"/>
    <w:rsid w:val="00965ABA"/>
    <w:rsid w:val="00966295"/>
    <w:rsid w:val="00967017"/>
    <w:rsid w:val="009678EC"/>
    <w:rsid w:val="00967BF3"/>
    <w:rsid w:val="00967E72"/>
    <w:rsid w:val="00967E7D"/>
    <w:rsid w:val="009711B6"/>
    <w:rsid w:val="009712CD"/>
    <w:rsid w:val="00971C58"/>
    <w:rsid w:val="00972230"/>
    <w:rsid w:val="0097223B"/>
    <w:rsid w:val="00972340"/>
    <w:rsid w:val="00972B41"/>
    <w:rsid w:val="00972F05"/>
    <w:rsid w:val="0097378E"/>
    <w:rsid w:val="00973794"/>
    <w:rsid w:val="009738DE"/>
    <w:rsid w:val="009744FB"/>
    <w:rsid w:val="00974AB2"/>
    <w:rsid w:val="00974F19"/>
    <w:rsid w:val="00975C96"/>
    <w:rsid w:val="00976015"/>
    <w:rsid w:val="009769F9"/>
    <w:rsid w:val="00976C4C"/>
    <w:rsid w:val="00976FCE"/>
    <w:rsid w:val="009776C3"/>
    <w:rsid w:val="009778DF"/>
    <w:rsid w:val="00980080"/>
    <w:rsid w:val="0098077D"/>
    <w:rsid w:val="00982581"/>
    <w:rsid w:val="00982A69"/>
    <w:rsid w:val="00982BA5"/>
    <w:rsid w:val="00982CDC"/>
    <w:rsid w:val="00983300"/>
    <w:rsid w:val="0098336D"/>
    <w:rsid w:val="0098378A"/>
    <w:rsid w:val="00983A40"/>
    <w:rsid w:val="00984347"/>
    <w:rsid w:val="009843E2"/>
    <w:rsid w:val="00984A05"/>
    <w:rsid w:val="00984B94"/>
    <w:rsid w:val="009852D9"/>
    <w:rsid w:val="009860F6"/>
    <w:rsid w:val="009867D0"/>
    <w:rsid w:val="00987183"/>
    <w:rsid w:val="0098718D"/>
    <w:rsid w:val="00987203"/>
    <w:rsid w:val="0098772D"/>
    <w:rsid w:val="00987759"/>
    <w:rsid w:val="00987CD5"/>
    <w:rsid w:val="00990DE6"/>
    <w:rsid w:val="0099108C"/>
    <w:rsid w:val="00991C8B"/>
    <w:rsid w:val="00991DD5"/>
    <w:rsid w:val="00991F46"/>
    <w:rsid w:val="009928E4"/>
    <w:rsid w:val="00992A65"/>
    <w:rsid w:val="009939B3"/>
    <w:rsid w:val="00993A59"/>
    <w:rsid w:val="00993CD1"/>
    <w:rsid w:val="00993D94"/>
    <w:rsid w:val="00994C26"/>
    <w:rsid w:val="00994F67"/>
    <w:rsid w:val="00995484"/>
    <w:rsid w:val="00996DB9"/>
    <w:rsid w:val="00997FF5"/>
    <w:rsid w:val="009A0D53"/>
    <w:rsid w:val="009A13CA"/>
    <w:rsid w:val="009A1765"/>
    <w:rsid w:val="009A1BE3"/>
    <w:rsid w:val="009A1C28"/>
    <w:rsid w:val="009A2CAB"/>
    <w:rsid w:val="009A310C"/>
    <w:rsid w:val="009A44C3"/>
    <w:rsid w:val="009A45DE"/>
    <w:rsid w:val="009A4772"/>
    <w:rsid w:val="009A47F2"/>
    <w:rsid w:val="009A4823"/>
    <w:rsid w:val="009A5286"/>
    <w:rsid w:val="009A5734"/>
    <w:rsid w:val="009A5CE0"/>
    <w:rsid w:val="009A5DE8"/>
    <w:rsid w:val="009A6DAB"/>
    <w:rsid w:val="009A6E2E"/>
    <w:rsid w:val="009A773A"/>
    <w:rsid w:val="009A7760"/>
    <w:rsid w:val="009B01F8"/>
    <w:rsid w:val="009B0BB5"/>
    <w:rsid w:val="009B1968"/>
    <w:rsid w:val="009B1DAC"/>
    <w:rsid w:val="009B2B78"/>
    <w:rsid w:val="009B395B"/>
    <w:rsid w:val="009B3A29"/>
    <w:rsid w:val="009B3E46"/>
    <w:rsid w:val="009B4AAE"/>
    <w:rsid w:val="009B5010"/>
    <w:rsid w:val="009C00B9"/>
    <w:rsid w:val="009C0413"/>
    <w:rsid w:val="009C0592"/>
    <w:rsid w:val="009C0597"/>
    <w:rsid w:val="009C08D3"/>
    <w:rsid w:val="009C0924"/>
    <w:rsid w:val="009C103E"/>
    <w:rsid w:val="009C144F"/>
    <w:rsid w:val="009C1C75"/>
    <w:rsid w:val="009C1E9F"/>
    <w:rsid w:val="009C577C"/>
    <w:rsid w:val="009C5C27"/>
    <w:rsid w:val="009C619C"/>
    <w:rsid w:val="009D16FB"/>
    <w:rsid w:val="009D1AA8"/>
    <w:rsid w:val="009D3D78"/>
    <w:rsid w:val="009D4488"/>
    <w:rsid w:val="009D4B0F"/>
    <w:rsid w:val="009D6525"/>
    <w:rsid w:val="009D6E5E"/>
    <w:rsid w:val="009D78E9"/>
    <w:rsid w:val="009D7D8F"/>
    <w:rsid w:val="009E00C0"/>
    <w:rsid w:val="009E01A4"/>
    <w:rsid w:val="009E1A70"/>
    <w:rsid w:val="009E1BA2"/>
    <w:rsid w:val="009E2061"/>
    <w:rsid w:val="009E3707"/>
    <w:rsid w:val="009E38E4"/>
    <w:rsid w:val="009E3938"/>
    <w:rsid w:val="009E3A8B"/>
    <w:rsid w:val="009E3E1D"/>
    <w:rsid w:val="009E3E63"/>
    <w:rsid w:val="009E49E6"/>
    <w:rsid w:val="009E4AFB"/>
    <w:rsid w:val="009E5673"/>
    <w:rsid w:val="009E592C"/>
    <w:rsid w:val="009E600F"/>
    <w:rsid w:val="009E6C9C"/>
    <w:rsid w:val="009E6D38"/>
    <w:rsid w:val="009E6FE6"/>
    <w:rsid w:val="009E717C"/>
    <w:rsid w:val="009E7311"/>
    <w:rsid w:val="009E7710"/>
    <w:rsid w:val="009F146A"/>
    <w:rsid w:val="009F17C3"/>
    <w:rsid w:val="009F21CC"/>
    <w:rsid w:val="009F2EC7"/>
    <w:rsid w:val="009F3ED6"/>
    <w:rsid w:val="009F46DE"/>
    <w:rsid w:val="009F4931"/>
    <w:rsid w:val="009F520F"/>
    <w:rsid w:val="009F564A"/>
    <w:rsid w:val="009F625A"/>
    <w:rsid w:val="009F6F12"/>
    <w:rsid w:val="009F7461"/>
    <w:rsid w:val="00A0007F"/>
    <w:rsid w:val="00A01957"/>
    <w:rsid w:val="00A01F53"/>
    <w:rsid w:val="00A02953"/>
    <w:rsid w:val="00A043F9"/>
    <w:rsid w:val="00A04AA7"/>
    <w:rsid w:val="00A04E3B"/>
    <w:rsid w:val="00A0500A"/>
    <w:rsid w:val="00A0539D"/>
    <w:rsid w:val="00A0594C"/>
    <w:rsid w:val="00A062B8"/>
    <w:rsid w:val="00A06966"/>
    <w:rsid w:val="00A06FB5"/>
    <w:rsid w:val="00A0738D"/>
    <w:rsid w:val="00A07783"/>
    <w:rsid w:val="00A07BE3"/>
    <w:rsid w:val="00A07DCB"/>
    <w:rsid w:val="00A10099"/>
    <w:rsid w:val="00A10110"/>
    <w:rsid w:val="00A101DE"/>
    <w:rsid w:val="00A10B6A"/>
    <w:rsid w:val="00A111AD"/>
    <w:rsid w:val="00A114DB"/>
    <w:rsid w:val="00A118DA"/>
    <w:rsid w:val="00A1380F"/>
    <w:rsid w:val="00A13987"/>
    <w:rsid w:val="00A13A85"/>
    <w:rsid w:val="00A13F8E"/>
    <w:rsid w:val="00A145B6"/>
    <w:rsid w:val="00A1548B"/>
    <w:rsid w:val="00A15853"/>
    <w:rsid w:val="00A16145"/>
    <w:rsid w:val="00A1659A"/>
    <w:rsid w:val="00A166AE"/>
    <w:rsid w:val="00A166F7"/>
    <w:rsid w:val="00A16C3A"/>
    <w:rsid w:val="00A16C5C"/>
    <w:rsid w:val="00A1761B"/>
    <w:rsid w:val="00A176D6"/>
    <w:rsid w:val="00A20069"/>
    <w:rsid w:val="00A21E69"/>
    <w:rsid w:val="00A22114"/>
    <w:rsid w:val="00A221DC"/>
    <w:rsid w:val="00A2271C"/>
    <w:rsid w:val="00A246EC"/>
    <w:rsid w:val="00A256B0"/>
    <w:rsid w:val="00A26396"/>
    <w:rsid w:val="00A2653D"/>
    <w:rsid w:val="00A27274"/>
    <w:rsid w:val="00A27BD1"/>
    <w:rsid w:val="00A3051B"/>
    <w:rsid w:val="00A30DAD"/>
    <w:rsid w:val="00A313B9"/>
    <w:rsid w:val="00A3156F"/>
    <w:rsid w:val="00A31F0E"/>
    <w:rsid w:val="00A32A96"/>
    <w:rsid w:val="00A32DB4"/>
    <w:rsid w:val="00A3469A"/>
    <w:rsid w:val="00A346AD"/>
    <w:rsid w:val="00A34B69"/>
    <w:rsid w:val="00A34C38"/>
    <w:rsid w:val="00A34DBB"/>
    <w:rsid w:val="00A35129"/>
    <w:rsid w:val="00A353B0"/>
    <w:rsid w:val="00A36018"/>
    <w:rsid w:val="00A361BD"/>
    <w:rsid w:val="00A372C6"/>
    <w:rsid w:val="00A373AE"/>
    <w:rsid w:val="00A40301"/>
    <w:rsid w:val="00A41F11"/>
    <w:rsid w:val="00A42087"/>
    <w:rsid w:val="00A4277A"/>
    <w:rsid w:val="00A42C1A"/>
    <w:rsid w:val="00A42D73"/>
    <w:rsid w:val="00A44336"/>
    <w:rsid w:val="00A45287"/>
    <w:rsid w:val="00A458B1"/>
    <w:rsid w:val="00A4595A"/>
    <w:rsid w:val="00A46C7B"/>
    <w:rsid w:val="00A47C75"/>
    <w:rsid w:val="00A47E68"/>
    <w:rsid w:val="00A50080"/>
    <w:rsid w:val="00A50BA2"/>
    <w:rsid w:val="00A50E2F"/>
    <w:rsid w:val="00A516EF"/>
    <w:rsid w:val="00A519EB"/>
    <w:rsid w:val="00A52A2F"/>
    <w:rsid w:val="00A53228"/>
    <w:rsid w:val="00A53575"/>
    <w:rsid w:val="00A53B7A"/>
    <w:rsid w:val="00A53E5D"/>
    <w:rsid w:val="00A5419E"/>
    <w:rsid w:val="00A5484E"/>
    <w:rsid w:val="00A54C22"/>
    <w:rsid w:val="00A55A86"/>
    <w:rsid w:val="00A5632E"/>
    <w:rsid w:val="00A565C7"/>
    <w:rsid w:val="00A57DE5"/>
    <w:rsid w:val="00A61136"/>
    <w:rsid w:val="00A611FC"/>
    <w:rsid w:val="00A61632"/>
    <w:rsid w:val="00A61D27"/>
    <w:rsid w:val="00A6226B"/>
    <w:rsid w:val="00A6254C"/>
    <w:rsid w:val="00A62596"/>
    <w:rsid w:val="00A62A0E"/>
    <w:rsid w:val="00A634EA"/>
    <w:rsid w:val="00A63549"/>
    <w:rsid w:val="00A63762"/>
    <w:rsid w:val="00A63779"/>
    <w:rsid w:val="00A63B7A"/>
    <w:rsid w:val="00A63E75"/>
    <w:rsid w:val="00A648D4"/>
    <w:rsid w:val="00A64C7E"/>
    <w:rsid w:val="00A70041"/>
    <w:rsid w:val="00A70744"/>
    <w:rsid w:val="00A70B5D"/>
    <w:rsid w:val="00A715E4"/>
    <w:rsid w:val="00A71EB4"/>
    <w:rsid w:val="00A72061"/>
    <w:rsid w:val="00A725F0"/>
    <w:rsid w:val="00A728B2"/>
    <w:rsid w:val="00A738FD"/>
    <w:rsid w:val="00A73D1C"/>
    <w:rsid w:val="00A746F4"/>
    <w:rsid w:val="00A746F6"/>
    <w:rsid w:val="00A7503F"/>
    <w:rsid w:val="00A75446"/>
    <w:rsid w:val="00A75506"/>
    <w:rsid w:val="00A75E42"/>
    <w:rsid w:val="00A75EAB"/>
    <w:rsid w:val="00A7679A"/>
    <w:rsid w:val="00A77B98"/>
    <w:rsid w:val="00A81038"/>
    <w:rsid w:val="00A812EA"/>
    <w:rsid w:val="00A819ED"/>
    <w:rsid w:val="00A82076"/>
    <w:rsid w:val="00A824A6"/>
    <w:rsid w:val="00A82751"/>
    <w:rsid w:val="00A82A5C"/>
    <w:rsid w:val="00A82BFB"/>
    <w:rsid w:val="00A82E61"/>
    <w:rsid w:val="00A8336B"/>
    <w:rsid w:val="00A83E32"/>
    <w:rsid w:val="00A84FCD"/>
    <w:rsid w:val="00A8519B"/>
    <w:rsid w:val="00A85512"/>
    <w:rsid w:val="00A8572F"/>
    <w:rsid w:val="00A85DAC"/>
    <w:rsid w:val="00A85FEC"/>
    <w:rsid w:val="00A8609D"/>
    <w:rsid w:val="00A861D1"/>
    <w:rsid w:val="00A86349"/>
    <w:rsid w:val="00A86B1A"/>
    <w:rsid w:val="00A86B5C"/>
    <w:rsid w:val="00A87093"/>
    <w:rsid w:val="00A87602"/>
    <w:rsid w:val="00A906FF"/>
    <w:rsid w:val="00A908BB"/>
    <w:rsid w:val="00A90F06"/>
    <w:rsid w:val="00A914EE"/>
    <w:rsid w:val="00A9200A"/>
    <w:rsid w:val="00A926A1"/>
    <w:rsid w:val="00A929D2"/>
    <w:rsid w:val="00A92E5B"/>
    <w:rsid w:val="00A94B04"/>
    <w:rsid w:val="00A94DD4"/>
    <w:rsid w:val="00A9575B"/>
    <w:rsid w:val="00A95F6E"/>
    <w:rsid w:val="00A9635B"/>
    <w:rsid w:val="00A96F89"/>
    <w:rsid w:val="00A973B4"/>
    <w:rsid w:val="00A97AB4"/>
    <w:rsid w:val="00A97E66"/>
    <w:rsid w:val="00AA0A10"/>
    <w:rsid w:val="00AA0D04"/>
    <w:rsid w:val="00AA1A76"/>
    <w:rsid w:val="00AA25EC"/>
    <w:rsid w:val="00AA3170"/>
    <w:rsid w:val="00AA41C4"/>
    <w:rsid w:val="00AA43DA"/>
    <w:rsid w:val="00AA4D22"/>
    <w:rsid w:val="00AA4EBB"/>
    <w:rsid w:val="00AA55E9"/>
    <w:rsid w:val="00AA655F"/>
    <w:rsid w:val="00AA66E0"/>
    <w:rsid w:val="00AA6FD3"/>
    <w:rsid w:val="00AA74A7"/>
    <w:rsid w:val="00AA75C0"/>
    <w:rsid w:val="00AA7664"/>
    <w:rsid w:val="00AB0705"/>
    <w:rsid w:val="00AB0A21"/>
    <w:rsid w:val="00AB143A"/>
    <w:rsid w:val="00AB1B32"/>
    <w:rsid w:val="00AB1CB9"/>
    <w:rsid w:val="00AB2A2A"/>
    <w:rsid w:val="00AB2D47"/>
    <w:rsid w:val="00AB3815"/>
    <w:rsid w:val="00AB4896"/>
    <w:rsid w:val="00AB500D"/>
    <w:rsid w:val="00AB51D3"/>
    <w:rsid w:val="00AB5415"/>
    <w:rsid w:val="00AB553B"/>
    <w:rsid w:val="00AB5B64"/>
    <w:rsid w:val="00AB5CF3"/>
    <w:rsid w:val="00AB76B9"/>
    <w:rsid w:val="00AB7BDE"/>
    <w:rsid w:val="00AC020B"/>
    <w:rsid w:val="00AC0C62"/>
    <w:rsid w:val="00AC19CB"/>
    <w:rsid w:val="00AC1F73"/>
    <w:rsid w:val="00AC4311"/>
    <w:rsid w:val="00AC4D0C"/>
    <w:rsid w:val="00AC6329"/>
    <w:rsid w:val="00AC68D9"/>
    <w:rsid w:val="00AC7725"/>
    <w:rsid w:val="00AC7AF0"/>
    <w:rsid w:val="00AD06F6"/>
    <w:rsid w:val="00AD0BC1"/>
    <w:rsid w:val="00AD1536"/>
    <w:rsid w:val="00AD207A"/>
    <w:rsid w:val="00AD25FF"/>
    <w:rsid w:val="00AD3044"/>
    <w:rsid w:val="00AD35A1"/>
    <w:rsid w:val="00AD3987"/>
    <w:rsid w:val="00AD3C53"/>
    <w:rsid w:val="00AD3CDE"/>
    <w:rsid w:val="00AD3FFC"/>
    <w:rsid w:val="00AD58AC"/>
    <w:rsid w:val="00AD6C25"/>
    <w:rsid w:val="00AD6D10"/>
    <w:rsid w:val="00AD77E4"/>
    <w:rsid w:val="00AD7F42"/>
    <w:rsid w:val="00AE0942"/>
    <w:rsid w:val="00AE0DCF"/>
    <w:rsid w:val="00AE11D9"/>
    <w:rsid w:val="00AE286C"/>
    <w:rsid w:val="00AE2F7B"/>
    <w:rsid w:val="00AE3660"/>
    <w:rsid w:val="00AE37CE"/>
    <w:rsid w:val="00AE3D1E"/>
    <w:rsid w:val="00AE417E"/>
    <w:rsid w:val="00AE5370"/>
    <w:rsid w:val="00AE6AF6"/>
    <w:rsid w:val="00AE6C78"/>
    <w:rsid w:val="00AE7955"/>
    <w:rsid w:val="00AE7DEC"/>
    <w:rsid w:val="00AF283A"/>
    <w:rsid w:val="00AF3C50"/>
    <w:rsid w:val="00AF4871"/>
    <w:rsid w:val="00AF4BA2"/>
    <w:rsid w:val="00AF5E9D"/>
    <w:rsid w:val="00AF6DE1"/>
    <w:rsid w:val="00AF7714"/>
    <w:rsid w:val="00AF7FFD"/>
    <w:rsid w:val="00B00594"/>
    <w:rsid w:val="00B0095A"/>
    <w:rsid w:val="00B020A2"/>
    <w:rsid w:val="00B02561"/>
    <w:rsid w:val="00B02B05"/>
    <w:rsid w:val="00B02BE2"/>
    <w:rsid w:val="00B02FCD"/>
    <w:rsid w:val="00B0332B"/>
    <w:rsid w:val="00B03AC1"/>
    <w:rsid w:val="00B04A6C"/>
    <w:rsid w:val="00B04F3D"/>
    <w:rsid w:val="00B06EFC"/>
    <w:rsid w:val="00B072C8"/>
    <w:rsid w:val="00B07790"/>
    <w:rsid w:val="00B10023"/>
    <w:rsid w:val="00B10A85"/>
    <w:rsid w:val="00B11EF1"/>
    <w:rsid w:val="00B12626"/>
    <w:rsid w:val="00B128C2"/>
    <w:rsid w:val="00B12927"/>
    <w:rsid w:val="00B12D72"/>
    <w:rsid w:val="00B1345A"/>
    <w:rsid w:val="00B135FF"/>
    <w:rsid w:val="00B13E20"/>
    <w:rsid w:val="00B141DE"/>
    <w:rsid w:val="00B16A4C"/>
    <w:rsid w:val="00B2032E"/>
    <w:rsid w:val="00B20FF6"/>
    <w:rsid w:val="00B214F3"/>
    <w:rsid w:val="00B2192C"/>
    <w:rsid w:val="00B228D3"/>
    <w:rsid w:val="00B22A43"/>
    <w:rsid w:val="00B239AC"/>
    <w:rsid w:val="00B24307"/>
    <w:rsid w:val="00B24874"/>
    <w:rsid w:val="00B2494A"/>
    <w:rsid w:val="00B2524B"/>
    <w:rsid w:val="00B2603D"/>
    <w:rsid w:val="00B264D4"/>
    <w:rsid w:val="00B27553"/>
    <w:rsid w:val="00B30709"/>
    <w:rsid w:val="00B30FC4"/>
    <w:rsid w:val="00B31053"/>
    <w:rsid w:val="00B31E2D"/>
    <w:rsid w:val="00B3306A"/>
    <w:rsid w:val="00B332B5"/>
    <w:rsid w:val="00B3391B"/>
    <w:rsid w:val="00B33F01"/>
    <w:rsid w:val="00B34D7D"/>
    <w:rsid w:val="00B352FC"/>
    <w:rsid w:val="00B35613"/>
    <w:rsid w:val="00B35A8B"/>
    <w:rsid w:val="00B3671C"/>
    <w:rsid w:val="00B373B8"/>
    <w:rsid w:val="00B37E12"/>
    <w:rsid w:val="00B40658"/>
    <w:rsid w:val="00B40C29"/>
    <w:rsid w:val="00B41877"/>
    <w:rsid w:val="00B423D0"/>
    <w:rsid w:val="00B42477"/>
    <w:rsid w:val="00B429B0"/>
    <w:rsid w:val="00B44255"/>
    <w:rsid w:val="00B44683"/>
    <w:rsid w:val="00B44FE6"/>
    <w:rsid w:val="00B451C9"/>
    <w:rsid w:val="00B454F8"/>
    <w:rsid w:val="00B4588F"/>
    <w:rsid w:val="00B45FA2"/>
    <w:rsid w:val="00B4686C"/>
    <w:rsid w:val="00B46B05"/>
    <w:rsid w:val="00B472E2"/>
    <w:rsid w:val="00B478A4"/>
    <w:rsid w:val="00B50E34"/>
    <w:rsid w:val="00B51771"/>
    <w:rsid w:val="00B525D3"/>
    <w:rsid w:val="00B52AC4"/>
    <w:rsid w:val="00B54662"/>
    <w:rsid w:val="00B54956"/>
    <w:rsid w:val="00B54D57"/>
    <w:rsid w:val="00B5538B"/>
    <w:rsid w:val="00B554D6"/>
    <w:rsid w:val="00B55701"/>
    <w:rsid w:val="00B55929"/>
    <w:rsid w:val="00B56DA0"/>
    <w:rsid w:val="00B56F0C"/>
    <w:rsid w:val="00B6011E"/>
    <w:rsid w:val="00B60A5D"/>
    <w:rsid w:val="00B60FC3"/>
    <w:rsid w:val="00B614B2"/>
    <w:rsid w:val="00B61AE6"/>
    <w:rsid w:val="00B61BE4"/>
    <w:rsid w:val="00B62220"/>
    <w:rsid w:val="00B622AC"/>
    <w:rsid w:val="00B623BA"/>
    <w:rsid w:val="00B62CD8"/>
    <w:rsid w:val="00B644F9"/>
    <w:rsid w:val="00B64C4C"/>
    <w:rsid w:val="00B66562"/>
    <w:rsid w:val="00B66B5E"/>
    <w:rsid w:val="00B66C44"/>
    <w:rsid w:val="00B66D0E"/>
    <w:rsid w:val="00B67849"/>
    <w:rsid w:val="00B67909"/>
    <w:rsid w:val="00B71C4B"/>
    <w:rsid w:val="00B721E8"/>
    <w:rsid w:val="00B72912"/>
    <w:rsid w:val="00B7320A"/>
    <w:rsid w:val="00B73284"/>
    <w:rsid w:val="00B745B8"/>
    <w:rsid w:val="00B74A9F"/>
    <w:rsid w:val="00B7593A"/>
    <w:rsid w:val="00B75DB5"/>
    <w:rsid w:val="00B7658F"/>
    <w:rsid w:val="00B76B55"/>
    <w:rsid w:val="00B803C5"/>
    <w:rsid w:val="00B80BBE"/>
    <w:rsid w:val="00B8140B"/>
    <w:rsid w:val="00B82062"/>
    <w:rsid w:val="00B82DB2"/>
    <w:rsid w:val="00B82EB4"/>
    <w:rsid w:val="00B84B49"/>
    <w:rsid w:val="00B851BC"/>
    <w:rsid w:val="00B85206"/>
    <w:rsid w:val="00B8524F"/>
    <w:rsid w:val="00B85B71"/>
    <w:rsid w:val="00B85E1C"/>
    <w:rsid w:val="00B8645D"/>
    <w:rsid w:val="00B87977"/>
    <w:rsid w:val="00B879D3"/>
    <w:rsid w:val="00B87AC4"/>
    <w:rsid w:val="00B87ED5"/>
    <w:rsid w:val="00B90480"/>
    <w:rsid w:val="00B9113D"/>
    <w:rsid w:val="00B914C3"/>
    <w:rsid w:val="00B9167B"/>
    <w:rsid w:val="00B91C72"/>
    <w:rsid w:val="00B91F12"/>
    <w:rsid w:val="00B92229"/>
    <w:rsid w:val="00B92B74"/>
    <w:rsid w:val="00B930DF"/>
    <w:rsid w:val="00B931DF"/>
    <w:rsid w:val="00B93207"/>
    <w:rsid w:val="00B93232"/>
    <w:rsid w:val="00B93BA1"/>
    <w:rsid w:val="00B940C1"/>
    <w:rsid w:val="00B948AB"/>
    <w:rsid w:val="00B94CA3"/>
    <w:rsid w:val="00B94FD6"/>
    <w:rsid w:val="00B955DD"/>
    <w:rsid w:val="00B9770A"/>
    <w:rsid w:val="00BA0A34"/>
    <w:rsid w:val="00BA12BE"/>
    <w:rsid w:val="00BA16EF"/>
    <w:rsid w:val="00BA19D9"/>
    <w:rsid w:val="00BA1FE3"/>
    <w:rsid w:val="00BA295E"/>
    <w:rsid w:val="00BA2DBF"/>
    <w:rsid w:val="00BA2EB8"/>
    <w:rsid w:val="00BA304C"/>
    <w:rsid w:val="00BA3082"/>
    <w:rsid w:val="00BA33D0"/>
    <w:rsid w:val="00BA56DB"/>
    <w:rsid w:val="00BA74CA"/>
    <w:rsid w:val="00BA788C"/>
    <w:rsid w:val="00BA7891"/>
    <w:rsid w:val="00BB01C4"/>
    <w:rsid w:val="00BB07CD"/>
    <w:rsid w:val="00BB0B24"/>
    <w:rsid w:val="00BB294C"/>
    <w:rsid w:val="00BB2CCC"/>
    <w:rsid w:val="00BB6512"/>
    <w:rsid w:val="00BB71ED"/>
    <w:rsid w:val="00BB7AD4"/>
    <w:rsid w:val="00BC0574"/>
    <w:rsid w:val="00BC0A45"/>
    <w:rsid w:val="00BC0C84"/>
    <w:rsid w:val="00BC1355"/>
    <w:rsid w:val="00BC152D"/>
    <w:rsid w:val="00BC1A27"/>
    <w:rsid w:val="00BC1CD5"/>
    <w:rsid w:val="00BC1E4F"/>
    <w:rsid w:val="00BC34EA"/>
    <w:rsid w:val="00BC35E5"/>
    <w:rsid w:val="00BC3B4A"/>
    <w:rsid w:val="00BC3D51"/>
    <w:rsid w:val="00BC413E"/>
    <w:rsid w:val="00BC7935"/>
    <w:rsid w:val="00BC7C54"/>
    <w:rsid w:val="00BD01A2"/>
    <w:rsid w:val="00BD10BB"/>
    <w:rsid w:val="00BD12C1"/>
    <w:rsid w:val="00BD1ABD"/>
    <w:rsid w:val="00BD218C"/>
    <w:rsid w:val="00BD22F0"/>
    <w:rsid w:val="00BD32A4"/>
    <w:rsid w:val="00BD4262"/>
    <w:rsid w:val="00BD4CB2"/>
    <w:rsid w:val="00BD4F60"/>
    <w:rsid w:val="00BD4FAE"/>
    <w:rsid w:val="00BD5217"/>
    <w:rsid w:val="00BD5268"/>
    <w:rsid w:val="00BD5B86"/>
    <w:rsid w:val="00BD5FC0"/>
    <w:rsid w:val="00BD6C9F"/>
    <w:rsid w:val="00BD73DA"/>
    <w:rsid w:val="00BE0012"/>
    <w:rsid w:val="00BE05FC"/>
    <w:rsid w:val="00BE102E"/>
    <w:rsid w:val="00BE1BD0"/>
    <w:rsid w:val="00BE1FB0"/>
    <w:rsid w:val="00BE4203"/>
    <w:rsid w:val="00BE44F6"/>
    <w:rsid w:val="00BE48EF"/>
    <w:rsid w:val="00BE5B79"/>
    <w:rsid w:val="00BE6200"/>
    <w:rsid w:val="00BE6333"/>
    <w:rsid w:val="00BE7593"/>
    <w:rsid w:val="00BE7F43"/>
    <w:rsid w:val="00BF023A"/>
    <w:rsid w:val="00BF0353"/>
    <w:rsid w:val="00BF0CDF"/>
    <w:rsid w:val="00BF1E65"/>
    <w:rsid w:val="00BF20BB"/>
    <w:rsid w:val="00BF228D"/>
    <w:rsid w:val="00BF24A4"/>
    <w:rsid w:val="00BF282A"/>
    <w:rsid w:val="00BF3C08"/>
    <w:rsid w:val="00BF3FB0"/>
    <w:rsid w:val="00BF4D17"/>
    <w:rsid w:val="00BF4E86"/>
    <w:rsid w:val="00BF4EEC"/>
    <w:rsid w:val="00BF5264"/>
    <w:rsid w:val="00BF61E7"/>
    <w:rsid w:val="00BF65AA"/>
    <w:rsid w:val="00C00DCB"/>
    <w:rsid w:val="00C01E50"/>
    <w:rsid w:val="00C024E7"/>
    <w:rsid w:val="00C037AC"/>
    <w:rsid w:val="00C03A7D"/>
    <w:rsid w:val="00C04F2E"/>
    <w:rsid w:val="00C05BE5"/>
    <w:rsid w:val="00C066E2"/>
    <w:rsid w:val="00C1005B"/>
    <w:rsid w:val="00C10145"/>
    <w:rsid w:val="00C102D4"/>
    <w:rsid w:val="00C11718"/>
    <w:rsid w:val="00C1224C"/>
    <w:rsid w:val="00C14BB2"/>
    <w:rsid w:val="00C14EA1"/>
    <w:rsid w:val="00C154F7"/>
    <w:rsid w:val="00C15BC7"/>
    <w:rsid w:val="00C16E3A"/>
    <w:rsid w:val="00C16FEE"/>
    <w:rsid w:val="00C17E0A"/>
    <w:rsid w:val="00C17FBB"/>
    <w:rsid w:val="00C20CD6"/>
    <w:rsid w:val="00C210A7"/>
    <w:rsid w:val="00C21327"/>
    <w:rsid w:val="00C21523"/>
    <w:rsid w:val="00C21BB4"/>
    <w:rsid w:val="00C21DC9"/>
    <w:rsid w:val="00C22B7D"/>
    <w:rsid w:val="00C23A25"/>
    <w:rsid w:val="00C26361"/>
    <w:rsid w:val="00C26463"/>
    <w:rsid w:val="00C26CDE"/>
    <w:rsid w:val="00C26DDA"/>
    <w:rsid w:val="00C272A2"/>
    <w:rsid w:val="00C274AD"/>
    <w:rsid w:val="00C27910"/>
    <w:rsid w:val="00C27959"/>
    <w:rsid w:val="00C30401"/>
    <w:rsid w:val="00C30809"/>
    <w:rsid w:val="00C30B75"/>
    <w:rsid w:val="00C30D82"/>
    <w:rsid w:val="00C319CC"/>
    <w:rsid w:val="00C31DA7"/>
    <w:rsid w:val="00C3240E"/>
    <w:rsid w:val="00C333CB"/>
    <w:rsid w:val="00C33BD1"/>
    <w:rsid w:val="00C35128"/>
    <w:rsid w:val="00C352C6"/>
    <w:rsid w:val="00C35445"/>
    <w:rsid w:val="00C35C9E"/>
    <w:rsid w:val="00C3697A"/>
    <w:rsid w:val="00C408C6"/>
    <w:rsid w:val="00C40A6C"/>
    <w:rsid w:val="00C410DC"/>
    <w:rsid w:val="00C41D26"/>
    <w:rsid w:val="00C422AB"/>
    <w:rsid w:val="00C42575"/>
    <w:rsid w:val="00C425CC"/>
    <w:rsid w:val="00C43058"/>
    <w:rsid w:val="00C43063"/>
    <w:rsid w:val="00C43FF0"/>
    <w:rsid w:val="00C44431"/>
    <w:rsid w:val="00C44C72"/>
    <w:rsid w:val="00C4535E"/>
    <w:rsid w:val="00C45DB7"/>
    <w:rsid w:val="00C45E18"/>
    <w:rsid w:val="00C460DF"/>
    <w:rsid w:val="00C4733B"/>
    <w:rsid w:val="00C4749F"/>
    <w:rsid w:val="00C4773B"/>
    <w:rsid w:val="00C50DFB"/>
    <w:rsid w:val="00C50F60"/>
    <w:rsid w:val="00C514E3"/>
    <w:rsid w:val="00C51DD6"/>
    <w:rsid w:val="00C53026"/>
    <w:rsid w:val="00C5338D"/>
    <w:rsid w:val="00C5340E"/>
    <w:rsid w:val="00C536FD"/>
    <w:rsid w:val="00C53A9F"/>
    <w:rsid w:val="00C53D5A"/>
    <w:rsid w:val="00C53EBA"/>
    <w:rsid w:val="00C54C50"/>
    <w:rsid w:val="00C55568"/>
    <w:rsid w:val="00C55589"/>
    <w:rsid w:val="00C55D50"/>
    <w:rsid w:val="00C56052"/>
    <w:rsid w:val="00C57D3F"/>
    <w:rsid w:val="00C61A53"/>
    <w:rsid w:val="00C62913"/>
    <w:rsid w:val="00C630EE"/>
    <w:rsid w:val="00C634A1"/>
    <w:rsid w:val="00C634CC"/>
    <w:rsid w:val="00C63BD0"/>
    <w:rsid w:val="00C63F89"/>
    <w:rsid w:val="00C640E0"/>
    <w:rsid w:val="00C647E6"/>
    <w:rsid w:val="00C64CE0"/>
    <w:rsid w:val="00C65407"/>
    <w:rsid w:val="00C6542E"/>
    <w:rsid w:val="00C702DA"/>
    <w:rsid w:val="00C703E3"/>
    <w:rsid w:val="00C70C95"/>
    <w:rsid w:val="00C70E62"/>
    <w:rsid w:val="00C711F5"/>
    <w:rsid w:val="00C71296"/>
    <w:rsid w:val="00C71EB1"/>
    <w:rsid w:val="00C7333F"/>
    <w:rsid w:val="00C73682"/>
    <w:rsid w:val="00C73FC0"/>
    <w:rsid w:val="00C7444C"/>
    <w:rsid w:val="00C755DC"/>
    <w:rsid w:val="00C759B5"/>
    <w:rsid w:val="00C7632F"/>
    <w:rsid w:val="00C76A00"/>
    <w:rsid w:val="00C76C8D"/>
    <w:rsid w:val="00C77080"/>
    <w:rsid w:val="00C770A7"/>
    <w:rsid w:val="00C77270"/>
    <w:rsid w:val="00C77917"/>
    <w:rsid w:val="00C77E99"/>
    <w:rsid w:val="00C8001E"/>
    <w:rsid w:val="00C80E2E"/>
    <w:rsid w:val="00C81252"/>
    <w:rsid w:val="00C8136A"/>
    <w:rsid w:val="00C81B16"/>
    <w:rsid w:val="00C81F69"/>
    <w:rsid w:val="00C82019"/>
    <w:rsid w:val="00C83701"/>
    <w:rsid w:val="00C83E1C"/>
    <w:rsid w:val="00C84105"/>
    <w:rsid w:val="00C84450"/>
    <w:rsid w:val="00C8544D"/>
    <w:rsid w:val="00C857DC"/>
    <w:rsid w:val="00C86994"/>
    <w:rsid w:val="00C86B81"/>
    <w:rsid w:val="00C877D5"/>
    <w:rsid w:val="00C909F9"/>
    <w:rsid w:val="00C90DC0"/>
    <w:rsid w:val="00C914F7"/>
    <w:rsid w:val="00C92392"/>
    <w:rsid w:val="00C92CEB"/>
    <w:rsid w:val="00C92DE2"/>
    <w:rsid w:val="00C94424"/>
    <w:rsid w:val="00C949CA"/>
    <w:rsid w:val="00C95486"/>
    <w:rsid w:val="00C963C6"/>
    <w:rsid w:val="00C96E05"/>
    <w:rsid w:val="00CA12BD"/>
    <w:rsid w:val="00CA398E"/>
    <w:rsid w:val="00CA3E2C"/>
    <w:rsid w:val="00CA4EB2"/>
    <w:rsid w:val="00CA4EC7"/>
    <w:rsid w:val="00CA538A"/>
    <w:rsid w:val="00CA5978"/>
    <w:rsid w:val="00CA5984"/>
    <w:rsid w:val="00CA5DAA"/>
    <w:rsid w:val="00CA5DF5"/>
    <w:rsid w:val="00CA692B"/>
    <w:rsid w:val="00CA7007"/>
    <w:rsid w:val="00CA7E7F"/>
    <w:rsid w:val="00CB0011"/>
    <w:rsid w:val="00CB0CFA"/>
    <w:rsid w:val="00CB1844"/>
    <w:rsid w:val="00CB19C6"/>
    <w:rsid w:val="00CB23D3"/>
    <w:rsid w:val="00CB25AF"/>
    <w:rsid w:val="00CB2635"/>
    <w:rsid w:val="00CB3C6D"/>
    <w:rsid w:val="00CB441C"/>
    <w:rsid w:val="00CB52F6"/>
    <w:rsid w:val="00CB5736"/>
    <w:rsid w:val="00CB57B2"/>
    <w:rsid w:val="00CB5F3F"/>
    <w:rsid w:val="00CB6F34"/>
    <w:rsid w:val="00CB7089"/>
    <w:rsid w:val="00CB7896"/>
    <w:rsid w:val="00CC1429"/>
    <w:rsid w:val="00CC21BA"/>
    <w:rsid w:val="00CC25FA"/>
    <w:rsid w:val="00CC2686"/>
    <w:rsid w:val="00CC3B11"/>
    <w:rsid w:val="00CC4417"/>
    <w:rsid w:val="00CC4DAD"/>
    <w:rsid w:val="00CC560E"/>
    <w:rsid w:val="00CC566A"/>
    <w:rsid w:val="00CC5CC9"/>
    <w:rsid w:val="00CC67EB"/>
    <w:rsid w:val="00CD03DD"/>
    <w:rsid w:val="00CD056B"/>
    <w:rsid w:val="00CD056C"/>
    <w:rsid w:val="00CD0928"/>
    <w:rsid w:val="00CD11A6"/>
    <w:rsid w:val="00CD1D8D"/>
    <w:rsid w:val="00CD22BC"/>
    <w:rsid w:val="00CD2381"/>
    <w:rsid w:val="00CD3F3D"/>
    <w:rsid w:val="00CD4EE9"/>
    <w:rsid w:val="00CD50BA"/>
    <w:rsid w:val="00CD52C9"/>
    <w:rsid w:val="00CD5B1D"/>
    <w:rsid w:val="00CD5C32"/>
    <w:rsid w:val="00CD618A"/>
    <w:rsid w:val="00CD6466"/>
    <w:rsid w:val="00CD65EB"/>
    <w:rsid w:val="00CD6DBC"/>
    <w:rsid w:val="00CD6EE5"/>
    <w:rsid w:val="00CD6F81"/>
    <w:rsid w:val="00CD70CC"/>
    <w:rsid w:val="00CE02EA"/>
    <w:rsid w:val="00CE16C6"/>
    <w:rsid w:val="00CE185B"/>
    <w:rsid w:val="00CE28EB"/>
    <w:rsid w:val="00CE4C5F"/>
    <w:rsid w:val="00CE5048"/>
    <w:rsid w:val="00CE53A7"/>
    <w:rsid w:val="00CE56B9"/>
    <w:rsid w:val="00CE65CA"/>
    <w:rsid w:val="00CE6A4D"/>
    <w:rsid w:val="00CE7304"/>
    <w:rsid w:val="00CE7F17"/>
    <w:rsid w:val="00CF116D"/>
    <w:rsid w:val="00CF17D9"/>
    <w:rsid w:val="00CF1B8B"/>
    <w:rsid w:val="00CF23E0"/>
    <w:rsid w:val="00CF3B8C"/>
    <w:rsid w:val="00CF44D8"/>
    <w:rsid w:val="00CF4A17"/>
    <w:rsid w:val="00CF5B7F"/>
    <w:rsid w:val="00CF6079"/>
    <w:rsid w:val="00CF694A"/>
    <w:rsid w:val="00CF6BC0"/>
    <w:rsid w:val="00CF71FC"/>
    <w:rsid w:val="00CF722D"/>
    <w:rsid w:val="00CF7427"/>
    <w:rsid w:val="00CF7675"/>
    <w:rsid w:val="00D00844"/>
    <w:rsid w:val="00D00AE7"/>
    <w:rsid w:val="00D00F27"/>
    <w:rsid w:val="00D0120E"/>
    <w:rsid w:val="00D02032"/>
    <w:rsid w:val="00D02512"/>
    <w:rsid w:val="00D03390"/>
    <w:rsid w:val="00D03424"/>
    <w:rsid w:val="00D0362D"/>
    <w:rsid w:val="00D03DF1"/>
    <w:rsid w:val="00D04862"/>
    <w:rsid w:val="00D04D28"/>
    <w:rsid w:val="00D04E5E"/>
    <w:rsid w:val="00D05EBB"/>
    <w:rsid w:val="00D067D7"/>
    <w:rsid w:val="00D072D5"/>
    <w:rsid w:val="00D07586"/>
    <w:rsid w:val="00D076C9"/>
    <w:rsid w:val="00D104DB"/>
    <w:rsid w:val="00D10BF0"/>
    <w:rsid w:val="00D11721"/>
    <w:rsid w:val="00D12DF7"/>
    <w:rsid w:val="00D13178"/>
    <w:rsid w:val="00D1327A"/>
    <w:rsid w:val="00D141BD"/>
    <w:rsid w:val="00D14848"/>
    <w:rsid w:val="00D152E8"/>
    <w:rsid w:val="00D15FD3"/>
    <w:rsid w:val="00D16565"/>
    <w:rsid w:val="00D176D1"/>
    <w:rsid w:val="00D17C44"/>
    <w:rsid w:val="00D209E7"/>
    <w:rsid w:val="00D20B9B"/>
    <w:rsid w:val="00D20BC6"/>
    <w:rsid w:val="00D21E20"/>
    <w:rsid w:val="00D22990"/>
    <w:rsid w:val="00D22BB4"/>
    <w:rsid w:val="00D22FC2"/>
    <w:rsid w:val="00D260DC"/>
    <w:rsid w:val="00D26474"/>
    <w:rsid w:val="00D26D78"/>
    <w:rsid w:val="00D30CD8"/>
    <w:rsid w:val="00D31A95"/>
    <w:rsid w:val="00D3236E"/>
    <w:rsid w:val="00D327BF"/>
    <w:rsid w:val="00D32FB6"/>
    <w:rsid w:val="00D333DF"/>
    <w:rsid w:val="00D33E9E"/>
    <w:rsid w:val="00D34312"/>
    <w:rsid w:val="00D343A3"/>
    <w:rsid w:val="00D34B03"/>
    <w:rsid w:val="00D355A3"/>
    <w:rsid w:val="00D358D3"/>
    <w:rsid w:val="00D35B49"/>
    <w:rsid w:val="00D35D44"/>
    <w:rsid w:val="00D3618B"/>
    <w:rsid w:val="00D36A87"/>
    <w:rsid w:val="00D36BA5"/>
    <w:rsid w:val="00D40396"/>
    <w:rsid w:val="00D404DE"/>
    <w:rsid w:val="00D4061F"/>
    <w:rsid w:val="00D41027"/>
    <w:rsid w:val="00D4259F"/>
    <w:rsid w:val="00D42CAE"/>
    <w:rsid w:val="00D44324"/>
    <w:rsid w:val="00D4555E"/>
    <w:rsid w:val="00D457D6"/>
    <w:rsid w:val="00D45942"/>
    <w:rsid w:val="00D45A10"/>
    <w:rsid w:val="00D45F7E"/>
    <w:rsid w:val="00D462F4"/>
    <w:rsid w:val="00D46E9B"/>
    <w:rsid w:val="00D50222"/>
    <w:rsid w:val="00D502D0"/>
    <w:rsid w:val="00D50A76"/>
    <w:rsid w:val="00D50ACC"/>
    <w:rsid w:val="00D50B17"/>
    <w:rsid w:val="00D528AA"/>
    <w:rsid w:val="00D52A81"/>
    <w:rsid w:val="00D52EE5"/>
    <w:rsid w:val="00D53C79"/>
    <w:rsid w:val="00D54B7B"/>
    <w:rsid w:val="00D56362"/>
    <w:rsid w:val="00D56CB7"/>
    <w:rsid w:val="00D578D6"/>
    <w:rsid w:val="00D57E1D"/>
    <w:rsid w:val="00D6016E"/>
    <w:rsid w:val="00D602C8"/>
    <w:rsid w:val="00D604BA"/>
    <w:rsid w:val="00D618D4"/>
    <w:rsid w:val="00D61EA5"/>
    <w:rsid w:val="00D62FF5"/>
    <w:rsid w:val="00D63D11"/>
    <w:rsid w:val="00D63E9F"/>
    <w:rsid w:val="00D64F46"/>
    <w:rsid w:val="00D65E9C"/>
    <w:rsid w:val="00D666F0"/>
    <w:rsid w:val="00D66767"/>
    <w:rsid w:val="00D66F53"/>
    <w:rsid w:val="00D675AC"/>
    <w:rsid w:val="00D679C3"/>
    <w:rsid w:val="00D70400"/>
    <w:rsid w:val="00D712EC"/>
    <w:rsid w:val="00D712F1"/>
    <w:rsid w:val="00D7279D"/>
    <w:rsid w:val="00D7287A"/>
    <w:rsid w:val="00D73D2A"/>
    <w:rsid w:val="00D74CD9"/>
    <w:rsid w:val="00D751CB"/>
    <w:rsid w:val="00D75B64"/>
    <w:rsid w:val="00D805FB"/>
    <w:rsid w:val="00D808B8"/>
    <w:rsid w:val="00D818BC"/>
    <w:rsid w:val="00D818C9"/>
    <w:rsid w:val="00D81A98"/>
    <w:rsid w:val="00D81D09"/>
    <w:rsid w:val="00D82D91"/>
    <w:rsid w:val="00D83C5C"/>
    <w:rsid w:val="00D842E7"/>
    <w:rsid w:val="00D86BBD"/>
    <w:rsid w:val="00D871F8"/>
    <w:rsid w:val="00D87CA7"/>
    <w:rsid w:val="00D90753"/>
    <w:rsid w:val="00D908A0"/>
    <w:rsid w:val="00D9133F"/>
    <w:rsid w:val="00D9171B"/>
    <w:rsid w:val="00D91997"/>
    <w:rsid w:val="00D92B0D"/>
    <w:rsid w:val="00D93040"/>
    <w:rsid w:val="00D9325B"/>
    <w:rsid w:val="00D93B14"/>
    <w:rsid w:val="00D94184"/>
    <w:rsid w:val="00D94DE0"/>
    <w:rsid w:val="00D959D0"/>
    <w:rsid w:val="00D9671D"/>
    <w:rsid w:val="00D96856"/>
    <w:rsid w:val="00D96C7F"/>
    <w:rsid w:val="00D971DB"/>
    <w:rsid w:val="00DA02DC"/>
    <w:rsid w:val="00DA0561"/>
    <w:rsid w:val="00DA07E6"/>
    <w:rsid w:val="00DA0E88"/>
    <w:rsid w:val="00DA1155"/>
    <w:rsid w:val="00DA1A88"/>
    <w:rsid w:val="00DA1BE9"/>
    <w:rsid w:val="00DA1D97"/>
    <w:rsid w:val="00DA1D9D"/>
    <w:rsid w:val="00DA1F1F"/>
    <w:rsid w:val="00DA21BE"/>
    <w:rsid w:val="00DA2316"/>
    <w:rsid w:val="00DA2467"/>
    <w:rsid w:val="00DA2B6C"/>
    <w:rsid w:val="00DA3E8F"/>
    <w:rsid w:val="00DA3FE2"/>
    <w:rsid w:val="00DA45CD"/>
    <w:rsid w:val="00DA4D32"/>
    <w:rsid w:val="00DA618F"/>
    <w:rsid w:val="00DA6281"/>
    <w:rsid w:val="00DA6BBD"/>
    <w:rsid w:val="00DA6DE7"/>
    <w:rsid w:val="00DA7086"/>
    <w:rsid w:val="00DB033F"/>
    <w:rsid w:val="00DB0BBD"/>
    <w:rsid w:val="00DB16E8"/>
    <w:rsid w:val="00DB1816"/>
    <w:rsid w:val="00DB1B67"/>
    <w:rsid w:val="00DB3390"/>
    <w:rsid w:val="00DB35DB"/>
    <w:rsid w:val="00DB3F0C"/>
    <w:rsid w:val="00DB4A74"/>
    <w:rsid w:val="00DB4DD3"/>
    <w:rsid w:val="00DB5571"/>
    <w:rsid w:val="00DB6245"/>
    <w:rsid w:val="00DB72B8"/>
    <w:rsid w:val="00DB72CB"/>
    <w:rsid w:val="00DB7BFC"/>
    <w:rsid w:val="00DC01FA"/>
    <w:rsid w:val="00DC0743"/>
    <w:rsid w:val="00DC0E3E"/>
    <w:rsid w:val="00DC14DB"/>
    <w:rsid w:val="00DC1649"/>
    <w:rsid w:val="00DC1815"/>
    <w:rsid w:val="00DC1D78"/>
    <w:rsid w:val="00DC223A"/>
    <w:rsid w:val="00DC32EF"/>
    <w:rsid w:val="00DC3EBE"/>
    <w:rsid w:val="00DC43CB"/>
    <w:rsid w:val="00DC43F3"/>
    <w:rsid w:val="00DC531F"/>
    <w:rsid w:val="00DC6AA8"/>
    <w:rsid w:val="00DC7B22"/>
    <w:rsid w:val="00DD09B5"/>
    <w:rsid w:val="00DD152C"/>
    <w:rsid w:val="00DD191D"/>
    <w:rsid w:val="00DD21DA"/>
    <w:rsid w:val="00DD2B3E"/>
    <w:rsid w:val="00DD4762"/>
    <w:rsid w:val="00DD49E1"/>
    <w:rsid w:val="00DD4A85"/>
    <w:rsid w:val="00DD528C"/>
    <w:rsid w:val="00DD53FF"/>
    <w:rsid w:val="00DD64E3"/>
    <w:rsid w:val="00DD784A"/>
    <w:rsid w:val="00DD7C56"/>
    <w:rsid w:val="00DE075F"/>
    <w:rsid w:val="00DE0964"/>
    <w:rsid w:val="00DE1377"/>
    <w:rsid w:val="00DE4CA0"/>
    <w:rsid w:val="00DE4DCD"/>
    <w:rsid w:val="00DE55A2"/>
    <w:rsid w:val="00DE625A"/>
    <w:rsid w:val="00DE7003"/>
    <w:rsid w:val="00DE7C14"/>
    <w:rsid w:val="00DF0017"/>
    <w:rsid w:val="00DF02F9"/>
    <w:rsid w:val="00DF13ED"/>
    <w:rsid w:val="00DF1DEE"/>
    <w:rsid w:val="00DF1F6C"/>
    <w:rsid w:val="00DF228E"/>
    <w:rsid w:val="00DF273C"/>
    <w:rsid w:val="00DF282B"/>
    <w:rsid w:val="00DF3D17"/>
    <w:rsid w:val="00DF43EF"/>
    <w:rsid w:val="00DF45A0"/>
    <w:rsid w:val="00DF4904"/>
    <w:rsid w:val="00DF4967"/>
    <w:rsid w:val="00DF4EEF"/>
    <w:rsid w:val="00DF52B4"/>
    <w:rsid w:val="00DF5971"/>
    <w:rsid w:val="00DF600A"/>
    <w:rsid w:val="00DF6017"/>
    <w:rsid w:val="00DF6908"/>
    <w:rsid w:val="00DF6948"/>
    <w:rsid w:val="00DF6B1A"/>
    <w:rsid w:val="00DF6E5F"/>
    <w:rsid w:val="00DF7D68"/>
    <w:rsid w:val="00E00B62"/>
    <w:rsid w:val="00E00F2E"/>
    <w:rsid w:val="00E00F32"/>
    <w:rsid w:val="00E01101"/>
    <w:rsid w:val="00E0198D"/>
    <w:rsid w:val="00E019DE"/>
    <w:rsid w:val="00E0200C"/>
    <w:rsid w:val="00E02DE0"/>
    <w:rsid w:val="00E02E05"/>
    <w:rsid w:val="00E049D8"/>
    <w:rsid w:val="00E058AC"/>
    <w:rsid w:val="00E059EA"/>
    <w:rsid w:val="00E05A45"/>
    <w:rsid w:val="00E05CF2"/>
    <w:rsid w:val="00E06117"/>
    <w:rsid w:val="00E06224"/>
    <w:rsid w:val="00E06BCD"/>
    <w:rsid w:val="00E06DD2"/>
    <w:rsid w:val="00E108A8"/>
    <w:rsid w:val="00E10F09"/>
    <w:rsid w:val="00E119EA"/>
    <w:rsid w:val="00E11CE9"/>
    <w:rsid w:val="00E12419"/>
    <w:rsid w:val="00E126CC"/>
    <w:rsid w:val="00E13368"/>
    <w:rsid w:val="00E13DB9"/>
    <w:rsid w:val="00E142D0"/>
    <w:rsid w:val="00E14661"/>
    <w:rsid w:val="00E164C9"/>
    <w:rsid w:val="00E16E94"/>
    <w:rsid w:val="00E17445"/>
    <w:rsid w:val="00E20217"/>
    <w:rsid w:val="00E2034C"/>
    <w:rsid w:val="00E20482"/>
    <w:rsid w:val="00E20616"/>
    <w:rsid w:val="00E21914"/>
    <w:rsid w:val="00E219CA"/>
    <w:rsid w:val="00E2230E"/>
    <w:rsid w:val="00E2238C"/>
    <w:rsid w:val="00E225E7"/>
    <w:rsid w:val="00E23F74"/>
    <w:rsid w:val="00E24533"/>
    <w:rsid w:val="00E247B0"/>
    <w:rsid w:val="00E2569D"/>
    <w:rsid w:val="00E26408"/>
    <w:rsid w:val="00E267AD"/>
    <w:rsid w:val="00E26BA8"/>
    <w:rsid w:val="00E274A5"/>
    <w:rsid w:val="00E274DC"/>
    <w:rsid w:val="00E27D16"/>
    <w:rsid w:val="00E3002E"/>
    <w:rsid w:val="00E302FA"/>
    <w:rsid w:val="00E30B02"/>
    <w:rsid w:val="00E30C51"/>
    <w:rsid w:val="00E316C2"/>
    <w:rsid w:val="00E321AD"/>
    <w:rsid w:val="00E32353"/>
    <w:rsid w:val="00E32BC1"/>
    <w:rsid w:val="00E32C2E"/>
    <w:rsid w:val="00E331F9"/>
    <w:rsid w:val="00E33518"/>
    <w:rsid w:val="00E33DB5"/>
    <w:rsid w:val="00E345AF"/>
    <w:rsid w:val="00E3482B"/>
    <w:rsid w:val="00E349BD"/>
    <w:rsid w:val="00E35FDB"/>
    <w:rsid w:val="00E3799A"/>
    <w:rsid w:val="00E37ECD"/>
    <w:rsid w:val="00E37EDC"/>
    <w:rsid w:val="00E4042D"/>
    <w:rsid w:val="00E406B6"/>
    <w:rsid w:val="00E40B4F"/>
    <w:rsid w:val="00E40F71"/>
    <w:rsid w:val="00E41181"/>
    <w:rsid w:val="00E41279"/>
    <w:rsid w:val="00E41553"/>
    <w:rsid w:val="00E420C4"/>
    <w:rsid w:val="00E43440"/>
    <w:rsid w:val="00E43835"/>
    <w:rsid w:val="00E44896"/>
    <w:rsid w:val="00E44BFC"/>
    <w:rsid w:val="00E45D7B"/>
    <w:rsid w:val="00E45DAF"/>
    <w:rsid w:val="00E4678E"/>
    <w:rsid w:val="00E47D34"/>
    <w:rsid w:val="00E50397"/>
    <w:rsid w:val="00E507C1"/>
    <w:rsid w:val="00E50A3B"/>
    <w:rsid w:val="00E516FF"/>
    <w:rsid w:val="00E5188D"/>
    <w:rsid w:val="00E522DF"/>
    <w:rsid w:val="00E527C2"/>
    <w:rsid w:val="00E52920"/>
    <w:rsid w:val="00E52BA8"/>
    <w:rsid w:val="00E534FB"/>
    <w:rsid w:val="00E53ADA"/>
    <w:rsid w:val="00E53F23"/>
    <w:rsid w:val="00E541B3"/>
    <w:rsid w:val="00E57399"/>
    <w:rsid w:val="00E579A7"/>
    <w:rsid w:val="00E57ADD"/>
    <w:rsid w:val="00E605A8"/>
    <w:rsid w:val="00E607D4"/>
    <w:rsid w:val="00E6197E"/>
    <w:rsid w:val="00E62180"/>
    <w:rsid w:val="00E6299E"/>
    <w:rsid w:val="00E62D1B"/>
    <w:rsid w:val="00E63051"/>
    <w:rsid w:val="00E63120"/>
    <w:rsid w:val="00E64281"/>
    <w:rsid w:val="00E64404"/>
    <w:rsid w:val="00E650AF"/>
    <w:rsid w:val="00E658D7"/>
    <w:rsid w:val="00E65B02"/>
    <w:rsid w:val="00E6613E"/>
    <w:rsid w:val="00E6689A"/>
    <w:rsid w:val="00E66C25"/>
    <w:rsid w:val="00E67919"/>
    <w:rsid w:val="00E706EB"/>
    <w:rsid w:val="00E71236"/>
    <w:rsid w:val="00E712B3"/>
    <w:rsid w:val="00E712E6"/>
    <w:rsid w:val="00E7187A"/>
    <w:rsid w:val="00E71B89"/>
    <w:rsid w:val="00E728C9"/>
    <w:rsid w:val="00E7299C"/>
    <w:rsid w:val="00E73ECA"/>
    <w:rsid w:val="00E7477D"/>
    <w:rsid w:val="00E7528B"/>
    <w:rsid w:val="00E752FE"/>
    <w:rsid w:val="00E75882"/>
    <w:rsid w:val="00E75C57"/>
    <w:rsid w:val="00E75DE5"/>
    <w:rsid w:val="00E76BD7"/>
    <w:rsid w:val="00E80080"/>
    <w:rsid w:val="00E80935"/>
    <w:rsid w:val="00E815B3"/>
    <w:rsid w:val="00E82D06"/>
    <w:rsid w:val="00E83917"/>
    <w:rsid w:val="00E84D74"/>
    <w:rsid w:val="00E84EB4"/>
    <w:rsid w:val="00E85392"/>
    <w:rsid w:val="00E862A2"/>
    <w:rsid w:val="00E863C5"/>
    <w:rsid w:val="00E8684E"/>
    <w:rsid w:val="00E87295"/>
    <w:rsid w:val="00E908A5"/>
    <w:rsid w:val="00E90F7E"/>
    <w:rsid w:val="00E924D3"/>
    <w:rsid w:val="00E92F3C"/>
    <w:rsid w:val="00E934F7"/>
    <w:rsid w:val="00E93D48"/>
    <w:rsid w:val="00E9432E"/>
    <w:rsid w:val="00E9438B"/>
    <w:rsid w:val="00E946DF"/>
    <w:rsid w:val="00E9471D"/>
    <w:rsid w:val="00E959C7"/>
    <w:rsid w:val="00E95E5A"/>
    <w:rsid w:val="00E96F12"/>
    <w:rsid w:val="00E96F51"/>
    <w:rsid w:val="00E97986"/>
    <w:rsid w:val="00EA0B0A"/>
    <w:rsid w:val="00EA11BF"/>
    <w:rsid w:val="00EA271E"/>
    <w:rsid w:val="00EA2A2F"/>
    <w:rsid w:val="00EA379D"/>
    <w:rsid w:val="00EA419A"/>
    <w:rsid w:val="00EA4CC3"/>
    <w:rsid w:val="00EA5561"/>
    <w:rsid w:val="00EA560F"/>
    <w:rsid w:val="00EA6113"/>
    <w:rsid w:val="00EA6237"/>
    <w:rsid w:val="00EA6FF9"/>
    <w:rsid w:val="00EA727A"/>
    <w:rsid w:val="00EB018D"/>
    <w:rsid w:val="00EB05C5"/>
    <w:rsid w:val="00EB074D"/>
    <w:rsid w:val="00EB1162"/>
    <w:rsid w:val="00EB1E0E"/>
    <w:rsid w:val="00EB202A"/>
    <w:rsid w:val="00EB2CDE"/>
    <w:rsid w:val="00EB3DD0"/>
    <w:rsid w:val="00EB3DF9"/>
    <w:rsid w:val="00EB3F25"/>
    <w:rsid w:val="00EB4458"/>
    <w:rsid w:val="00EB59DA"/>
    <w:rsid w:val="00EB5FF2"/>
    <w:rsid w:val="00EB69E8"/>
    <w:rsid w:val="00EB7742"/>
    <w:rsid w:val="00EC0411"/>
    <w:rsid w:val="00EC04B4"/>
    <w:rsid w:val="00EC0764"/>
    <w:rsid w:val="00EC0C6C"/>
    <w:rsid w:val="00EC163B"/>
    <w:rsid w:val="00EC1DE7"/>
    <w:rsid w:val="00EC25B1"/>
    <w:rsid w:val="00EC3584"/>
    <w:rsid w:val="00EC39AE"/>
    <w:rsid w:val="00EC406E"/>
    <w:rsid w:val="00EC4D6B"/>
    <w:rsid w:val="00EC53BE"/>
    <w:rsid w:val="00EC5B61"/>
    <w:rsid w:val="00EC5EFE"/>
    <w:rsid w:val="00EC647B"/>
    <w:rsid w:val="00EC6DE9"/>
    <w:rsid w:val="00EC72DE"/>
    <w:rsid w:val="00EC7ABC"/>
    <w:rsid w:val="00ED13A7"/>
    <w:rsid w:val="00ED1598"/>
    <w:rsid w:val="00ED1B7A"/>
    <w:rsid w:val="00ED1D41"/>
    <w:rsid w:val="00ED1FA9"/>
    <w:rsid w:val="00ED28D6"/>
    <w:rsid w:val="00ED2ECA"/>
    <w:rsid w:val="00ED47C8"/>
    <w:rsid w:val="00ED538A"/>
    <w:rsid w:val="00ED5966"/>
    <w:rsid w:val="00ED5AAF"/>
    <w:rsid w:val="00ED602C"/>
    <w:rsid w:val="00ED6DBD"/>
    <w:rsid w:val="00ED77EB"/>
    <w:rsid w:val="00ED7E8E"/>
    <w:rsid w:val="00EE04D1"/>
    <w:rsid w:val="00EE0BF2"/>
    <w:rsid w:val="00EE1000"/>
    <w:rsid w:val="00EE16EE"/>
    <w:rsid w:val="00EE1701"/>
    <w:rsid w:val="00EE1D13"/>
    <w:rsid w:val="00EE338C"/>
    <w:rsid w:val="00EE4DC0"/>
    <w:rsid w:val="00EE4FBB"/>
    <w:rsid w:val="00EE54C4"/>
    <w:rsid w:val="00EE68B2"/>
    <w:rsid w:val="00EE7059"/>
    <w:rsid w:val="00EE7354"/>
    <w:rsid w:val="00EF05DA"/>
    <w:rsid w:val="00EF1132"/>
    <w:rsid w:val="00EF13E8"/>
    <w:rsid w:val="00EF31B2"/>
    <w:rsid w:val="00EF360A"/>
    <w:rsid w:val="00EF57FB"/>
    <w:rsid w:val="00EF6D79"/>
    <w:rsid w:val="00EF7897"/>
    <w:rsid w:val="00EF7B87"/>
    <w:rsid w:val="00F007AB"/>
    <w:rsid w:val="00F00C2B"/>
    <w:rsid w:val="00F01E73"/>
    <w:rsid w:val="00F02463"/>
    <w:rsid w:val="00F02550"/>
    <w:rsid w:val="00F0345B"/>
    <w:rsid w:val="00F0415E"/>
    <w:rsid w:val="00F04163"/>
    <w:rsid w:val="00F0448A"/>
    <w:rsid w:val="00F05124"/>
    <w:rsid w:val="00F052D1"/>
    <w:rsid w:val="00F05950"/>
    <w:rsid w:val="00F05CB8"/>
    <w:rsid w:val="00F05D1F"/>
    <w:rsid w:val="00F05D93"/>
    <w:rsid w:val="00F06A66"/>
    <w:rsid w:val="00F06C17"/>
    <w:rsid w:val="00F07B8D"/>
    <w:rsid w:val="00F07E70"/>
    <w:rsid w:val="00F109BE"/>
    <w:rsid w:val="00F1194B"/>
    <w:rsid w:val="00F124BA"/>
    <w:rsid w:val="00F12F0F"/>
    <w:rsid w:val="00F13489"/>
    <w:rsid w:val="00F137DB"/>
    <w:rsid w:val="00F13C52"/>
    <w:rsid w:val="00F14672"/>
    <w:rsid w:val="00F14C13"/>
    <w:rsid w:val="00F1559F"/>
    <w:rsid w:val="00F157A6"/>
    <w:rsid w:val="00F157D4"/>
    <w:rsid w:val="00F16684"/>
    <w:rsid w:val="00F16802"/>
    <w:rsid w:val="00F172CF"/>
    <w:rsid w:val="00F20544"/>
    <w:rsid w:val="00F20AB6"/>
    <w:rsid w:val="00F20FDE"/>
    <w:rsid w:val="00F21AD2"/>
    <w:rsid w:val="00F21E9B"/>
    <w:rsid w:val="00F2267E"/>
    <w:rsid w:val="00F24C65"/>
    <w:rsid w:val="00F24DBB"/>
    <w:rsid w:val="00F25323"/>
    <w:rsid w:val="00F25BD9"/>
    <w:rsid w:val="00F25E5C"/>
    <w:rsid w:val="00F2714B"/>
    <w:rsid w:val="00F271BB"/>
    <w:rsid w:val="00F274E9"/>
    <w:rsid w:val="00F27EB5"/>
    <w:rsid w:val="00F30ABB"/>
    <w:rsid w:val="00F30B79"/>
    <w:rsid w:val="00F30D57"/>
    <w:rsid w:val="00F30FB8"/>
    <w:rsid w:val="00F3104C"/>
    <w:rsid w:val="00F32E31"/>
    <w:rsid w:val="00F33E7E"/>
    <w:rsid w:val="00F34625"/>
    <w:rsid w:val="00F3488F"/>
    <w:rsid w:val="00F34A2B"/>
    <w:rsid w:val="00F351F2"/>
    <w:rsid w:val="00F369BA"/>
    <w:rsid w:val="00F369C5"/>
    <w:rsid w:val="00F372A5"/>
    <w:rsid w:val="00F373A6"/>
    <w:rsid w:val="00F40AB8"/>
    <w:rsid w:val="00F40DBC"/>
    <w:rsid w:val="00F41723"/>
    <w:rsid w:val="00F4180D"/>
    <w:rsid w:val="00F42AB8"/>
    <w:rsid w:val="00F43485"/>
    <w:rsid w:val="00F43ADA"/>
    <w:rsid w:val="00F44486"/>
    <w:rsid w:val="00F46A17"/>
    <w:rsid w:val="00F46B0E"/>
    <w:rsid w:val="00F475F5"/>
    <w:rsid w:val="00F477B6"/>
    <w:rsid w:val="00F47C87"/>
    <w:rsid w:val="00F504C0"/>
    <w:rsid w:val="00F50C5E"/>
    <w:rsid w:val="00F51423"/>
    <w:rsid w:val="00F51767"/>
    <w:rsid w:val="00F51D0B"/>
    <w:rsid w:val="00F52337"/>
    <w:rsid w:val="00F526D6"/>
    <w:rsid w:val="00F526ED"/>
    <w:rsid w:val="00F52765"/>
    <w:rsid w:val="00F52D62"/>
    <w:rsid w:val="00F530A4"/>
    <w:rsid w:val="00F5420C"/>
    <w:rsid w:val="00F54427"/>
    <w:rsid w:val="00F5490C"/>
    <w:rsid w:val="00F558D1"/>
    <w:rsid w:val="00F55DB9"/>
    <w:rsid w:val="00F56192"/>
    <w:rsid w:val="00F5641E"/>
    <w:rsid w:val="00F57246"/>
    <w:rsid w:val="00F5734C"/>
    <w:rsid w:val="00F57F78"/>
    <w:rsid w:val="00F60351"/>
    <w:rsid w:val="00F61D11"/>
    <w:rsid w:val="00F620A7"/>
    <w:rsid w:val="00F620CD"/>
    <w:rsid w:val="00F6252A"/>
    <w:rsid w:val="00F62CB8"/>
    <w:rsid w:val="00F63A32"/>
    <w:rsid w:val="00F63F54"/>
    <w:rsid w:val="00F640A9"/>
    <w:rsid w:val="00F6428E"/>
    <w:rsid w:val="00F642D0"/>
    <w:rsid w:val="00F645BB"/>
    <w:rsid w:val="00F647BA"/>
    <w:rsid w:val="00F64EA2"/>
    <w:rsid w:val="00F655C7"/>
    <w:rsid w:val="00F65B2F"/>
    <w:rsid w:val="00F65CD4"/>
    <w:rsid w:val="00F66C8D"/>
    <w:rsid w:val="00F6782B"/>
    <w:rsid w:val="00F67C5C"/>
    <w:rsid w:val="00F67FD4"/>
    <w:rsid w:val="00F70025"/>
    <w:rsid w:val="00F70A5C"/>
    <w:rsid w:val="00F70ABC"/>
    <w:rsid w:val="00F70B10"/>
    <w:rsid w:val="00F70C2F"/>
    <w:rsid w:val="00F7244A"/>
    <w:rsid w:val="00F7314D"/>
    <w:rsid w:val="00F73739"/>
    <w:rsid w:val="00F739BC"/>
    <w:rsid w:val="00F74190"/>
    <w:rsid w:val="00F750B8"/>
    <w:rsid w:val="00F76712"/>
    <w:rsid w:val="00F76953"/>
    <w:rsid w:val="00F77BE2"/>
    <w:rsid w:val="00F81286"/>
    <w:rsid w:val="00F8173D"/>
    <w:rsid w:val="00F81A88"/>
    <w:rsid w:val="00F81ABF"/>
    <w:rsid w:val="00F82305"/>
    <w:rsid w:val="00F8242E"/>
    <w:rsid w:val="00F82547"/>
    <w:rsid w:val="00F8255B"/>
    <w:rsid w:val="00F82C08"/>
    <w:rsid w:val="00F82DBD"/>
    <w:rsid w:val="00F82F35"/>
    <w:rsid w:val="00F83072"/>
    <w:rsid w:val="00F83BC0"/>
    <w:rsid w:val="00F84D17"/>
    <w:rsid w:val="00F85A9F"/>
    <w:rsid w:val="00F86107"/>
    <w:rsid w:val="00F86B07"/>
    <w:rsid w:val="00F86E77"/>
    <w:rsid w:val="00F871A8"/>
    <w:rsid w:val="00F8723A"/>
    <w:rsid w:val="00F87D2E"/>
    <w:rsid w:val="00F87D30"/>
    <w:rsid w:val="00F9041E"/>
    <w:rsid w:val="00F909CE"/>
    <w:rsid w:val="00F90B89"/>
    <w:rsid w:val="00F912A7"/>
    <w:rsid w:val="00F91810"/>
    <w:rsid w:val="00F9244C"/>
    <w:rsid w:val="00F936EA"/>
    <w:rsid w:val="00F95ADF"/>
    <w:rsid w:val="00F95B4D"/>
    <w:rsid w:val="00F97E81"/>
    <w:rsid w:val="00FA09D3"/>
    <w:rsid w:val="00FA0ACB"/>
    <w:rsid w:val="00FA0ADA"/>
    <w:rsid w:val="00FA0FF6"/>
    <w:rsid w:val="00FA2836"/>
    <w:rsid w:val="00FA31B3"/>
    <w:rsid w:val="00FA31ED"/>
    <w:rsid w:val="00FA33AB"/>
    <w:rsid w:val="00FA4393"/>
    <w:rsid w:val="00FA4E04"/>
    <w:rsid w:val="00FA4EA2"/>
    <w:rsid w:val="00FA5080"/>
    <w:rsid w:val="00FA59F8"/>
    <w:rsid w:val="00FA6690"/>
    <w:rsid w:val="00FA78DF"/>
    <w:rsid w:val="00FA7BD8"/>
    <w:rsid w:val="00FA7C07"/>
    <w:rsid w:val="00FB1683"/>
    <w:rsid w:val="00FB174B"/>
    <w:rsid w:val="00FB1C29"/>
    <w:rsid w:val="00FB1DAA"/>
    <w:rsid w:val="00FB23A9"/>
    <w:rsid w:val="00FB28C9"/>
    <w:rsid w:val="00FB3FA2"/>
    <w:rsid w:val="00FB412E"/>
    <w:rsid w:val="00FB4908"/>
    <w:rsid w:val="00FB4A63"/>
    <w:rsid w:val="00FB4A9C"/>
    <w:rsid w:val="00FB4ABB"/>
    <w:rsid w:val="00FB520D"/>
    <w:rsid w:val="00FB5B5C"/>
    <w:rsid w:val="00FB6624"/>
    <w:rsid w:val="00FB6DBA"/>
    <w:rsid w:val="00FB7EE1"/>
    <w:rsid w:val="00FC00CB"/>
    <w:rsid w:val="00FC0ABC"/>
    <w:rsid w:val="00FC0B8A"/>
    <w:rsid w:val="00FC1038"/>
    <w:rsid w:val="00FC146F"/>
    <w:rsid w:val="00FC15EA"/>
    <w:rsid w:val="00FC18A2"/>
    <w:rsid w:val="00FC1DEA"/>
    <w:rsid w:val="00FC325C"/>
    <w:rsid w:val="00FC347B"/>
    <w:rsid w:val="00FC3D90"/>
    <w:rsid w:val="00FC489C"/>
    <w:rsid w:val="00FC5C95"/>
    <w:rsid w:val="00FC5FF7"/>
    <w:rsid w:val="00FD1203"/>
    <w:rsid w:val="00FD163B"/>
    <w:rsid w:val="00FD1C0A"/>
    <w:rsid w:val="00FD1EC6"/>
    <w:rsid w:val="00FD217A"/>
    <w:rsid w:val="00FD3F48"/>
    <w:rsid w:val="00FD4A78"/>
    <w:rsid w:val="00FD4C84"/>
    <w:rsid w:val="00FD4F36"/>
    <w:rsid w:val="00FD58F9"/>
    <w:rsid w:val="00FD6A87"/>
    <w:rsid w:val="00FD7539"/>
    <w:rsid w:val="00FD7D95"/>
    <w:rsid w:val="00FE0F07"/>
    <w:rsid w:val="00FE11EF"/>
    <w:rsid w:val="00FE14FD"/>
    <w:rsid w:val="00FE1673"/>
    <w:rsid w:val="00FE1780"/>
    <w:rsid w:val="00FE186C"/>
    <w:rsid w:val="00FE2701"/>
    <w:rsid w:val="00FE274D"/>
    <w:rsid w:val="00FE27EC"/>
    <w:rsid w:val="00FE2CFA"/>
    <w:rsid w:val="00FE2EB2"/>
    <w:rsid w:val="00FE306F"/>
    <w:rsid w:val="00FE328E"/>
    <w:rsid w:val="00FE3587"/>
    <w:rsid w:val="00FE45FD"/>
    <w:rsid w:val="00FE4E83"/>
    <w:rsid w:val="00FE5479"/>
    <w:rsid w:val="00FE5776"/>
    <w:rsid w:val="00FE7408"/>
    <w:rsid w:val="00FE775D"/>
    <w:rsid w:val="00FF0EEA"/>
    <w:rsid w:val="00FF2C7C"/>
    <w:rsid w:val="00FF30A4"/>
    <w:rsid w:val="00FF3230"/>
    <w:rsid w:val="00FF38DB"/>
    <w:rsid w:val="00FF3C35"/>
    <w:rsid w:val="00FF4059"/>
    <w:rsid w:val="00FF4148"/>
    <w:rsid w:val="00FF4A42"/>
    <w:rsid w:val="00FF5FB2"/>
    <w:rsid w:val="00FF5F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46C0C"/>
    <w:rPr>
      <w:sz w:val="24"/>
      <w:szCs w:val="24"/>
    </w:rPr>
  </w:style>
  <w:style w:type="paragraph" w:styleId="Ttulo1">
    <w:name w:val="heading 1"/>
    <w:basedOn w:val="Normal"/>
    <w:next w:val="Normal"/>
    <w:link w:val="Ttulo1Car"/>
    <w:uiPriority w:val="99"/>
    <w:qFormat/>
    <w:rsid w:val="00D15FD3"/>
    <w:pPr>
      <w:keepNext/>
      <w:numPr>
        <w:numId w:val="11"/>
      </w:numPr>
      <w:spacing w:before="240" w:after="60"/>
      <w:jc w:val="both"/>
      <w:outlineLvl w:val="0"/>
    </w:pPr>
    <w:rPr>
      <w:rFonts w:ascii="Arial" w:eastAsia="MS Mincho" w:hAnsi="Arial"/>
      <w:b/>
      <w:kern w:val="24"/>
      <w:sz w:val="22"/>
      <w:szCs w:val="22"/>
    </w:rPr>
  </w:style>
  <w:style w:type="paragraph" w:styleId="Ttulo2">
    <w:name w:val="heading 2"/>
    <w:basedOn w:val="Normal"/>
    <w:next w:val="Normal"/>
    <w:link w:val="Ttulo2Car"/>
    <w:uiPriority w:val="99"/>
    <w:qFormat/>
    <w:rsid w:val="00D15FD3"/>
    <w:pPr>
      <w:keepNext/>
      <w:numPr>
        <w:ilvl w:val="1"/>
        <w:numId w:val="11"/>
      </w:numPr>
      <w:spacing w:before="240" w:after="60"/>
      <w:jc w:val="both"/>
      <w:outlineLvl w:val="1"/>
    </w:pPr>
    <w:rPr>
      <w:rFonts w:ascii="Arial" w:eastAsia="MS Mincho" w:hAnsi="Arial"/>
      <w:b/>
      <w:kern w:val="24"/>
      <w:sz w:val="22"/>
      <w:szCs w:val="22"/>
    </w:rPr>
  </w:style>
  <w:style w:type="paragraph" w:styleId="Ttulo3">
    <w:name w:val="heading 3"/>
    <w:basedOn w:val="Normal"/>
    <w:next w:val="Normal"/>
    <w:link w:val="Ttulo3Car"/>
    <w:uiPriority w:val="99"/>
    <w:qFormat/>
    <w:rsid w:val="00D15FD3"/>
    <w:pPr>
      <w:keepNext/>
      <w:numPr>
        <w:ilvl w:val="2"/>
        <w:numId w:val="11"/>
      </w:numPr>
      <w:spacing w:before="240" w:after="60"/>
      <w:jc w:val="both"/>
      <w:outlineLvl w:val="2"/>
    </w:pPr>
    <w:rPr>
      <w:rFonts w:ascii="Arial" w:eastAsia="MS Mincho" w:hAnsi="Arial"/>
      <w:b/>
      <w:kern w:val="24"/>
      <w:sz w:val="22"/>
      <w:szCs w:val="22"/>
      <w:lang w:val="es-PE"/>
    </w:rPr>
  </w:style>
  <w:style w:type="paragraph" w:styleId="Ttulo4">
    <w:name w:val="heading 4"/>
    <w:basedOn w:val="Ttulo3"/>
    <w:next w:val="Normal"/>
    <w:link w:val="Ttulo4Car"/>
    <w:uiPriority w:val="99"/>
    <w:qFormat/>
    <w:rsid w:val="00D15FD3"/>
    <w:pPr>
      <w:numPr>
        <w:ilvl w:val="3"/>
      </w:numPr>
      <w:tabs>
        <w:tab w:val="clear" w:pos="864"/>
        <w:tab w:val="num" w:pos="360"/>
      </w:tabs>
      <w:spacing w:line="240" w:lineRule="atLeast"/>
      <w:ind w:left="360" w:hanging="360"/>
      <w:outlineLvl w:val="3"/>
    </w:pPr>
    <w:rPr>
      <w:kern w:val="0"/>
    </w:rPr>
  </w:style>
  <w:style w:type="paragraph" w:styleId="Ttulo5">
    <w:name w:val="heading 5"/>
    <w:basedOn w:val="Normal"/>
    <w:next w:val="Normal"/>
    <w:link w:val="Ttulo5Car"/>
    <w:uiPriority w:val="99"/>
    <w:qFormat/>
    <w:rsid w:val="00D15FD3"/>
    <w:pPr>
      <w:keepNext/>
      <w:numPr>
        <w:ilvl w:val="4"/>
        <w:numId w:val="11"/>
      </w:numPr>
      <w:tabs>
        <w:tab w:val="left" w:pos="1440"/>
      </w:tabs>
      <w:spacing w:before="240" w:after="240" w:line="312" w:lineRule="auto"/>
      <w:jc w:val="center"/>
      <w:outlineLvl w:val="4"/>
    </w:pPr>
    <w:rPr>
      <w:rFonts w:ascii="Arial" w:eastAsia="MS Mincho" w:hAnsi="Arial"/>
      <w:b/>
      <w:sz w:val="22"/>
      <w:szCs w:val="22"/>
    </w:rPr>
  </w:style>
  <w:style w:type="paragraph" w:styleId="Ttulo6">
    <w:name w:val="heading 6"/>
    <w:basedOn w:val="Normal"/>
    <w:next w:val="Normal"/>
    <w:link w:val="Ttulo6Car"/>
    <w:uiPriority w:val="99"/>
    <w:qFormat/>
    <w:rsid w:val="00D15FD3"/>
    <w:pPr>
      <w:keepNext/>
      <w:numPr>
        <w:ilvl w:val="5"/>
        <w:numId w:val="11"/>
      </w:numPr>
      <w:spacing w:before="240"/>
      <w:jc w:val="both"/>
      <w:outlineLvl w:val="5"/>
    </w:pPr>
    <w:rPr>
      <w:rFonts w:ascii="Arial" w:eastAsia="MS Mincho" w:hAnsi="Arial"/>
      <w:b/>
      <w:sz w:val="22"/>
      <w:szCs w:val="22"/>
    </w:rPr>
  </w:style>
  <w:style w:type="paragraph" w:styleId="Ttulo7">
    <w:name w:val="heading 7"/>
    <w:basedOn w:val="Normal"/>
    <w:next w:val="Normal"/>
    <w:link w:val="Ttulo7Car"/>
    <w:uiPriority w:val="99"/>
    <w:qFormat/>
    <w:rsid w:val="00D15FD3"/>
    <w:pPr>
      <w:keepNext/>
      <w:numPr>
        <w:ilvl w:val="6"/>
        <w:numId w:val="11"/>
      </w:numPr>
      <w:jc w:val="both"/>
      <w:outlineLvl w:val="6"/>
    </w:pPr>
    <w:rPr>
      <w:rFonts w:ascii="Arial" w:eastAsia="MS Mincho" w:hAnsi="Arial" w:cs="Arial"/>
      <w:b/>
      <w:bCs/>
      <w:color w:val="FFCC00"/>
      <w:sz w:val="22"/>
      <w:szCs w:val="22"/>
    </w:rPr>
  </w:style>
  <w:style w:type="paragraph" w:styleId="Ttulo8">
    <w:name w:val="heading 8"/>
    <w:basedOn w:val="Normal"/>
    <w:next w:val="Normal"/>
    <w:link w:val="Ttulo8Car"/>
    <w:uiPriority w:val="99"/>
    <w:qFormat/>
    <w:rsid w:val="00D15FD3"/>
    <w:pPr>
      <w:keepNext/>
      <w:numPr>
        <w:ilvl w:val="7"/>
        <w:numId w:val="11"/>
      </w:numPr>
      <w:spacing w:before="240"/>
      <w:jc w:val="both"/>
      <w:outlineLvl w:val="7"/>
    </w:pPr>
    <w:rPr>
      <w:rFonts w:ascii="Arial" w:eastAsia="MS Mincho" w:hAnsi="Arial" w:cs="Arial"/>
      <w:b/>
      <w:bCs/>
      <w:i/>
      <w:iCs/>
      <w:sz w:val="22"/>
      <w:szCs w:val="22"/>
    </w:rPr>
  </w:style>
  <w:style w:type="paragraph" w:styleId="Ttulo9">
    <w:name w:val="heading 9"/>
    <w:basedOn w:val="Normal"/>
    <w:next w:val="Normal"/>
    <w:link w:val="Ttulo9Car"/>
    <w:uiPriority w:val="99"/>
    <w:qFormat/>
    <w:rsid w:val="00D15FD3"/>
    <w:pPr>
      <w:keepNext/>
      <w:numPr>
        <w:ilvl w:val="8"/>
        <w:numId w:val="11"/>
      </w:numPr>
      <w:spacing w:before="240"/>
      <w:jc w:val="both"/>
      <w:outlineLvl w:val="8"/>
    </w:pPr>
    <w:rPr>
      <w:rFonts w:ascii="Arial" w:eastAsia="MS Mincho" w:hAnsi="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E046A"/>
    <w:rPr>
      <w:rFonts w:ascii="Arial" w:eastAsia="MS Mincho" w:hAnsi="Arial"/>
      <w:b/>
      <w:kern w:val="24"/>
      <w:sz w:val="22"/>
      <w:szCs w:val="22"/>
    </w:rPr>
  </w:style>
  <w:style w:type="character" w:customStyle="1" w:styleId="Ttulo2Car">
    <w:name w:val="Título 2 Car"/>
    <w:basedOn w:val="Fuentedeprrafopredeter"/>
    <w:link w:val="Ttulo2"/>
    <w:uiPriority w:val="99"/>
    <w:locked/>
    <w:rsid w:val="0055770C"/>
    <w:rPr>
      <w:rFonts w:ascii="Arial" w:eastAsia="MS Mincho" w:hAnsi="Arial"/>
      <w:b/>
      <w:kern w:val="24"/>
      <w:lang w:val="es-ES" w:eastAsia="es-ES"/>
    </w:rPr>
  </w:style>
  <w:style w:type="character" w:customStyle="1" w:styleId="Ttulo3Car">
    <w:name w:val="Título 3 Car"/>
    <w:basedOn w:val="Fuentedeprrafopredeter"/>
    <w:link w:val="Ttulo3"/>
    <w:uiPriority w:val="99"/>
    <w:locked/>
    <w:rsid w:val="003E046A"/>
    <w:rPr>
      <w:rFonts w:ascii="Arial" w:eastAsia="MS Mincho" w:hAnsi="Arial"/>
      <w:b/>
      <w:kern w:val="24"/>
      <w:lang w:val="es-PE" w:eastAsia="es-ES"/>
    </w:rPr>
  </w:style>
  <w:style w:type="character" w:customStyle="1" w:styleId="Ttulo4Car">
    <w:name w:val="Título 4 Car"/>
    <w:basedOn w:val="Fuentedeprrafopredeter"/>
    <w:link w:val="Ttulo4"/>
    <w:uiPriority w:val="99"/>
    <w:locked/>
    <w:rsid w:val="003E046A"/>
    <w:rPr>
      <w:rFonts w:ascii="Arial" w:eastAsia="MS Mincho" w:hAnsi="Arial"/>
      <w:b/>
      <w:lang w:val="es-PE" w:eastAsia="es-ES"/>
    </w:rPr>
  </w:style>
  <w:style w:type="character" w:customStyle="1" w:styleId="Ttulo5Car">
    <w:name w:val="Título 5 Car"/>
    <w:basedOn w:val="Fuentedeprrafopredeter"/>
    <w:link w:val="Ttulo5"/>
    <w:uiPriority w:val="99"/>
    <w:locked/>
    <w:rsid w:val="003E046A"/>
    <w:rPr>
      <w:rFonts w:ascii="Arial" w:eastAsia="MS Mincho" w:hAnsi="Arial"/>
      <w:b/>
      <w:lang w:val="es-ES" w:eastAsia="es-ES"/>
    </w:rPr>
  </w:style>
  <w:style w:type="character" w:customStyle="1" w:styleId="Ttulo6Car">
    <w:name w:val="Título 6 Car"/>
    <w:basedOn w:val="Fuentedeprrafopredeter"/>
    <w:link w:val="Ttulo6"/>
    <w:uiPriority w:val="99"/>
    <w:locked/>
    <w:rsid w:val="003E046A"/>
    <w:rPr>
      <w:rFonts w:ascii="Arial" w:eastAsia="MS Mincho" w:hAnsi="Arial"/>
      <w:b/>
      <w:lang w:val="es-ES" w:eastAsia="es-ES"/>
    </w:rPr>
  </w:style>
  <w:style w:type="character" w:customStyle="1" w:styleId="Ttulo7Car">
    <w:name w:val="Título 7 Car"/>
    <w:basedOn w:val="Fuentedeprrafopredeter"/>
    <w:link w:val="Ttulo7"/>
    <w:uiPriority w:val="99"/>
    <w:locked/>
    <w:rsid w:val="003E046A"/>
    <w:rPr>
      <w:rFonts w:ascii="Arial" w:eastAsia="MS Mincho" w:hAnsi="Arial" w:cs="Arial"/>
      <w:b/>
      <w:bCs/>
      <w:color w:val="FFCC00"/>
      <w:lang w:val="es-ES" w:eastAsia="es-ES"/>
    </w:rPr>
  </w:style>
  <w:style w:type="character" w:customStyle="1" w:styleId="Ttulo8Car">
    <w:name w:val="Título 8 Car"/>
    <w:basedOn w:val="Fuentedeprrafopredeter"/>
    <w:link w:val="Ttulo8"/>
    <w:uiPriority w:val="99"/>
    <w:locked/>
    <w:rsid w:val="003E046A"/>
    <w:rPr>
      <w:rFonts w:ascii="Arial" w:eastAsia="MS Mincho" w:hAnsi="Arial" w:cs="Arial"/>
      <w:b/>
      <w:bCs/>
      <w:i/>
      <w:iCs/>
      <w:lang w:val="es-ES" w:eastAsia="es-ES"/>
    </w:rPr>
  </w:style>
  <w:style w:type="character" w:customStyle="1" w:styleId="Ttulo9Car">
    <w:name w:val="Título 9 Car"/>
    <w:basedOn w:val="Fuentedeprrafopredeter"/>
    <w:link w:val="Ttulo9"/>
    <w:uiPriority w:val="99"/>
    <w:locked/>
    <w:rsid w:val="003E046A"/>
    <w:rPr>
      <w:rFonts w:ascii="Arial" w:eastAsia="MS Mincho" w:hAnsi="Arial"/>
      <w:b/>
      <w:bCs/>
      <w:lang w:val="es-ES" w:eastAsia="es-ES"/>
    </w:rPr>
  </w:style>
  <w:style w:type="paragraph" w:customStyle="1" w:styleId="Level2Clausula2">
    <w:name w:val="Level 2 Clausula 2"/>
    <w:basedOn w:val="Normal"/>
    <w:uiPriority w:val="99"/>
    <w:semiHidden/>
    <w:rsid w:val="00D15FD3"/>
    <w:pPr>
      <w:keepNext/>
      <w:tabs>
        <w:tab w:val="num" w:pos="567"/>
      </w:tabs>
      <w:spacing w:before="240" w:after="120"/>
      <w:ind w:left="567" w:hanging="207"/>
      <w:jc w:val="both"/>
      <w:outlineLvl w:val="1"/>
    </w:pPr>
    <w:rPr>
      <w:rFonts w:ascii="Arial" w:eastAsia="MS Mincho" w:hAnsi="Arial"/>
      <w:b/>
      <w:color w:val="000000"/>
      <w:sz w:val="22"/>
      <w:szCs w:val="22"/>
      <w:lang w:eastAsia="en-US"/>
    </w:rPr>
  </w:style>
  <w:style w:type="paragraph" w:customStyle="1" w:styleId="Level1">
    <w:name w:val="Level 1"/>
    <w:basedOn w:val="Normal"/>
    <w:uiPriority w:val="99"/>
    <w:semiHidden/>
    <w:rsid w:val="00D15FD3"/>
    <w:pPr>
      <w:tabs>
        <w:tab w:val="num" w:pos="851"/>
      </w:tabs>
      <w:spacing w:after="240" w:line="264" w:lineRule="auto"/>
      <w:ind w:left="851" w:hanging="851"/>
      <w:jc w:val="both"/>
      <w:outlineLvl w:val="0"/>
    </w:pPr>
    <w:rPr>
      <w:rFonts w:ascii="Arial" w:eastAsia="MS Mincho" w:hAnsi="Arial"/>
      <w:sz w:val="20"/>
      <w:lang w:val="en-GB" w:eastAsia="en-US"/>
    </w:rPr>
  </w:style>
  <w:style w:type="paragraph" w:customStyle="1" w:styleId="Level4">
    <w:name w:val="Level 4"/>
    <w:basedOn w:val="Normal"/>
    <w:uiPriority w:val="99"/>
    <w:semiHidden/>
    <w:rsid w:val="00D15FD3"/>
    <w:pPr>
      <w:tabs>
        <w:tab w:val="num" w:pos="2552"/>
      </w:tabs>
      <w:spacing w:after="240" w:line="264" w:lineRule="auto"/>
      <w:ind w:left="2552" w:hanging="851"/>
      <w:jc w:val="both"/>
      <w:outlineLvl w:val="3"/>
    </w:pPr>
    <w:rPr>
      <w:rFonts w:ascii="Arial" w:eastAsia="MS Mincho" w:hAnsi="Arial"/>
      <w:sz w:val="20"/>
      <w:lang w:val="en-GB" w:eastAsia="en-US"/>
    </w:rPr>
  </w:style>
  <w:style w:type="paragraph" w:customStyle="1" w:styleId="Level5">
    <w:name w:val="Level 5"/>
    <w:basedOn w:val="Normal"/>
    <w:uiPriority w:val="99"/>
    <w:semiHidden/>
    <w:rsid w:val="00D15FD3"/>
    <w:pPr>
      <w:tabs>
        <w:tab w:val="num" w:pos="3402"/>
      </w:tabs>
      <w:spacing w:after="240" w:line="264" w:lineRule="auto"/>
      <w:ind w:left="3402" w:hanging="850"/>
      <w:jc w:val="both"/>
      <w:outlineLvl w:val="4"/>
    </w:pPr>
    <w:rPr>
      <w:rFonts w:ascii="Arial" w:eastAsia="MS Mincho" w:hAnsi="Arial"/>
      <w:sz w:val="20"/>
      <w:lang w:val="en-GB" w:eastAsia="en-US"/>
    </w:rPr>
  </w:style>
  <w:style w:type="paragraph" w:customStyle="1" w:styleId="Level6">
    <w:name w:val="Level 6"/>
    <w:basedOn w:val="Normal"/>
    <w:uiPriority w:val="99"/>
    <w:semiHidden/>
    <w:rsid w:val="00D15FD3"/>
    <w:pPr>
      <w:tabs>
        <w:tab w:val="num" w:pos="4253"/>
      </w:tabs>
      <w:spacing w:after="240" w:line="264" w:lineRule="auto"/>
      <w:ind w:left="4253" w:hanging="851"/>
      <w:jc w:val="both"/>
      <w:outlineLvl w:val="5"/>
    </w:pPr>
    <w:rPr>
      <w:rFonts w:ascii="Arial" w:eastAsia="MS Mincho" w:hAnsi="Arial"/>
      <w:sz w:val="20"/>
      <w:lang w:val="en-GB" w:eastAsia="en-US"/>
    </w:rPr>
  </w:style>
  <w:style w:type="paragraph" w:customStyle="1" w:styleId="Level3Clausula2">
    <w:name w:val="Level 3 Clausula 2"/>
    <w:basedOn w:val="Level3"/>
    <w:autoRedefine/>
    <w:uiPriority w:val="99"/>
    <w:semiHidden/>
    <w:rsid w:val="00D15FD3"/>
    <w:pPr>
      <w:framePr w:wrap="around" w:vAnchor="text" w:hAnchor="text" w:y="1"/>
      <w:tabs>
        <w:tab w:val="num" w:pos="567"/>
      </w:tabs>
      <w:spacing w:before="120" w:after="120" w:line="240" w:lineRule="auto"/>
      <w:ind w:left="567" w:hanging="567"/>
    </w:pPr>
    <w:rPr>
      <w:rFonts w:eastAsia="Times New Roman"/>
      <w:bCs/>
      <w:sz w:val="22"/>
      <w:szCs w:val="22"/>
    </w:rPr>
  </w:style>
  <w:style w:type="paragraph" w:customStyle="1" w:styleId="Level3">
    <w:name w:val="Level 3"/>
    <w:basedOn w:val="Normal"/>
    <w:uiPriority w:val="99"/>
    <w:semiHidden/>
    <w:rsid w:val="00D15FD3"/>
    <w:pPr>
      <w:spacing w:after="240" w:line="264" w:lineRule="auto"/>
      <w:jc w:val="both"/>
      <w:outlineLvl w:val="2"/>
    </w:pPr>
    <w:rPr>
      <w:rFonts w:ascii="Arial" w:eastAsia="MS Mincho" w:hAnsi="Arial"/>
      <w:sz w:val="20"/>
      <w:lang w:val="en-GB" w:eastAsia="en-US"/>
    </w:rPr>
  </w:style>
  <w:style w:type="paragraph" w:customStyle="1" w:styleId="Level2Clausula3">
    <w:name w:val="Level 2 Clausula 3"/>
    <w:basedOn w:val="Level2Clausula2"/>
    <w:uiPriority w:val="99"/>
    <w:semiHidden/>
    <w:rsid w:val="00D15FD3"/>
    <w:pPr>
      <w:ind w:left="0" w:firstLine="0"/>
    </w:pPr>
  </w:style>
  <w:style w:type="paragraph" w:styleId="Listaconnmeros">
    <w:name w:val="List Number"/>
    <w:basedOn w:val="Normal"/>
    <w:uiPriority w:val="99"/>
    <w:rsid w:val="00D15FD3"/>
    <w:pPr>
      <w:tabs>
        <w:tab w:val="num" w:pos="360"/>
      </w:tabs>
      <w:spacing w:before="240"/>
      <w:ind w:left="360" w:hanging="360"/>
      <w:jc w:val="both"/>
    </w:pPr>
    <w:rPr>
      <w:rFonts w:ascii="Arial" w:eastAsia="MS Mincho" w:hAnsi="Arial"/>
      <w:sz w:val="22"/>
      <w:szCs w:val="22"/>
    </w:rPr>
  </w:style>
  <w:style w:type="paragraph" w:styleId="Listaconnmeros2">
    <w:name w:val="List Number 2"/>
    <w:basedOn w:val="Normal"/>
    <w:uiPriority w:val="99"/>
    <w:rsid w:val="00D15FD3"/>
    <w:pPr>
      <w:tabs>
        <w:tab w:val="num" w:pos="643"/>
      </w:tabs>
      <w:spacing w:before="240"/>
      <w:ind w:left="643" w:hanging="360"/>
      <w:jc w:val="both"/>
    </w:pPr>
    <w:rPr>
      <w:rFonts w:ascii="Arial" w:eastAsia="MS Mincho" w:hAnsi="Arial"/>
      <w:sz w:val="22"/>
      <w:szCs w:val="22"/>
    </w:rPr>
  </w:style>
  <w:style w:type="paragraph" w:styleId="Listaconnmeros3">
    <w:name w:val="List Number 3"/>
    <w:basedOn w:val="Normal"/>
    <w:uiPriority w:val="99"/>
    <w:rsid w:val="00D15FD3"/>
    <w:pPr>
      <w:tabs>
        <w:tab w:val="num" w:pos="926"/>
      </w:tabs>
      <w:spacing w:before="240"/>
      <w:ind w:left="926" w:hanging="360"/>
      <w:jc w:val="both"/>
    </w:pPr>
    <w:rPr>
      <w:rFonts w:ascii="Arial" w:eastAsia="MS Mincho" w:hAnsi="Arial"/>
      <w:sz w:val="22"/>
      <w:szCs w:val="22"/>
    </w:rPr>
  </w:style>
  <w:style w:type="paragraph" w:styleId="Listaconnmeros4">
    <w:name w:val="List Number 4"/>
    <w:basedOn w:val="Normal"/>
    <w:uiPriority w:val="99"/>
    <w:rsid w:val="00D15FD3"/>
    <w:pPr>
      <w:tabs>
        <w:tab w:val="num" w:pos="1209"/>
      </w:tabs>
      <w:spacing w:before="240"/>
      <w:ind w:left="1209" w:hanging="360"/>
      <w:jc w:val="both"/>
    </w:pPr>
    <w:rPr>
      <w:rFonts w:ascii="Arial" w:eastAsia="MS Mincho" w:hAnsi="Arial"/>
      <w:sz w:val="22"/>
      <w:szCs w:val="22"/>
    </w:rPr>
  </w:style>
  <w:style w:type="paragraph" w:styleId="Listaconnmeros5">
    <w:name w:val="List Number 5"/>
    <w:basedOn w:val="Normal"/>
    <w:uiPriority w:val="99"/>
    <w:rsid w:val="00D15FD3"/>
    <w:pPr>
      <w:tabs>
        <w:tab w:val="num" w:pos="1492"/>
      </w:tabs>
      <w:spacing w:before="240"/>
      <w:ind w:left="1492" w:hanging="360"/>
      <w:jc w:val="both"/>
    </w:pPr>
    <w:rPr>
      <w:rFonts w:ascii="Arial" w:eastAsia="MS Mincho" w:hAnsi="Arial"/>
      <w:sz w:val="22"/>
      <w:szCs w:val="22"/>
    </w:rPr>
  </w:style>
  <w:style w:type="paragraph" w:styleId="Listaconvietas">
    <w:name w:val="List Bullet"/>
    <w:basedOn w:val="Normal"/>
    <w:autoRedefine/>
    <w:uiPriority w:val="99"/>
    <w:rsid w:val="00D15FD3"/>
    <w:pPr>
      <w:tabs>
        <w:tab w:val="num" w:pos="360"/>
      </w:tabs>
      <w:spacing w:before="240"/>
      <w:ind w:left="360" w:hanging="360"/>
      <w:jc w:val="both"/>
    </w:pPr>
    <w:rPr>
      <w:rFonts w:ascii="Arial" w:eastAsia="MS Mincho" w:hAnsi="Arial"/>
      <w:sz w:val="22"/>
      <w:szCs w:val="22"/>
    </w:rPr>
  </w:style>
  <w:style w:type="paragraph" w:styleId="Listaconvietas3">
    <w:name w:val="List Bullet 3"/>
    <w:basedOn w:val="Normal"/>
    <w:autoRedefine/>
    <w:uiPriority w:val="99"/>
    <w:rsid w:val="00D15FD3"/>
    <w:pPr>
      <w:tabs>
        <w:tab w:val="num" w:pos="926"/>
      </w:tabs>
      <w:spacing w:before="240"/>
      <w:ind w:left="926" w:hanging="360"/>
      <w:jc w:val="both"/>
    </w:pPr>
    <w:rPr>
      <w:rFonts w:ascii="Arial" w:eastAsia="MS Mincho" w:hAnsi="Arial"/>
      <w:sz w:val="22"/>
      <w:szCs w:val="22"/>
    </w:rPr>
  </w:style>
  <w:style w:type="paragraph" w:styleId="Listaconvietas4">
    <w:name w:val="List Bullet 4"/>
    <w:basedOn w:val="Normal"/>
    <w:autoRedefine/>
    <w:uiPriority w:val="99"/>
    <w:rsid w:val="00D15FD3"/>
    <w:pPr>
      <w:tabs>
        <w:tab w:val="num" w:pos="1209"/>
      </w:tabs>
      <w:spacing w:before="240"/>
      <w:ind w:left="1209" w:hanging="360"/>
      <w:jc w:val="both"/>
    </w:pPr>
    <w:rPr>
      <w:rFonts w:ascii="Arial" w:eastAsia="MS Mincho" w:hAnsi="Arial"/>
      <w:sz w:val="22"/>
      <w:szCs w:val="22"/>
    </w:rPr>
  </w:style>
  <w:style w:type="paragraph" w:styleId="Listaconvietas5">
    <w:name w:val="List Bullet 5"/>
    <w:basedOn w:val="Normal"/>
    <w:autoRedefine/>
    <w:uiPriority w:val="99"/>
    <w:rsid w:val="00D15FD3"/>
    <w:pPr>
      <w:tabs>
        <w:tab w:val="num" w:pos="1492"/>
      </w:tabs>
      <w:spacing w:before="240"/>
      <w:ind w:left="1492" w:hanging="360"/>
      <w:jc w:val="both"/>
    </w:pPr>
    <w:rPr>
      <w:rFonts w:ascii="Arial" w:eastAsia="MS Mincho" w:hAnsi="Arial"/>
      <w:sz w:val="22"/>
      <w:szCs w:val="22"/>
    </w:rPr>
  </w:style>
  <w:style w:type="paragraph" w:styleId="Ttulo">
    <w:name w:val="Title"/>
    <w:basedOn w:val="Normal"/>
    <w:link w:val="TtuloCar1"/>
    <w:uiPriority w:val="99"/>
    <w:qFormat/>
    <w:rsid w:val="00D15FD3"/>
    <w:pPr>
      <w:spacing w:before="240" w:after="60"/>
      <w:ind w:left="720"/>
      <w:jc w:val="center"/>
    </w:pPr>
    <w:rPr>
      <w:rFonts w:ascii="Arial" w:eastAsia="MS Mincho" w:hAnsi="Arial"/>
      <w:b/>
      <w:kern w:val="28"/>
      <w:sz w:val="32"/>
      <w:szCs w:val="22"/>
      <w:lang w:val="es-PE"/>
    </w:rPr>
  </w:style>
  <w:style w:type="character" w:customStyle="1" w:styleId="TtuloCar1">
    <w:name w:val="Título Car1"/>
    <w:basedOn w:val="Fuentedeprrafopredeter"/>
    <w:link w:val="Ttulo"/>
    <w:uiPriority w:val="99"/>
    <w:locked/>
    <w:rsid w:val="003E046A"/>
    <w:rPr>
      <w:rFonts w:ascii="Cambria" w:hAnsi="Cambria" w:cs="Times New Roman"/>
      <w:b/>
      <w:bCs/>
      <w:kern w:val="28"/>
      <w:sz w:val="32"/>
      <w:szCs w:val="32"/>
      <w:lang w:val="es-ES" w:eastAsia="es-ES"/>
    </w:rPr>
  </w:style>
  <w:style w:type="paragraph" w:customStyle="1" w:styleId="xl27">
    <w:name w:val="xl27"/>
    <w:basedOn w:val="Normal"/>
    <w:uiPriority w:val="99"/>
    <w:semiHidden/>
    <w:rsid w:val="00D15FD3"/>
    <w:pPr>
      <w:spacing w:before="100" w:beforeAutospacing="1" w:after="100" w:afterAutospacing="1"/>
      <w:jc w:val="center"/>
    </w:pPr>
    <w:rPr>
      <w:rFonts w:ascii="Arial Unicode MS" w:cs="Arial Unicode MS"/>
      <w:sz w:val="22"/>
      <w:lang w:val="en-US" w:eastAsia="en-US"/>
    </w:rPr>
  </w:style>
  <w:style w:type="paragraph" w:customStyle="1" w:styleId="ArticleL1">
    <w:name w:val="Article_L1"/>
    <w:basedOn w:val="Normal"/>
    <w:next w:val="Normal"/>
    <w:semiHidden/>
    <w:rsid w:val="00D15FD3"/>
    <w:pPr>
      <w:keepNext/>
      <w:spacing w:before="120"/>
      <w:jc w:val="both"/>
    </w:pPr>
    <w:rPr>
      <w:rFonts w:ascii="Arial" w:eastAsia="MS Mincho" w:hAnsi="Arial"/>
      <w:b/>
      <w:sz w:val="22"/>
      <w:szCs w:val="22"/>
      <w:lang w:val="es-PE"/>
    </w:rPr>
  </w:style>
  <w:style w:type="paragraph" w:styleId="Textoindependiente2">
    <w:name w:val="Body Text 2"/>
    <w:basedOn w:val="Normal"/>
    <w:link w:val="Textoindependiente2Car"/>
    <w:uiPriority w:val="99"/>
    <w:rsid w:val="00D15FD3"/>
    <w:pPr>
      <w:tabs>
        <w:tab w:val="left" w:pos="720"/>
      </w:tabs>
      <w:spacing w:before="240"/>
      <w:jc w:val="both"/>
    </w:pPr>
    <w:rPr>
      <w:rFonts w:ascii="Arial" w:eastAsia="MS Mincho" w:hAnsi="Arial"/>
      <w:color w:val="000000"/>
      <w:sz w:val="22"/>
      <w:szCs w:val="22"/>
    </w:rPr>
  </w:style>
  <w:style w:type="character" w:customStyle="1" w:styleId="Textoindependiente2Car">
    <w:name w:val="Texto independiente 2 Car"/>
    <w:basedOn w:val="Fuentedeprrafopredeter"/>
    <w:link w:val="Textoindependiente2"/>
    <w:uiPriority w:val="99"/>
    <w:locked/>
    <w:rsid w:val="0055770C"/>
    <w:rPr>
      <w:rFonts w:ascii="Arial" w:eastAsia="MS Mincho" w:hAnsi="Arial" w:cs="Times New Roman"/>
      <w:snapToGrid w:val="0"/>
      <w:color w:val="000000"/>
      <w:sz w:val="22"/>
      <w:szCs w:val="22"/>
      <w:lang w:val="es-ES" w:eastAsia="es-ES" w:bidi="ar-SA"/>
    </w:rPr>
  </w:style>
  <w:style w:type="paragraph" w:customStyle="1" w:styleId="TituloClausulas">
    <w:name w:val="Titulo Clausulas"/>
    <w:basedOn w:val="a"/>
    <w:uiPriority w:val="99"/>
    <w:rsid w:val="00D15FD3"/>
    <w:pPr>
      <w:spacing w:before="120" w:after="120" w:line="360" w:lineRule="auto"/>
      <w:jc w:val="center"/>
    </w:pPr>
    <w:rPr>
      <w:b/>
      <w:sz w:val="24"/>
      <w:szCs w:val="24"/>
    </w:rPr>
  </w:style>
  <w:style w:type="paragraph" w:customStyle="1" w:styleId="a">
    <w:name w:val=":"/>
    <w:basedOn w:val="Normal"/>
    <w:uiPriority w:val="99"/>
    <w:semiHidden/>
    <w:rsid w:val="00D15FD3"/>
    <w:pPr>
      <w:tabs>
        <w:tab w:val="left" w:pos="-720"/>
      </w:tabs>
      <w:suppressAutoHyphens/>
      <w:spacing w:after="240"/>
      <w:jc w:val="both"/>
    </w:pPr>
    <w:rPr>
      <w:rFonts w:ascii="Arial" w:eastAsia="MS Mincho" w:hAnsi="Arial"/>
      <w:spacing w:val="-2"/>
      <w:sz w:val="20"/>
      <w:szCs w:val="22"/>
      <w:lang w:val="es-ES_tradnl"/>
    </w:rPr>
  </w:style>
  <w:style w:type="paragraph" w:styleId="Piedepgina">
    <w:name w:val="footer"/>
    <w:basedOn w:val="Normal"/>
    <w:link w:val="PiedepginaCar"/>
    <w:uiPriority w:val="99"/>
    <w:rsid w:val="00D15FD3"/>
    <w:pPr>
      <w:tabs>
        <w:tab w:val="center" w:pos="4252"/>
        <w:tab w:val="right" w:pos="8504"/>
      </w:tabs>
      <w:spacing w:before="240"/>
      <w:ind w:left="720"/>
      <w:jc w:val="both"/>
    </w:pPr>
    <w:rPr>
      <w:rFonts w:ascii="Arial" w:eastAsia="MS Mincho" w:hAnsi="Arial"/>
      <w:sz w:val="22"/>
      <w:szCs w:val="22"/>
      <w:lang w:val="es-PE"/>
    </w:rPr>
  </w:style>
  <w:style w:type="character" w:customStyle="1" w:styleId="PiedepginaCar">
    <w:name w:val="Pie de página Car"/>
    <w:basedOn w:val="Fuentedeprrafopredeter"/>
    <w:link w:val="Piedepgina"/>
    <w:uiPriority w:val="99"/>
    <w:locked/>
    <w:rsid w:val="003E046A"/>
    <w:rPr>
      <w:rFonts w:cs="Times New Roman"/>
      <w:sz w:val="24"/>
      <w:szCs w:val="24"/>
      <w:lang w:val="es-ES" w:eastAsia="es-ES"/>
    </w:rPr>
  </w:style>
  <w:style w:type="paragraph" w:customStyle="1" w:styleId="TituloClausulas2">
    <w:name w:val="Titulo Clausulas 2"/>
    <w:basedOn w:val="Normal"/>
    <w:next w:val="Normal"/>
    <w:rsid w:val="00D15FD3"/>
    <w:pPr>
      <w:spacing w:before="240" w:after="240"/>
      <w:jc w:val="center"/>
    </w:pPr>
    <w:rPr>
      <w:rFonts w:ascii="Arial" w:eastAsia="MS Mincho" w:hAnsi="Arial"/>
      <w:b/>
      <w:sz w:val="22"/>
      <w:szCs w:val="22"/>
    </w:rPr>
  </w:style>
  <w:style w:type="paragraph" w:styleId="Sangradetextonormal">
    <w:name w:val="Body Text Indent"/>
    <w:aliases w:val="Sangría de t,independiente"/>
    <w:basedOn w:val="Normal"/>
    <w:link w:val="SangradetextonormalCar"/>
    <w:uiPriority w:val="99"/>
    <w:rsid w:val="00D15FD3"/>
    <w:pPr>
      <w:spacing w:before="240"/>
      <w:ind w:left="720"/>
      <w:jc w:val="both"/>
    </w:pPr>
    <w:rPr>
      <w:rFonts w:ascii="Arial" w:eastAsia="MS Mincho" w:hAnsi="Arial"/>
      <w:sz w:val="22"/>
      <w:szCs w:val="22"/>
      <w:lang w:val="es-PE"/>
    </w:rPr>
  </w:style>
  <w:style w:type="character" w:customStyle="1" w:styleId="SangradetextonormalCar">
    <w:name w:val="Sangría de texto normal Car"/>
    <w:aliases w:val="Sangría de t Car,independiente Car"/>
    <w:basedOn w:val="Fuentedeprrafopredeter"/>
    <w:link w:val="Sangradetextonormal"/>
    <w:uiPriority w:val="99"/>
    <w:semiHidden/>
    <w:locked/>
    <w:rsid w:val="003E046A"/>
    <w:rPr>
      <w:rFonts w:cs="Times New Roman"/>
      <w:sz w:val="24"/>
      <w:szCs w:val="24"/>
      <w:lang w:val="es-ES" w:eastAsia="es-ES"/>
    </w:rPr>
  </w:style>
  <w:style w:type="paragraph" w:styleId="Sangra3detindependiente">
    <w:name w:val="Body Text Indent 3"/>
    <w:basedOn w:val="Normal"/>
    <w:link w:val="Sangra3detindependienteCar"/>
    <w:rsid w:val="00D15FD3"/>
    <w:pPr>
      <w:tabs>
        <w:tab w:val="left" w:pos="720"/>
      </w:tabs>
      <w:spacing w:before="240"/>
      <w:ind w:left="1276" w:hanging="1276"/>
      <w:jc w:val="both"/>
    </w:pPr>
    <w:rPr>
      <w:rFonts w:ascii="Arial" w:eastAsia="MS Mincho" w:hAnsi="Arial"/>
      <w:color w:val="000000"/>
      <w:sz w:val="22"/>
      <w:szCs w:val="22"/>
    </w:rPr>
  </w:style>
  <w:style w:type="character" w:customStyle="1" w:styleId="Sangra3detindependienteCar">
    <w:name w:val="Sangría 3 de t. independiente Car"/>
    <w:basedOn w:val="Fuentedeprrafopredeter"/>
    <w:link w:val="Sangra3detindependiente"/>
    <w:semiHidden/>
    <w:locked/>
    <w:rsid w:val="003E046A"/>
    <w:rPr>
      <w:rFonts w:cs="Times New Roman"/>
      <w:sz w:val="16"/>
      <w:szCs w:val="16"/>
      <w:lang w:val="es-ES" w:eastAsia="es-ES"/>
    </w:rPr>
  </w:style>
  <w:style w:type="character" w:styleId="Refdenotaalpie">
    <w:name w:val="footnote reference"/>
    <w:basedOn w:val="Fuentedeprrafopredeter"/>
    <w:uiPriority w:val="99"/>
    <w:semiHidden/>
    <w:rsid w:val="00D15FD3"/>
    <w:rPr>
      <w:rFonts w:cs="Times New Roman"/>
      <w:vertAlign w:val="superscript"/>
    </w:rPr>
  </w:style>
  <w:style w:type="character" w:styleId="nfasis">
    <w:name w:val="Emphasis"/>
    <w:basedOn w:val="Fuentedeprrafopredeter"/>
    <w:uiPriority w:val="20"/>
    <w:qFormat/>
    <w:rsid w:val="00D15FD3"/>
    <w:rPr>
      <w:rFonts w:cs="Times New Roman"/>
      <w:i/>
      <w:iCs/>
    </w:rPr>
  </w:style>
  <w:style w:type="paragraph" w:styleId="Textoindependiente">
    <w:name w:val="Body Text"/>
    <w:aliases w:val="Ctrl+1"/>
    <w:basedOn w:val="Normal"/>
    <w:link w:val="TextoindependienteCar"/>
    <w:uiPriority w:val="99"/>
    <w:rsid w:val="00D15FD3"/>
    <w:pPr>
      <w:spacing w:after="240"/>
    </w:pPr>
    <w:rPr>
      <w:rFonts w:ascii="Arial" w:eastAsia="MS Mincho" w:hAnsi="Arial"/>
      <w:b/>
      <w:sz w:val="20"/>
      <w:szCs w:val="22"/>
      <w:lang w:val="es-PE"/>
    </w:rPr>
  </w:style>
  <w:style w:type="character" w:customStyle="1" w:styleId="TextoindependienteCar">
    <w:name w:val="Texto independiente Car"/>
    <w:aliases w:val="Ctrl+1 Car"/>
    <w:basedOn w:val="Fuentedeprrafopredeter"/>
    <w:link w:val="Textoindependiente"/>
    <w:uiPriority w:val="99"/>
    <w:locked/>
    <w:rsid w:val="0055770C"/>
    <w:rPr>
      <w:rFonts w:ascii="Arial" w:eastAsia="MS Mincho" w:hAnsi="Arial" w:cs="Times New Roman"/>
      <w:b/>
      <w:sz w:val="22"/>
      <w:szCs w:val="22"/>
      <w:lang w:val="es-PE" w:eastAsia="es-ES" w:bidi="ar-SA"/>
    </w:rPr>
  </w:style>
  <w:style w:type="character" w:styleId="Textoennegrita">
    <w:name w:val="Strong"/>
    <w:basedOn w:val="Fuentedeprrafopredeter"/>
    <w:uiPriority w:val="99"/>
    <w:qFormat/>
    <w:rsid w:val="00D15FD3"/>
    <w:rPr>
      <w:rFonts w:cs="Times New Roman"/>
      <w:b/>
      <w:bCs/>
    </w:rPr>
  </w:style>
  <w:style w:type="character" w:customStyle="1" w:styleId="Char">
    <w:name w:val="Char"/>
    <w:basedOn w:val="Fuentedeprrafopredeter"/>
    <w:uiPriority w:val="99"/>
    <w:semiHidden/>
    <w:rsid w:val="00D15FD3"/>
    <w:rPr>
      <w:rFonts w:ascii="Arial" w:hAnsi="Arial" w:cs="Times New Roman"/>
      <w:b/>
      <w:sz w:val="22"/>
      <w:lang w:val="es-ES" w:eastAsia="es-ES" w:bidi="ar-SA"/>
    </w:rPr>
  </w:style>
  <w:style w:type="paragraph" w:styleId="Textosinformato">
    <w:name w:val="Plain Text"/>
    <w:aliases w:val=" Car,Car"/>
    <w:basedOn w:val="Normal"/>
    <w:link w:val="TextosinformatoCar"/>
    <w:uiPriority w:val="99"/>
    <w:rsid w:val="00D15FD3"/>
    <w:rPr>
      <w:rFonts w:ascii="Courier New" w:eastAsia="MS Mincho" w:hAnsi="Courier New"/>
      <w:sz w:val="20"/>
      <w:szCs w:val="22"/>
    </w:rPr>
  </w:style>
  <w:style w:type="character" w:customStyle="1" w:styleId="TextosinformatoCar">
    <w:name w:val="Texto sin formato Car"/>
    <w:aliases w:val=" Car Car,Car Car"/>
    <w:basedOn w:val="Fuentedeprrafopredeter"/>
    <w:link w:val="Textosinformato"/>
    <w:uiPriority w:val="99"/>
    <w:locked/>
    <w:rsid w:val="004B3A2A"/>
    <w:rPr>
      <w:rFonts w:ascii="Courier New" w:eastAsia="MS Mincho" w:hAnsi="Courier New" w:cs="Times New Roman"/>
      <w:sz w:val="22"/>
      <w:szCs w:val="22"/>
      <w:lang w:val="es-ES" w:eastAsia="es-ES" w:bidi="ar-SA"/>
    </w:rPr>
  </w:style>
  <w:style w:type="character" w:customStyle="1" w:styleId="EstiloTtuloLatinaArial12ptCar">
    <w:name w:val="Estilo Título + (Latina) Arial 12 pt Car"/>
    <w:basedOn w:val="TtuloCar"/>
    <w:uiPriority w:val="99"/>
    <w:rsid w:val="00D15FD3"/>
    <w:rPr>
      <w:rFonts w:ascii="Arial" w:eastAsia="MS Mincho" w:hAnsi="Arial" w:cs="Times New Roman"/>
      <w:b/>
      <w:bCs/>
      <w:snapToGrid w:val="0"/>
      <w:kern w:val="28"/>
      <w:sz w:val="24"/>
      <w:lang w:val="es-PE" w:eastAsia="es-ES" w:bidi="ar-SA"/>
    </w:rPr>
  </w:style>
  <w:style w:type="character" w:customStyle="1" w:styleId="TtuloCar">
    <w:name w:val="Título Car"/>
    <w:basedOn w:val="Fuentedeprrafopredeter"/>
    <w:uiPriority w:val="99"/>
    <w:rsid w:val="00D15FD3"/>
    <w:rPr>
      <w:rFonts w:eastAsia="MS Mincho" w:cs="Times New Roman"/>
      <w:b/>
      <w:snapToGrid w:val="0"/>
      <w:kern w:val="28"/>
      <w:sz w:val="32"/>
      <w:lang w:val="es-PE" w:eastAsia="es-ES" w:bidi="ar-SA"/>
    </w:rPr>
  </w:style>
  <w:style w:type="paragraph" w:customStyle="1" w:styleId="Tdc-8">
    <w:name w:val="Tdc-8"/>
    <w:basedOn w:val="Normal"/>
    <w:autoRedefine/>
    <w:uiPriority w:val="99"/>
    <w:semiHidden/>
    <w:rsid w:val="005159FE"/>
    <w:pPr>
      <w:spacing w:after="120"/>
      <w:ind w:left="1418"/>
      <w:jc w:val="both"/>
    </w:pPr>
    <w:rPr>
      <w:rFonts w:ascii="Arial" w:hAnsi="Arial" w:cs="Arial"/>
      <w:sz w:val="22"/>
    </w:rPr>
  </w:style>
  <w:style w:type="paragraph" w:styleId="Textonotapie">
    <w:name w:val="footnote text"/>
    <w:basedOn w:val="Normal"/>
    <w:link w:val="TextonotapieCar"/>
    <w:uiPriority w:val="99"/>
    <w:semiHidden/>
    <w:rsid w:val="00D15FD3"/>
    <w:pPr>
      <w:spacing w:before="240" w:after="60"/>
      <w:ind w:left="284" w:hanging="284"/>
      <w:jc w:val="both"/>
    </w:pPr>
    <w:rPr>
      <w:rFonts w:ascii="Arial" w:eastAsia="MS Mincho" w:hAnsi="Arial"/>
      <w:sz w:val="20"/>
      <w:szCs w:val="22"/>
      <w:lang w:val="en-US"/>
    </w:rPr>
  </w:style>
  <w:style w:type="character" w:customStyle="1" w:styleId="TextonotapieCar">
    <w:name w:val="Texto nota pie Car"/>
    <w:basedOn w:val="Fuentedeprrafopredeter"/>
    <w:link w:val="Textonotapie"/>
    <w:uiPriority w:val="99"/>
    <w:semiHidden/>
    <w:locked/>
    <w:rsid w:val="003E046A"/>
    <w:rPr>
      <w:rFonts w:cs="Times New Roman"/>
      <w:lang w:val="es-ES" w:eastAsia="es-ES"/>
    </w:rPr>
  </w:style>
  <w:style w:type="character" w:styleId="Nmerodepgina">
    <w:name w:val="page number"/>
    <w:basedOn w:val="Fuentedeprrafopredeter"/>
    <w:uiPriority w:val="99"/>
    <w:rsid w:val="00D15FD3"/>
    <w:rPr>
      <w:rFonts w:cs="Times New Roman"/>
    </w:rPr>
  </w:style>
  <w:style w:type="paragraph" w:styleId="Textodeglobo">
    <w:name w:val="Balloon Text"/>
    <w:basedOn w:val="Normal"/>
    <w:link w:val="TextodegloboCar"/>
    <w:uiPriority w:val="99"/>
    <w:semiHidden/>
    <w:rsid w:val="00D15FD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E046A"/>
    <w:rPr>
      <w:rFonts w:cs="Times New Roman"/>
      <w:sz w:val="2"/>
      <w:lang w:val="es-ES" w:eastAsia="es-ES"/>
    </w:rPr>
  </w:style>
  <w:style w:type="paragraph" w:styleId="Sangra2detindependiente">
    <w:name w:val="Body Text Indent 2"/>
    <w:basedOn w:val="Normal"/>
    <w:link w:val="Sangra2detindependienteCar"/>
    <w:uiPriority w:val="99"/>
    <w:rsid w:val="00D15FD3"/>
    <w:pPr>
      <w:spacing w:before="120" w:after="120"/>
      <w:ind w:left="705" w:hanging="705"/>
      <w:jc w:val="both"/>
    </w:pPr>
    <w:rPr>
      <w:rFonts w:ascii="Arial" w:hAnsi="Arial" w:cs="Arial"/>
      <w:sz w:val="22"/>
    </w:rPr>
  </w:style>
  <w:style w:type="character" w:customStyle="1" w:styleId="Sangra2detindependienteCar">
    <w:name w:val="Sangría 2 de t. independiente Car"/>
    <w:basedOn w:val="Fuentedeprrafopredeter"/>
    <w:link w:val="Sangra2detindependiente"/>
    <w:uiPriority w:val="99"/>
    <w:semiHidden/>
    <w:locked/>
    <w:rsid w:val="003E046A"/>
    <w:rPr>
      <w:rFonts w:cs="Times New Roman"/>
      <w:sz w:val="24"/>
      <w:szCs w:val="24"/>
      <w:lang w:val="es-ES" w:eastAsia="es-ES"/>
    </w:rPr>
  </w:style>
  <w:style w:type="paragraph" w:styleId="Textoindependiente3">
    <w:name w:val="Body Text 3"/>
    <w:basedOn w:val="Normal"/>
    <w:link w:val="Textoindependiente3Car"/>
    <w:uiPriority w:val="99"/>
    <w:rsid w:val="00D15FD3"/>
    <w:pPr>
      <w:jc w:val="center"/>
    </w:pPr>
    <w:rPr>
      <w:b/>
      <w:szCs w:val="20"/>
      <w:u w:val="single"/>
    </w:rPr>
  </w:style>
  <w:style w:type="character" w:customStyle="1" w:styleId="Textoindependiente3Car">
    <w:name w:val="Texto independiente 3 Car"/>
    <w:basedOn w:val="Fuentedeprrafopredeter"/>
    <w:link w:val="Textoindependiente3"/>
    <w:uiPriority w:val="99"/>
    <w:semiHidden/>
    <w:locked/>
    <w:rsid w:val="003E046A"/>
    <w:rPr>
      <w:rFonts w:cs="Times New Roman"/>
      <w:sz w:val="16"/>
      <w:szCs w:val="16"/>
      <w:lang w:val="es-ES" w:eastAsia="es-ES"/>
    </w:rPr>
  </w:style>
  <w:style w:type="paragraph" w:customStyle="1" w:styleId="BodyText22">
    <w:name w:val="Body Text 22"/>
    <w:basedOn w:val="Normal"/>
    <w:rsid w:val="00D15FD3"/>
    <w:pPr>
      <w:tabs>
        <w:tab w:val="left" w:pos="567"/>
        <w:tab w:val="left" w:pos="1134"/>
        <w:tab w:val="left" w:pos="1701"/>
        <w:tab w:val="left" w:pos="2268"/>
        <w:tab w:val="left" w:pos="2835"/>
      </w:tabs>
      <w:jc w:val="both"/>
    </w:pPr>
    <w:rPr>
      <w:szCs w:val="20"/>
    </w:rPr>
  </w:style>
  <w:style w:type="paragraph" w:styleId="Subttulo">
    <w:name w:val="Subtitle"/>
    <w:basedOn w:val="Normal"/>
    <w:link w:val="SubttuloCar"/>
    <w:uiPriority w:val="99"/>
    <w:qFormat/>
    <w:rsid w:val="00D15FD3"/>
    <w:pPr>
      <w:jc w:val="both"/>
    </w:pPr>
    <w:rPr>
      <w:rFonts w:ascii="Arial" w:hAnsi="Arial"/>
      <w:b/>
      <w:sz w:val="22"/>
      <w:szCs w:val="20"/>
      <w:lang w:val="es-MX"/>
    </w:rPr>
  </w:style>
  <w:style w:type="character" w:customStyle="1" w:styleId="SubttuloCar">
    <w:name w:val="Subtítulo Car"/>
    <w:basedOn w:val="Fuentedeprrafopredeter"/>
    <w:link w:val="Subttulo"/>
    <w:uiPriority w:val="99"/>
    <w:locked/>
    <w:rsid w:val="003E046A"/>
    <w:rPr>
      <w:rFonts w:ascii="Cambria" w:hAnsi="Cambria" w:cs="Times New Roman"/>
      <w:sz w:val="24"/>
      <w:szCs w:val="24"/>
      <w:lang w:val="es-ES" w:eastAsia="es-ES"/>
    </w:rPr>
  </w:style>
  <w:style w:type="paragraph" w:customStyle="1" w:styleId="BodyText24">
    <w:name w:val="Body Text 24"/>
    <w:basedOn w:val="Normal"/>
    <w:uiPriority w:val="99"/>
    <w:rsid w:val="00D15FD3"/>
    <w:pPr>
      <w:tabs>
        <w:tab w:val="left" w:pos="567"/>
        <w:tab w:val="left" w:pos="1134"/>
        <w:tab w:val="left" w:pos="1701"/>
        <w:tab w:val="left" w:pos="2268"/>
        <w:tab w:val="left" w:pos="2835"/>
      </w:tabs>
      <w:ind w:left="567" w:hanging="567"/>
      <w:jc w:val="both"/>
    </w:pPr>
    <w:rPr>
      <w:sz w:val="22"/>
      <w:szCs w:val="20"/>
      <w:lang w:val="es-PE"/>
    </w:rPr>
  </w:style>
  <w:style w:type="paragraph" w:styleId="Encabezado">
    <w:name w:val="header"/>
    <w:basedOn w:val="Normal"/>
    <w:link w:val="EncabezadoCar"/>
    <w:uiPriority w:val="99"/>
    <w:rsid w:val="00D15FD3"/>
    <w:pPr>
      <w:tabs>
        <w:tab w:val="center" w:pos="4419"/>
        <w:tab w:val="right" w:pos="8838"/>
      </w:tabs>
    </w:pPr>
    <w:rPr>
      <w:sz w:val="20"/>
      <w:szCs w:val="20"/>
    </w:rPr>
  </w:style>
  <w:style w:type="character" w:customStyle="1" w:styleId="EncabezadoCar">
    <w:name w:val="Encabezado Car"/>
    <w:basedOn w:val="Fuentedeprrafopredeter"/>
    <w:link w:val="Encabezado"/>
    <w:uiPriority w:val="99"/>
    <w:semiHidden/>
    <w:locked/>
    <w:rsid w:val="003E046A"/>
    <w:rPr>
      <w:rFonts w:cs="Times New Roman"/>
      <w:sz w:val="24"/>
      <w:szCs w:val="24"/>
      <w:lang w:val="es-ES" w:eastAsia="es-ES"/>
    </w:rPr>
  </w:style>
  <w:style w:type="paragraph" w:customStyle="1" w:styleId="ArticleL3">
    <w:name w:val="Article_L3"/>
    <w:basedOn w:val="Normal"/>
    <w:next w:val="Normal"/>
    <w:uiPriority w:val="99"/>
    <w:rsid w:val="00D15FD3"/>
    <w:pPr>
      <w:spacing w:before="240" w:line="360" w:lineRule="auto"/>
      <w:ind w:left="1440" w:hanging="720"/>
      <w:jc w:val="both"/>
    </w:pPr>
    <w:rPr>
      <w:szCs w:val="20"/>
    </w:rPr>
  </w:style>
  <w:style w:type="paragraph" w:customStyle="1" w:styleId="PlainText1">
    <w:name w:val="Plain Text1"/>
    <w:basedOn w:val="Normal"/>
    <w:uiPriority w:val="99"/>
    <w:rsid w:val="00D15FD3"/>
    <w:pPr>
      <w:overflowPunct w:val="0"/>
      <w:autoSpaceDE w:val="0"/>
      <w:autoSpaceDN w:val="0"/>
      <w:adjustRightInd w:val="0"/>
      <w:textAlignment w:val="baseline"/>
    </w:pPr>
    <w:rPr>
      <w:rFonts w:ascii="Courier New" w:hAnsi="Courier New"/>
      <w:sz w:val="20"/>
      <w:szCs w:val="20"/>
      <w:lang w:val="es-ES_tradnl"/>
    </w:rPr>
  </w:style>
  <w:style w:type="paragraph" w:customStyle="1" w:styleId="BodyText31">
    <w:name w:val="Body Text 31"/>
    <w:basedOn w:val="Normal"/>
    <w:uiPriority w:val="99"/>
    <w:rsid w:val="00D15FD3"/>
    <w:pPr>
      <w:overflowPunct w:val="0"/>
      <w:autoSpaceDE w:val="0"/>
      <w:autoSpaceDN w:val="0"/>
      <w:adjustRightInd w:val="0"/>
      <w:jc w:val="both"/>
      <w:textAlignment w:val="baseline"/>
    </w:pPr>
    <w:rPr>
      <w:rFonts w:ascii="Arial Narrow" w:hAnsi="Arial Narrow"/>
      <w:sz w:val="18"/>
      <w:szCs w:val="20"/>
      <w:lang w:val="es-MX"/>
    </w:rPr>
  </w:style>
  <w:style w:type="paragraph" w:customStyle="1" w:styleId="ArticleL4">
    <w:name w:val="Article_L4"/>
    <w:next w:val="Normal"/>
    <w:uiPriority w:val="99"/>
    <w:rsid w:val="00D15FD3"/>
    <w:pPr>
      <w:spacing w:before="240" w:line="360" w:lineRule="auto"/>
      <w:ind w:left="2160" w:hanging="720"/>
      <w:jc w:val="both"/>
    </w:pPr>
    <w:rPr>
      <w:sz w:val="24"/>
      <w:lang w:val="es-PE"/>
    </w:rPr>
  </w:style>
  <w:style w:type="paragraph" w:customStyle="1" w:styleId="ArticleL2">
    <w:name w:val="Article_L2"/>
    <w:basedOn w:val="Normal"/>
    <w:next w:val="Normal"/>
    <w:uiPriority w:val="99"/>
    <w:rsid w:val="00D15FD3"/>
    <w:pPr>
      <w:tabs>
        <w:tab w:val="left" w:pos="1440"/>
      </w:tabs>
      <w:spacing w:after="240" w:line="312" w:lineRule="auto"/>
      <w:ind w:firstLine="720"/>
      <w:jc w:val="both"/>
    </w:pPr>
    <w:rPr>
      <w:szCs w:val="20"/>
      <w:lang w:val="en-US"/>
    </w:rPr>
  </w:style>
  <w:style w:type="paragraph" w:styleId="Mapadeldocumento">
    <w:name w:val="Document Map"/>
    <w:basedOn w:val="Normal"/>
    <w:link w:val="MapadeldocumentoCar"/>
    <w:uiPriority w:val="99"/>
    <w:semiHidden/>
    <w:rsid w:val="00D15FD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3E046A"/>
    <w:rPr>
      <w:rFonts w:cs="Times New Roman"/>
      <w:sz w:val="2"/>
      <w:lang w:val="es-ES" w:eastAsia="es-ES"/>
    </w:rPr>
  </w:style>
  <w:style w:type="paragraph" w:customStyle="1" w:styleId="BalloonText1">
    <w:name w:val="Balloon Text1"/>
    <w:basedOn w:val="Normal"/>
    <w:uiPriority w:val="99"/>
    <w:semiHidden/>
    <w:rsid w:val="00D15FD3"/>
    <w:rPr>
      <w:rFonts w:ascii="Tahoma" w:hAnsi="Tahoma" w:cs="Tahoma"/>
      <w:sz w:val="16"/>
      <w:szCs w:val="16"/>
    </w:rPr>
  </w:style>
  <w:style w:type="paragraph" w:customStyle="1" w:styleId="BoxHeadline">
    <w:name w:val="Box Headline"/>
    <w:uiPriority w:val="99"/>
    <w:rsid w:val="00D15FD3"/>
    <w:pPr>
      <w:suppressAutoHyphens/>
      <w:spacing w:after="120"/>
      <w:jc w:val="center"/>
    </w:pPr>
    <w:rPr>
      <w:rFonts w:ascii="Arial" w:hAnsi="Arial"/>
      <w:b/>
      <w:sz w:val="18"/>
      <w:lang w:val="en-US" w:eastAsia="en-US"/>
    </w:rPr>
  </w:style>
  <w:style w:type="paragraph" w:styleId="TDC1">
    <w:name w:val="toc 1"/>
    <w:basedOn w:val="Normal"/>
    <w:next w:val="Normal"/>
    <w:autoRedefine/>
    <w:uiPriority w:val="99"/>
    <w:semiHidden/>
    <w:rsid w:val="00D15FD3"/>
    <w:pPr>
      <w:spacing w:before="120" w:after="120"/>
    </w:pPr>
    <w:rPr>
      <w:rFonts w:ascii="Arial" w:hAnsi="Arial"/>
      <w:b/>
      <w:bCs/>
      <w:caps/>
      <w:sz w:val="22"/>
    </w:rPr>
  </w:style>
  <w:style w:type="paragraph" w:styleId="TDC3">
    <w:name w:val="toc 3"/>
    <w:basedOn w:val="Normal"/>
    <w:next w:val="Normal"/>
    <w:autoRedefine/>
    <w:uiPriority w:val="99"/>
    <w:semiHidden/>
    <w:rsid w:val="00D15FD3"/>
    <w:pPr>
      <w:tabs>
        <w:tab w:val="left" w:pos="1000"/>
        <w:tab w:val="right" w:leader="dot" w:pos="8494"/>
      </w:tabs>
      <w:ind w:left="993" w:hanging="593"/>
    </w:pPr>
    <w:rPr>
      <w:rFonts w:ascii="Arial" w:hAnsi="Arial"/>
      <w:iCs/>
      <w:sz w:val="22"/>
    </w:rPr>
  </w:style>
  <w:style w:type="paragraph" w:styleId="TDC2">
    <w:name w:val="toc 2"/>
    <w:basedOn w:val="Normal"/>
    <w:next w:val="Normal"/>
    <w:autoRedefine/>
    <w:uiPriority w:val="99"/>
    <w:semiHidden/>
    <w:rsid w:val="00D15FD3"/>
    <w:pPr>
      <w:ind w:left="200"/>
    </w:pPr>
    <w:rPr>
      <w:rFonts w:ascii="Arial" w:hAnsi="Arial"/>
      <w:b/>
      <w:sz w:val="22"/>
      <w:szCs w:val="22"/>
    </w:rPr>
  </w:style>
  <w:style w:type="paragraph" w:styleId="TDC6">
    <w:name w:val="toc 6"/>
    <w:basedOn w:val="Normal"/>
    <w:next w:val="Normal"/>
    <w:autoRedefine/>
    <w:uiPriority w:val="99"/>
    <w:semiHidden/>
    <w:rsid w:val="00D15FD3"/>
    <w:pPr>
      <w:ind w:left="1000"/>
    </w:pPr>
    <w:rPr>
      <w:sz w:val="20"/>
      <w:szCs w:val="21"/>
    </w:rPr>
  </w:style>
  <w:style w:type="paragraph" w:styleId="TDC5">
    <w:name w:val="toc 5"/>
    <w:basedOn w:val="Normal"/>
    <w:next w:val="Normal"/>
    <w:autoRedefine/>
    <w:uiPriority w:val="99"/>
    <w:semiHidden/>
    <w:rsid w:val="00D15FD3"/>
    <w:pPr>
      <w:ind w:left="800"/>
    </w:pPr>
    <w:rPr>
      <w:sz w:val="20"/>
      <w:szCs w:val="21"/>
    </w:rPr>
  </w:style>
  <w:style w:type="paragraph" w:styleId="TDC4">
    <w:name w:val="toc 4"/>
    <w:basedOn w:val="Normal"/>
    <w:next w:val="Normal"/>
    <w:autoRedefine/>
    <w:uiPriority w:val="99"/>
    <w:semiHidden/>
    <w:rsid w:val="00D15FD3"/>
    <w:pPr>
      <w:ind w:left="600"/>
    </w:pPr>
    <w:rPr>
      <w:sz w:val="20"/>
      <w:szCs w:val="21"/>
    </w:rPr>
  </w:style>
  <w:style w:type="paragraph" w:styleId="TDC7">
    <w:name w:val="toc 7"/>
    <w:basedOn w:val="Normal"/>
    <w:next w:val="Normal"/>
    <w:autoRedefine/>
    <w:uiPriority w:val="99"/>
    <w:semiHidden/>
    <w:rsid w:val="00D15FD3"/>
    <w:pPr>
      <w:ind w:left="1200"/>
    </w:pPr>
    <w:rPr>
      <w:sz w:val="20"/>
      <w:szCs w:val="21"/>
    </w:rPr>
  </w:style>
  <w:style w:type="paragraph" w:styleId="TDC8">
    <w:name w:val="toc 8"/>
    <w:basedOn w:val="Normal"/>
    <w:next w:val="Normal"/>
    <w:autoRedefine/>
    <w:uiPriority w:val="99"/>
    <w:semiHidden/>
    <w:rsid w:val="00D15FD3"/>
    <w:pPr>
      <w:ind w:left="1400"/>
    </w:pPr>
    <w:rPr>
      <w:sz w:val="20"/>
      <w:szCs w:val="21"/>
    </w:rPr>
  </w:style>
  <w:style w:type="paragraph" w:styleId="TDC9">
    <w:name w:val="toc 9"/>
    <w:basedOn w:val="Normal"/>
    <w:next w:val="Normal"/>
    <w:autoRedefine/>
    <w:uiPriority w:val="99"/>
    <w:semiHidden/>
    <w:rsid w:val="00D15FD3"/>
    <w:pPr>
      <w:ind w:left="1600"/>
    </w:pPr>
    <w:rPr>
      <w:sz w:val="20"/>
      <w:szCs w:val="21"/>
    </w:rPr>
  </w:style>
  <w:style w:type="paragraph" w:customStyle="1" w:styleId="BodyTextIndent21">
    <w:name w:val="Body Text Indent 21"/>
    <w:basedOn w:val="Normal"/>
    <w:uiPriority w:val="99"/>
    <w:rsid w:val="00D15FD3"/>
    <w:pPr>
      <w:ind w:left="426"/>
      <w:jc w:val="both"/>
    </w:pPr>
    <w:rPr>
      <w:rFonts w:ascii="Arial" w:hAnsi="Arial"/>
      <w:szCs w:val="20"/>
      <w:lang w:val="es-ES_tradnl"/>
    </w:rPr>
  </w:style>
  <w:style w:type="paragraph" w:styleId="Textocomentario">
    <w:name w:val="annotation text"/>
    <w:basedOn w:val="Normal"/>
    <w:link w:val="TextocomentarioCar"/>
    <w:uiPriority w:val="99"/>
    <w:rsid w:val="00D15FD3"/>
    <w:rPr>
      <w:sz w:val="20"/>
      <w:szCs w:val="20"/>
      <w:lang w:val="es-ES_tradnl"/>
    </w:rPr>
  </w:style>
  <w:style w:type="character" w:customStyle="1" w:styleId="TextocomentarioCar">
    <w:name w:val="Texto comentario Car"/>
    <w:basedOn w:val="Fuentedeprrafopredeter"/>
    <w:link w:val="Textocomentario"/>
    <w:uiPriority w:val="99"/>
    <w:locked/>
    <w:rsid w:val="0055770C"/>
    <w:rPr>
      <w:rFonts w:cs="Times New Roman"/>
      <w:lang w:val="es-ES_tradnl" w:eastAsia="es-ES" w:bidi="ar-SA"/>
    </w:rPr>
  </w:style>
  <w:style w:type="paragraph" w:styleId="Asuntodelcomentario">
    <w:name w:val="annotation subject"/>
    <w:basedOn w:val="Textocomentario"/>
    <w:next w:val="Textocomentario"/>
    <w:link w:val="AsuntodelcomentarioCar"/>
    <w:uiPriority w:val="99"/>
    <w:semiHidden/>
    <w:rsid w:val="00D15FD3"/>
    <w:rPr>
      <w:b/>
      <w:bCs/>
      <w:lang w:val="es-ES"/>
    </w:rPr>
  </w:style>
  <w:style w:type="character" w:customStyle="1" w:styleId="AsuntodelcomentarioCar">
    <w:name w:val="Asunto del comentario Car"/>
    <w:basedOn w:val="TextocomentarioCar"/>
    <w:link w:val="Asuntodelcomentario"/>
    <w:uiPriority w:val="99"/>
    <w:semiHidden/>
    <w:locked/>
    <w:rsid w:val="003E046A"/>
    <w:rPr>
      <w:rFonts w:cs="Times New Roman"/>
      <w:b/>
      <w:bCs/>
      <w:lang w:val="es-ES" w:eastAsia="es-ES" w:bidi="ar-SA"/>
    </w:rPr>
  </w:style>
  <w:style w:type="paragraph" w:customStyle="1" w:styleId="EstiloFiguraNegrita">
    <w:name w:val="Estilo Figura + Negrita"/>
    <w:basedOn w:val="Normal"/>
    <w:uiPriority w:val="99"/>
    <w:rsid w:val="00D15FD3"/>
    <w:pPr>
      <w:tabs>
        <w:tab w:val="num" w:pos="1260"/>
      </w:tabs>
      <w:ind w:left="1260" w:hanging="555"/>
    </w:pPr>
    <w:rPr>
      <w:bCs/>
      <w:lang w:eastAsia="en-US"/>
    </w:rPr>
  </w:style>
  <w:style w:type="paragraph" w:customStyle="1" w:styleId="InsideAddress">
    <w:name w:val="Inside Address"/>
    <w:basedOn w:val="Normal"/>
    <w:uiPriority w:val="99"/>
    <w:rsid w:val="00D15FD3"/>
    <w:pPr>
      <w:jc w:val="both"/>
    </w:pPr>
    <w:rPr>
      <w:szCs w:val="20"/>
      <w:lang w:val="es-MX"/>
    </w:rPr>
  </w:style>
  <w:style w:type="paragraph" w:styleId="Epgrafe">
    <w:name w:val="caption"/>
    <w:basedOn w:val="Normal"/>
    <w:next w:val="Normal"/>
    <w:uiPriority w:val="99"/>
    <w:qFormat/>
    <w:rsid w:val="00D15FD3"/>
    <w:pPr>
      <w:jc w:val="center"/>
    </w:pPr>
    <w:rPr>
      <w:b/>
      <w:sz w:val="18"/>
      <w:szCs w:val="20"/>
      <w:lang w:val="es-ES_tradnl"/>
    </w:rPr>
  </w:style>
  <w:style w:type="paragraph" w:customStyle="1" w:styleId="BodyText21">
    <w:name w:val="Body Text 21"/>
    <w:basedOn w:val="Normal"/>
    <w:uiPriority w:val="99"/>
    <w:rsid w:val="00D15FD3"/>
    <w:pPr>
      <w:widowControl w:val="0"/>
      <w:jc w:val="center"/>
    </w:pPr>
    <w:rPr>
      <w:b/>
      <w:sz w:val="20"/>
      <w:szCs w:val="20"/>
    </w:rPr>
  </w:style>
  <w:style w:type="paragraph" w:customStyle="1" w:styleId="Pelota">
    <w:name w:val="Pelota"/>
    <w:basedOn w:val="Normal"/>
    <w:uiPriority w:val="99"/>
    <w:rsid w:val="00D15FD3"/>
    <w:pPr>
      <w:jc w:val="both"/>
    </w:pPr>
    <w:rPr>
      <w:sz w:val="22"/>
      <w:szCs w:val="20"/>
      <w:lang w:val="en-US"/>
    </w:rPr>
  </w:style>
  <w:style w:type="paragraph" w:customStyle="1" w:styleId="Estilo1">
    <w:name w:val="Estilo1"/>
    <w:basedOn w:val="Listaconvietas2"/>
    <w:autoRedefine/>
    <w:uiPriority w:val="99"/>
    <w:rsid w:val="00D15FD3"/>
    <w:pPr>
      <w:tabs>
        <w:tab w:val="clear" w:pos="720"/>
      </w:tabs>
      <w:ind w:left="0" w:firstLine="0"/>
      <w:jc w:val="both"/>
    </w:pPr>
    <w:rPr>
      <w:sz w:val="22"/>
      <w:szCs w:val="20"/>
      <w:lang w:val="es-CL"/>
    </w:rPr>
  </w:style>
  <w:style w:type="paragraph" w:styleId="Listaconvietas2">
    <w:name w:val="List Bullet 2"/>
    <w:basedOn w:val="Normal"/>
    <w:autoRedefine/>
    <w:uiPriority w:val="99"/>
    <w:rsid w:val="00D15FD3"/>
    <w:pPr>
      <w:tabs>
        <w:tab w:val="num" w:pos="720"/>
      </w:tabs>
      <w:ind w:left="720" w:hanging="360"/>
    </w:pPr>
  </w:style>
  <w:style w:type="paragraph" w:customStyle="1" w:styleId="bodytext220">
    <w:name w:val="bodytext22"/>
    <w:basedOn w:val="Normal"/>
    <w:uiPriority w:val="99"/>
    <w:rsid w:val="00D15FD3"/>
    <w:pPr>
      <w:spacing w:before="100" w:beforeAutospacing="1" w:after="100" w:afterAutospacing="1"/>
    </w:pPr>
    <w:rPr>
      <w:rFonts w:ascii="Arial Unicode MS" w:cs="Arial Unicode MS"/>
    </w:rPr>
  </w:style>
  <w:style w:type="paragraph" w:customStyle="1" w:styleId="p3">
    <w:name w:val="p3"/>
    <w:basedOn w:val="Normal"/>
    <w:uiPriority w:val="99"/>
    <w:rsid w:val="00D15FD3"/>
    <w:pPr>
      <w:widowControl w:val="0"/>
      <w:tabs>
        <w:tab w:val="left" w:pos="720"/>
      </w:tabs>
      <w:jc w:val="both"/>
    </w:pPr>
    <w:rPr>
      <w:rFonts w:ascii="Times" w:hAnsi="Times"/>
      <w:szCs w:val="20"/>
      <w:lang w:val="es-ES_tradnl"/>
    </w:rPr>
  </w:style>
  <w:style w:type="paragraph" w:customStyle="1" w:styleId="VietadePrimerOrden">
    <w:name w:val="Viñeta de Primer Orden"/>
    <w:basedOn w:val="Normal"/>
    <w:uiPriority w:val="99"/>
    <w:rsid w:val="00D15FD3"/>
    <w:pPr>
      <w:numPr>
        <w:numId w:val="40"/>
      </w:numPr>
      <w:spacing w:after="200"/>
      <w:jc w:val="both"/>
    </w:pPr>
    <w:rPr>
      <w:rFonts w:ascii="Arial" w:hAnsi="Arial"/>
      <w:color w:val="000000"/>
      <w:sz w:val="22"/>
      <w:szCs w:val="20"/>
    </w:rPr>
  </w:style>
  <w:style w:type="paragraph" w:customStyle="1" w:styleId="VietadeTercerOrden">
    <w:name w:val="Viñeta de Tercer Orden"/>
    <w:basedOn w:val="Normal"/>
    <w:uiPriority w:val="99"/>
    <w:rsid w:val="00D15FD3"/>
    <w:pPr>
      <w:numPr>
        <w:numId w:val="41"/>
      </w:numPr>
      <w:tabs>
        <w:tab w:val="clear" w:pos="717"/>
        <w:tab w:val="num" w:pos="1074"/>
      </w:tabs>
      <w:spacing w:after="200"/>
      <w:ind w:left="1071"/>
      <w:jc w:val="both"/>
    </w:pPr>
    <w:rPr>
      <w:rFonts w:ascii="Arial" w:hAnsi="Arial"/>
      <w:color w:val="000000"/>
      <w:sz w:val="21"/>
      <w:szCs w:val="20"/>
    </w:rPr>
  </w:style>
  <w:style w:type="paragraph" w:customStyle="1" w:styleId="xl28">
    <w:name w:val="xl28"/>
    <w:basedOn w:val="Normal"/>
    <w:uiPriority w:val="99"/>
    <w:rsid w:val="00D15FD3"/>
    <w:pPr>
      <w:spacing w:before="100" w:beforeAutospacing="1" w:after="100" w:afterAutospacing="1"/>
      <w:jc w:val="center"/>
    </w:pPr>
    <w:rPr>
      <w:rFonts w:ascii="Arial Unicode MS" w:cs="Arial Unicode MS"/>
      <w:sz w:val="16"/>
      <w:szCs w:val="16"/>
      <w:lang w:val="en-US" w:eastAsia="en-US"/>
    </w:rPr>
  </w:style>
  <w:style w:type="paragraph" w:styleId="Textodebloque">
    <w:name w:val="Block Text"/>
    <w:basedOn w:val="Normal"/>
    <w:uiPriority w:val="99"/>
    <w:rsid w:val="00D15FD3"/>
    <w:pPr>
      <w:spacing w:before="20" w:after="20"/>
      <w:ind w:left="57" w:right="170"/>
    </w:pPr>
    <w:rPr>
      <w:rFonts w:ascii="Arial" w:hAnsi="Arial" w:cs="Arial"/>
      <w:sz w:val="20"/>
      <w:szCs w:val="18"/>
    </w:rPr>
  </w:style>
  <w:style w:type="paragraph" w:customStyle="1" w:styleId="p47">
    <w:name w:val="p47"/>
    <w:basedOn w:val="Normal"/>
    <w:uiPriority w:val="99"/>
    <w:rsid w:val="00D15FD3"/>
    <w:pPr>
      <w:widowControl w:val="0"/>
      <w:ind w:left="760"/>
      <w:jc w:val="both"/>
    </w:pPr>
    <w:rPr>
      <w:rFonts w:ascii="Times" w:hAnsi="Times"/>
      <w:szCs w:val="20"/>
      <w:lang w:val="es-ES_tradnl"/>
    </w:rPr>
  </w:style>
  <w:style w:type="paragraph" w:customStyle="1" w:styleId="pelota0">
    <w:name w:val="pelota"/>
    <w:basedOn w:val="Normal"/>
    <w:uiPriority w:val="99"/>
    <w:rsid w:val="00D15FD3"/>
    <w:pPr>
      <w:spacing w:before="100" w:beforeAutospacing="1" w:after="100" w:afterAutospacing="1"/>
    </w:pPr>
    <w:rPr>
      <w:rFonts w:ascii="Arial Unicode MS" w:cs="Arial Unicode MS"/>
    </w:rPr>
  </w:style>
  <w:style w:type="paragraph" w:customStyle="1" w:styleId="Default">
    <w:name w:val="Default"/>
    <w:uiPriority w:val="99"/>
    <w:rsid w:val="00D15FD3"/>
    <w:pPr>
      <w:autoSpaceDE w:val="0"/>
      <w:autoSpaceDN w:val="0"/>
      <w:adjustRightInd w:val="0"/>
    </w:pPr>
    <w:rPr>
      <w:rFonts w:ascii="Tahoma" w:hAnsi="Tahoma" w:cs="Tahoma"/>
      <w:color w:val="000000"/>
      <w:sz w:val="24"/>
      <w:szCs w:val="24"/>
    </w:rPr>
  </w:style>
  <w:style w:type="paragraph" w:customStyle="1" w:styleId="xl24">
    <w:name w:val="xl24"/>
    <w:basedOn w:val="Normal"/>
    <w:uiPriority w:val="99"/>
    <w:rsid w:val="00D15FD3"/>
    <w:pPr>
      <w:spacing w:before="100" w:beforeAutospacing="1" w:after="100" w:afterAutospacing="1"/>
      <w:jc w:val="center"/>
      <w:textAlignment w:val="center"/>
    </w:pPr>
    <w:rPr>
      <w:rFonts w:ascii="Arial" w:hAnsi="Arial" w:cs="Arial"/>
      <w:b/>
      <w:bCs/>
    </w:rPr>
  </w:style>
  <w:style w:type="paragraph" w:customStyle="1" w:styleId="xl25">
    <w:name w:val="xl25"/>
    <w:basedOn w:val="Normal"/>
    <w:uiPriority w:val="99"/>
    <w:rsid w:val="00D15FD3"/>
    <w:pPr>
      <w:pBdr>
        <w:top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26">
    <w:name w:val="xl26"/>
    <w:basedOn w:val="Normal"/>
    <w:uiPriority w:val="99"/>
    <w:rsid w:val="00D15FD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0">
    <w:name w:val="xl30"/>
    <w:basedOn w:val="Normal"/>
    <w:uiPriority w:val="99"/>
    <w:rsid w:val="00D15FD3"/>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1">
    <w:name w:val="xl31"/>
    <w:basedOn w:val="Normal"/>
    <w:uiPriority w:val="99"/>
    <w:rsid w:val="00D15FD3"/>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32">
    <w:name w:val="xl32"/>
    <w:basedOn w:val="Normal"/>
    <w:uiPriority w:val="99"/>
    <w:rsid w:val="00D15FD3"/>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3">
    <w:name w:val="xl33"/>
    <w:basedOn w:val="Normal"/>
    <w:uiPriority w:val="99"/>
    <w:rsid w:val="00D15FD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4">
    <w:name w:val="xl34"/>
    <w:basedOn w:val="Normal"/>
    <w:uiPriority w:val="99"/>
    <w:rsid w:val="00D15F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5">
    <w:name w:val="xl35"/>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6">
    <w:name w:val="xl36"/>
    <w:basedOn w:val="Normal"/>
    <w:uiPriority w:val="99"/>
    <w:rsid w:val="00D15FD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
    <w:name w:val="xl38"/>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9">
    <w:name w:val="xl3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0">
    <w:name w:val="xl40"/>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1">
    <w:name w:val="xl41"/>
    <w:basedOn w:val="Normal"/>
    <w:uiPriority w:val="99"/>
    <w:rsid w:val="00D15FD3"/>
    <w:pPr>
      <w:pBdr>
        <w:top w:val="single" w:sz="8" w:space="0" w:color="auto"/>
      </w:pBdr>
      <w:spacing w:before="100" w:beforeAutospacing="1" w:after="100" w:afterAutospacing="1"/>
      <w:textAlignment w:val="center"/>
    </w:pPr>
    <w:rPr>
      <w:rFonts w:ascii="Arial" w:hAnsi="Arial" w:cs="Arial"/>
      <w:b/>
      <w:bCs/>
    </w:rPr>
  </w:style>
  <w:style w:type="paragraph" w:customStyle="1" w:styleId="xl42">
    <w:name w:val="xl42"/>
    <w:basedOn w:val="Normal"/>
    <w:uiPriority w:val="99"/>
    <w:rsid w:val="00D15FD3"/>
    <w:pPr>
      <w:pBdr>
        <w:left w:val="single" w:sz="8"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
    <w:uiPriority w:val="99"/>
    <w:rsid w:val="00D15FD3"/>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44">
    <w:name w:val="xl44"/>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5">
    <w:name w:val="xl4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7">
    <w:name w:val="xl47"/>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49">
    <w:name w:val="xl49"/>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0">
    <w:name w:val="xl50"/>
    <w:basedOn w:val="Normal"/>
    <w:uiPriority w:val="99"/>
    <w:rsid w:val="00D15FD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uiPriority w:val="99"/>
    <w:rsid w:val="00D15FD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3">
    <w:name w:val="xl53"/>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4">
    <w:name w:val="xl54"/>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Normal"/>
    <w:uiPriority w:val="99"/>
    <w:rsid w:val="00D15FD3"/>
    <w:pPr>
      <w:pBdr>
        <w:top w:val="single" w:sz="4" w:space="0" w:color="auto"/>
        <w:bottom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56">
    <w:name w:val="xl56"/>
    <w:basedOn w:val="Normal"/>
    <w:uiPriority w:val="99"/>
    <w:rsid w:val="00D15FD3"/>
    <w:pPr>
      <w:pBdr>
        <w:top w:val="single" w:sz="4" w:space="0" w:color="auto"/>
        <w:bottom w:val="single" w:sz="8" w:space="0" w:color="auto"/>
      </w:pBdr>
      <w:spacing w:before="100" w:beforeAutospacing="1" w:after="100" w:afterAutospacing="1"/>
      <w:jc w:val="center"/>
    </w:pPr>
    <w:rPr>
      <w:rFonts w:ascii="Arial Unicode MS" w:cs="Arial Unicode MS"/>
    </w:rPr>
  </w:style>
  <w:style w:type="paragraph" w:customStyle="1" w:styleId="xl57">
    <w:name w:val="xl57"/>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9">
    <w:name w:val="xl59"/>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1">
    <w:name w:val="xl61"/>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2">
    <w:name w:val="xl62"/>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4">
    <w:name w:val="xl64"/>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7">
    <w:name w:val="xl67"/>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68">
    <w:name w:val="xl68"/>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5">
    <w:name w:val="xl75"/>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6">
    <w:name w:val="xl76"/>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77">
    <w:name w:val="xl77"/>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8">
    <w:name w:val="xl78"/>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9">
    <w:name w:val="xl79"/>
    <w:basedOn w:val="Normal"/>
    <w:uiPriority w:val="99"/>
    <w:rsid w:val="00D15FD3"/>
    <w:pPr>
      <w:pBdr>
        <w:top w:val="single" w:sz="8" w:space="0" w:color="auto"/>
        <w:left w:val="single" w:sz="8" w:space="0" w:color="auto"/>
      </w:pBdr>
      <w:spacing w:before="100" w:beforeAutospacing="1" w:after="100" w:afterAutospacing="1"/>
      <w:jc w:val="center"/>
      <w:textAlignment w:val="center"/>
    </w:pPr>
    <w:rPr>
      <w:rFonts w:ascii="Arial" w:hAnsi="Arial" w:cs="Arial"/>
      <w:b/>
      <w:bCs/>
      <w:sz w:val="28"/>
      <w:szCs w:val="28"/>
    </w:rPr>
  </w:style>
  <w:style w:type="paragraph" w:customStyle="1" w:styleId="xl80">
    <w:name w:val="xl80"/>
    <w:basedOn w:val="Normal"/>
    <w:uiPriority w:val="99"/>
    <w:rsid w:val="00D15FD3"/>
    <w:pPr>
      <w:pBdr>
        <w:top w:val="single" w:sz="8" w:space="0" w:color="auto"/>
      </w:pBdr>
      <w:spacing w:before="100" w:beforeAutospacing="1" w:after="100" w:afterAutospacing="1"/>
      <w:jc w:val="center"/>
      <w:textAlignment w:val="center"/>
    </w:pPr>
    <w:rPr>
      <w:rFonts w:ascii="Arial Unicode MS" w:cs="Arial Unicode MS"/>
    </w:rPr>
  </w:style>
  <w:style w:type="paragraph" w:customStyle="1" w:styleId="xl81">
    <w:name w:val="xl81"/>
    <w:basedOn w:val="Normal"/>
    <w:uiPriority w:val="99"/>
    <w:rsid w:val="00D15FD3"/>
    <w:pPr>
      <w:pBdr>
        <w:top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2">
    <w:name w:val="xl82"/>
    <w:basedOn w:val="Normal"/>
    <w:uiPriority w:val="99"/>
    <w:rsid w:val="00D15FD3"/>
    <w:pPr>
      <w:pBdr>
        <w:left w:val="single" w:sz="8" w:space="0" w:color="auto"/>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3">
    <w:name w:val="xl83"/>
    <w:basedOn w:val="Normal"/>
    <w:uiPriority w:val="99"/>
    <w:rsid w:val="00D15FD3"/>
    <w:pPr>
      <w:pBdr>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4">
    <w:name w:val="xl84"/>
    <w:basedOn w:val="Normal"/>
    <w:uiPriority w:val="99"/>
    <w:rsid w:val="00D15FD3"/>
    <w:pPr>
      <w:pBdr>
        <w:bottom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5">
    <w:name w:val="xl85"/>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7">
    <w:name w:val="xl87"/>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0">
    <w:name w:val="xl90"/>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3">
    <w:name w:val="xl93"/>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4">
    <w:name w:val="xl94"/>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5">
    <w:name w:val="xl9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97">
    <w:name w:val="xl97"/>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8">
    <w:name w:val="xl98"/>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1">
    <w:name w:val="xl101"/>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3">
    <w:name w:val="xl10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4">
    <w:name w:val="xl104"/>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105">
    <w:name w:val="xl105"/>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styleId="Lista">
    <w:name w:val="List"/>
    <w:basedOn w:val="Normal"/>
    <w:uiPriority w:val="99"/>
    <w:rsid w:val="00D15FD3"/>
    <w:pPr>
      <w:ind w:left="283" w:hanging="283"/>
    </w:pPr>
    <w:rPr>
      <w:sz w:val="20"/>
      <w:szCs w:val="20"/>
    </w:rPr>
  </w:style>
  <w:style w:type="paragraph" w:styleId="Lista2">
    <w:name w:val="List 2"/>
    <w:basedOn w:val="Normal"/>
    <w:uiPriority w:val="99"/>
    <w:rsid w:val="00D15FD3"/>
    <w:pPr>
      <w:ind w:left="566" w:hanging="283"/>
    </w:pPr>
    <w:rPr>
      <w:sz w:val="20"/>
      <w:szCs w:val="20"/>
    </w:rPr>
  </w:style>
  <w:style w:type="paragraph" w:styleId="Lista3">
    <w:name w:val="List 3"/>
    <w:basedOn w:val="Normal"/>
    <w:uiPriority w:val="99"/>
    <w:rsid w:val="00D15FD3"/>
    <w:pPr>
      <w:ind w:left="849" w:hanging="283"/>
    </w:pPr>
    <w:rPr>
      <w:sz w:val="20"/>
      <w:szCs w:val="20"/>
    </w:rPr>
  </w:style>
  <w:style w:type="paragraph" w:styleId="Lista4">
    <w:name w:val="List 4"/>
    <w:basedOn w:val="Normal"/>
    <w:uiPriority w:val="99"/>
    <w:rsid w:val="00D15FD3"/>
    <w:pPr>
      <w:ind w:left="1132" w:hanging="283"/>
    </w:pPr>
    <w:rPr>
      <w:sz w:val="20"/>
      <w:szCs w:val="20"/>
    </w:rPr>
  </w:style>
  <w:style w:type="paragraph" w:styleId="Encabezadodemensaje">
    <w:name w:val="Message Header"/>
    <w:basedOn w:val="Normal"/>
    <w:link w:val="EncabezadodemensajeCar"/>
    <w:uiPriority w:val="99"/>
    <w:rsid w:val="00D15F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locked/>
    <w:rsid w:val="003E046A"/>
    <w:rPr>
      <w:rFonts w:ascii="Cambria" w:hAnsi="Cambria" w:cs="Times New Roman"/>
      <w:sz w:val="24"/>
      <w:szCs w:val="24"/>
      <w:shd w:val="pct20" w:color="auto" w:fill="auto"/>
      <w:lang w:val="es-ES" w:eastAsia="es-ES"/>
    </w:rPr>
  </w:style>
  <w:style w:type="paragraph" w:styleId="Cierre">
    <w:name w:val="Closing"/>
    <w:basedOn w:val="Normal"/>
    <w:link w:val="CierreCar"/>
    <w:uiPriority w:val="99"/>
    <w:rsid w:val="00D15FD3"/>
    <w:pPr>
      <w:ind w:left="4252"/>
    </w:pPr>
    <w:rPr>
      <w:sz w:val="20"/>
      <w:szCs w:val="20"/>
    </w:rPr>
  </w:style>
  <w:style w:type="character" w:customStyle="1" w:styleId="CierreCar">
    <w:name w:val="Cierre Car"/>
    <w:basedOn w:val="Fuentedeprrafopredeter"/>
    <w:link w:val="Cierre"/>
    <w:uiPriority w:val="99"/>
    <w:semiHidden/>
    <w:locked/>
    <w:rsid w:val="003E046A"/>
    <w:rPr>
      <w:rFonts w:cs="Times New Roman"/>
      <w:sz w:val="24"/>
      <w:szCs w:val="24"/>
      <w:lang w:val="es-ES" w:eastAsia="es-ES"/>
    </w:rPr>
  </w:style>
  <w:style w:type="paragraph" w:styleId="Continuarlista">
    <w:name w:val="List Continue"/>
    <w:basedOn w:val="Normal"/>
    <w:uiPriority w:val="99"/>
    <w:rsid w:val="00D15FD3"/>
    <w:pPr>
      <w:spacing w:after="120"/>
      <w:ind w:left="283"/>
    </w:pPr>
    <w:rPr>
      <w:sz w:val="20"/>
      <w:szCs w:val="20"/>
    </w:rPr>
  </w:style>
  <w:style w:type="paragraph" w:styleId="Continuarlista2">
    <w:name w:val="List Continue 2"/>
    <w:basedOn w:val="Normal"/>
    <w:uiPriority w:val="99"/>
    <w:rsid w:val="00D15FD3"/>
    <w:pPr>
      <w:spacing w:after="120"/>
      <w:ind w:left="566"/>
    </w:pPr>
    <w:rPr>
      <w:sz w:val="20"/>
      <w:szCs w:val="20"/>
    </w:rPr>
  </w:style>
  <w:style w:type="paragraph" w:styleId="Continuarlista3">
    <w:name w:val="List Continue 3"/>
    <w:basedOn w:val="Normal"/>
    <w:uiPriority w:val="99"/>
    <w:rsid w:val="00D15FD3"/>
    <w:pPr>
      <w:spacing w:after="120"/>
      <w:ind w:left="849"/>
    </w:pPr>
    <w:rPr>
      <w:sz w:val="20"/>
      <w:szCs w:val="20"/>
    </w:rPr>
  </w:style>
  <w:style w:type="paragraph" w:styleId="Continuarlista4">
    <w:name w:val="List Continue 4"/>
    <w:basedOn w:val="Normal"/>
    <w:uiPriority w:val="99"/>
    <w:rsid w:val="00D15FD3"/>
    <w:pPr>
      <w:spacing w:after="120"/>
      <w:ind w:left="1132"/>
    </w:pPr>
    <w:rPr>
      <w:sz w:val="20"/>
      <w:szCs w:val="20"/>
    </w:rPr>
  </w:style>
  <w:style w:type="paragraph" w:styleId="Firma">
    <w:name w:val="Signature"/>
    <w:basedOn w:val="Normal"/>
    <w:link w:val="FirmaCar"/>
    <w:uiPriority w:val="99"/>
    <w:rsid w:val="00D15FD3"/>
    <w:pPr>
      <w:ind w:left="4252"/>
    </w:pPr>
    <w:rPr>
      <w:sz w:val="20"/>
      <w:szCs w:val="20"/>
    </w:rPr>
  </w:style>
  <w:style w:type="character" w:customStyle="1" w:styleId="FirmaCar">
    <w:name w:val="Firma Car"/>
    <w:basedOn w:val="Fuentedeprrafopredeter"/>
    <w:link w:val="Firma"/>
    <w:uiPriority w:val="99"/>
    <w:semiHidden/>
    <w:locked/>
    <w:rsid w:val="003E046A"/>
    <w:rPr>
      <w:rFonts w:cs="Times New Roman"/>
      <w:sz w:val="24"/>
      <w:szCs w:val="24"/>
      <w:lang w:val="es-ES" w:eastAsia="es-ES"/>
    </w:rPr>
  </w:style>
  <w:style w:type="paragraph" w:customStyle="1" w:styleId="Firmapuesto">
    <w:name w:val="Firma puesto"/>
    <w:basedOn w:val="Firma"/>
    <w:uiPriority w:val="99"/>
    <w:rsid w:val="00D15FD3"/>
  </w:style>
  <w:style w:type="paragraph" w:customStyle="1" w:styleId="Firmaorganizacin">
    <w:name w:val="Firma organización"/>
    <w:basedOn w:val="Firma"/>
    <w:uiPriority w:val="99"/>
    <w:rsid w:val="00D15FD3"/>
  </w:style>
  <w:style w:type="paragraph" w:styleId="NormalWeb">
    <w:name w:val="Normal (Web)"/>
    <w:basedOn w:val="Normal"/>
    <w:uiPriority w:val="99"/>
    <w:rsid w:val="00D15FD3"/>
    <w:pPr>
      <w:spacing w:before="100" w:beforeAutospacing="1" w:after="100" w:afterAutospacing="1"/>
    </w:pPr>
  </w:style>
  <w:style w:type="paragraph" w:customStyle="1" w:styleId="Titulo3">
    <w:name w:val="Titulo 3"/>
    <w:basedOn w:val="Normal"/>
    <w:uiPriority w:val="99"/>
    <w:rsid w:val="00D15FD3"/>
    <w:pPr>
      <w:numPr>
        <w:numId w:val="42"/>
      </w:numPr>
      <w:jc w:val="both"/>
    </w:pPr>
    <w:rPr>
      <w:rFonts w:ascii="Arial" w:hAnsi="Arial" w:cs="Arial"/>
      <w:b/>
      <w:sz w:val="22"/>
      <w:szCs w:val="22"/>
    </w:rPr>
  </w:style>
  <w:style w:type="paragraph" w:customStyle="1" w:styleId="BodyTextIndent22">
    <w:name w:val="Body Text Indent 22"/>
    <w:basedOn w:val="Normal"/>
    <w:uiPriority w:val="99"/>
    <w:rsid w:val="00D15FD3"/>
    <w:pPr>
      <w:ind w:left="426"/>
      <w:jc w:val="both"/>
    </w:pPr>
    <w:rPr>
      <w:rFonts w:ascii="Arial" w:hAnsi="Arial"/>
      <w:szCs w:val="20"/>
      <w:lang w:val="es-ES_tradnl"/>
    </w:rPr>
  </w:style>
  <w:style w:type="character" w:styleId="Refdecomentario">
    <w:name w:val="annotation reference"/>
    <w:basedOn w:val="Fuentedeprrafopredeter"/>
    <w:uiPriority w:val="99"/>
    <w:rsid w:val="007158AF"/>
    <w:rPr>
      <w:rFonts w:cs="Times New Roman"/>
      <w:sz w:val="16"/>
      <w:szCs w:val="16"/>
    </w:rPr>
  </w:style>
  <w:style w:type="character" w:customStyle="1" w:styleId="Hdg3CarCar4">
    <w:name w:val="Hdg 3 Car Car4"/>
    <w:basedOn w:val="Fuentedeprrafopredeter"/>
    <w:uiPriority w:val="99"/>
    <w:rsid w:val="00C425CC"/>
    <w:rPr>
      <w:rFonts w:ascii="Arial" w:eastAsia="Batang" w:hAnsi="Arial" w:cs="Times New Roman"/>
      <w:b/>
      <w:sz w:val="22"/>
      <w:lang w:val="es-ES" w:eastAsia="es-ES" w:bidi="ar-SA"/>
    </w:rPr>
  </w:style>
  <w:style w:type="character" w:customStyle="1" w:styleId="DeltaViewInsertion">
    <w:name w:val="DeltaView Insertion"/>
    <w:uiPriority w:val="99"/>
    <w:rsid w:val="00C425CC"/>
    <w:rPr>
      <w:color w:val="0000FF"/>
      <w:spacing w:val="0"/>
      <w:u w:val="double"/>
    </w:rPr>
  </w:style>
  <w:style w:type="character" w:customStyle="1" w:styleId="deltaviewinsertion0">
    <w:name w:val="deltaviewinsertion"/>
    <w:basedOn w:val="Fuentedeprrafopredeter"/>
    <w:uiPriority w:val="99"/>
    <w:rsid w:val="00C425CC"/>
    <w:rPr>
      <w:rFonts w:cs="Times New Roman"/>
      <w:color w:val="0000FF"/>
      <w:spacing w:val="0"/>
      <w:u w:val="single"/>
    </w:rPr>
  </w:style>
  <w:style w:type="character" w:customStyle="1" w:styleId="CarCar1">
    <w:name w:val="Car Car1"/>
    <w:basedOn w:val="Fuentedeprrafopredeter"/>
    <w:uiPriority w:val="99"/>
    <w:rsid w:val="009B2B78"/>
    <w:rPr>
      <w:rFonts w:ascii="Arial" w:eastAsia="MS Mincho" w:hAnsi="Arial" w:cs="Times New Roman"/>
      <w:spacing w:val="-3"/>
      <w:sz w:val="24"/>
      <w:lang w:val="es-PE" w:eastAsia="ja-JP" w:bidi="ar-SA"/>
    </w:rPr>
  </w:style>
  <w:style w:type="paragraph" w:customStyle="1" w:styleId="CM39">
    <w:name w:val="CM39"/>
    <w:basedOn w:val="Default"/>
    <w:next w:val="Default"/>
    <w:uiPriority w:val="99"/>
    <w:rsid w:val="005A276B"/>
    <w:pPr>
      <w:widowControl w:val="0"/>
      <w:spacing w:line="253" w:lineRule="atLeast"/>
    </w:pPr>
    <w:rPr>
      <w:rFonts w:ascii="Arial" w:hAnsi="Arial" w:cs="Arial"/>
      <w:color w:val="auto"/>
    </w:rPr>
  </w:style>
  <w:style w:type="paragraph" w:styleId="Prrafodelista">
    <w:name w:val="List Paragraph"/>
    <w:basedOn w:val="Normal"/>
    <w:link w:val="PrrafodelistaCar"/>
    <w:uiPriority w:val="34"/>
    <w:qFormat/>
    <w:rsid w:val="00A8609D"/>
    <w:pPr>
      <w:ind w:left="720"/>
      <w:contextualSpacing/>
    </w:pPr>
  </w:style>
  <w:style w:type="table" w:styleId="Tablaconcuadrcula">
    <w:name w:val="Table Grid"/>
    <w:basedOn w:val="Tablanormal"/>
    <w:uiPriority w:val="99"/>
    <w:rsid w:val="00F65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D0B11"/>
    <w:rPr>
      <w:sz w:val="24"/>
      <w:szCs w:val="24"/>
    </w:rPr>
  </w:style>
  <w:style w:type="character" w:customStyle="1" w:styleId="txtcontenido1">
    <w:name w:val="txtcontenido1"/>
    <w:basedOn w:val="Fuentedeprrafopredeter"/>
    <w:uiPriority w:val="99"/>
    <w:rsid w:val="00DF228E"/>
    <w:rPr>
      <w:rFonts w:ascii="Arial" w:hAnsi="Arial" w:cs="Arial"/>
      <w:color w:val="3B3B3B"/>
      <w:sz w:val="17"/>
      <w:szCs w:val="17"/>
    </w:rPr>
  </w:style>
  <w:style w:type="paragraph" w:customStyle="1" w:styleId="EstiloTtulo2AsiticaMSMincho">
    <w:name w:val="Estilo Título 2 + (Asiática) MS Mincho"/>
    <w:basedOn w:val="Titulo3"/>
    <w:next w:val="Normal"/>
    <w:link w:val="EstiloTtulo2AsiticaMSMinchoCarCar"/>
    <w:uiPriority w:val="99"/>
    <w:rsid w:val="004477C6"/>
    <w:pPr>
      <w:numPr>
        <w:numId w:val="0"/>
      </w:numPr>
      <w:tabs>
        <w:tab w:val="num" w:pos="1440"/>
      </w:tabs>
      <w:ind w:left="1440" w:hanging="360"/>
    </w:pPr>
    <w:rPr>
      <w:rFonts w:eastAsia="MS Mincho" w:cs="Times New Roman"/>
      <w:b w:val="0"/>
      <w:szCs w:val="20"/>
      <w:lang w:val="es-ES_tradnl"/>
    </w:rPr>
  </w:style>
  <w:style w:type="character" w:customStyle="1" w:styleId="EstiloTtulo2AsiticaMSMinchoCarCar">
    <w:name w:val="Estilo Título 2 + (Asiática) MS Mincho Car Car"/>
    <w:basedOn w:val="TextocomentarioCar"/>
    <w:link w:val="EstiloTtulo2AsiticaMSMincho"/>
    <w:uiPriority w:val="99"/>
    <w:locked/>
    <w:rsid w:val="004477C6"/>
    <w:rPr>
      <w:rFonts w:ascii="Arial" w:eastAsia="MS Mincho" w:hAnsi="Arial" w:cs="Times New Roman"/>
      <w:sz w:val="22"/>
      <w:lang w:val="es-ES_tradnl" w:eastAsia="es-ES" w:bidi="ar-SA"/>
    </w:rPr>
  </w:style>
  <w:style w:type="paragraph" w:customStyle="1" w:styleId="Titulo1">
    <w:name w:val="Titulo 1"/>
    <w:basedOn w:val="Ttulo1"/>
    <w:uiPriority w:val="99"/>
    <w:rsid w:val="004477C6"/>
    <w:pPr>
      <w:numPr>
        <w:numId w:val="0"/>
      </w:numPr>
      <w:tabs>
        <w:tab w:val="num" w:pos="1065"/>
      </w:tabs>
      <w:spacing w:before="0" w:after="0"/>
      <w:ind w:left="1065" w:hanging="360"/>
      <w:jc w:val="left"/>
    </w:pPr>
    <w:rPr>
      <w:rFonts w:cs="Arial"/>
      <w:bCs/>
      <w:caps/>
      <w:kern w:val="32"/>
      <w:szCs w:val="32"/>
      <w:lang w:val="es-ES_tradnl"/>
    </w:rPr>
  </w:style>
  <w:style w:type="paragraph" w:customStyle="1" w:styleId="EstiloTtulo3Hdg3Heading3aSubrayadoAntes0ptoDespus">
    <w:name w:val="Estilo Título 3Hdg 3Heading 3a + Subrayado Antes:  0 pto Después..."/>
    <w:basedOn w:val="Normal"/>
    <w:uiPriority w:val="99"/>
    <w:rsid w:val="004477C6"/>
    <w:pPr>
      <w:tabs>
        <w:tab w:val="num" w:pos="2160"/>
      </w:tabs>
      <w:spacing w:after="200" w:line="276" w:lineRule="auto"/>
      <w:ind w:left="2160" w:hanging="180"/>
    </w:pPr>
    <w:rPr>
      <w:rFonts w:ascii="Calibri" w:hAnsi="Calibri"/>
      <w:sz w:val="22"/>
      <w:szCs w:val="22"/>
      <w:lang w:eastAsia="en-US"/>
    </w:rPr>
  </w:style>
  <w:style w:type="paragraph" w:customStyle="1" w:styleId="articlel10">
    <w:name w:val="articlel1"/>
    <w:basedOn w:val="Normal"/>
    <w:uiPriority w:val="99"/>
    <w:rsid w:val="002F2965"/>
    <w:pPr>
      <w:keepNext/>
      <w:spacing w:before="120"/>
      <w:jc w:val="both"/>
    </w:pPr>
    <w:rPr>
      <w:rFonts w:ascii="Arial" w:hAnsi="Arial" w:cs="Arial"/>
      <w:b/>
      <w:bCs/>
      <w:sz w:val="22"/>
      <w:szCs w:val="22"/>
    </w:rPr>
  </w:style>
  <w:style w:type="character" w:customStyle="1" w:styleId="PrrafodelistaCar">
    <w:name w:val="Párrafo de lista Car"/>
    <w:basedOn w:val="Fuentedeprrafopredeter"/>
    <w:link w:val="Prrafodelista"/>
    <w:uiPriority w:val="99"/>
    <w:locked/>
    <w:rsid w:val="007E2F6F"/>
    <w:rPr>
      <w:rFonts w:cs="Times New Roman"/>
      <w:sz w:val="24"/>
      <w:szCs w:val="24"/>
      <w:lang w:val="es-ES" w:eastAsia="es-ES"/>
    </w:rPr>
  </w:style>
  <w:style w:type="paragraph" w:styleId="Lista5">
    <w:name w:val="List 5"/>
    <w:basedOn w:val="Normal"/>
    <w:uiPriority w:val="99"/>
    <w:unhideWhenUsed/>
    <w:locked/>
    <w:rsid w:val="00963AC2"/>
    <w:pPr>
      <w:ind w:left="1415" w:hanging="283"/>
      <w:contextualSpacing/>
    </w:pPr>
  </w:style>
  <w:style w:type="paragraph" w:styleId="Saludo">
    <w:name w:val="Salutation"/>
    <w:basedOn w:val="Normal"/>
    <w:next w:val="Normal"/>
    <w:link w:val="SaludoCar"/>
    <w:uiPriority w:val="99"/>
    <w:unhideWhenUsed/>
    <w:locked/>
    <w:rsid w:val="00963AC2"/>
  </w:style>
  <w:style w:type="character" w:customStyle="1" w:styleId="SaludoCar">
    <w:name w:val="Saludo Car"/>
    <w:basedOn w:val="Fuentedeprrafopredeter"/>
    <w:link w:val="Saludo"/>
    <w:uiPriority w:val="99"/>
    <w:rsid w:val="00963AC2"/>
    <w:rPr>
      <w:sz w:val="24"/>
      <w:szCs w:val="24"/>
    </w:rPr>
  </w:style>
  <w:style w:type="paragraph" w:styleId="Textoindependienteprimerasangra2">
    <w:name w:val="Body Text First Indent 2"/>
    <w:basedOn w:val="Sangradetextonormal"/>
    <w:link w:val="Textoindependienteprimerasangra2Car"/>
    <w:uiPriority w:val="99"/>
    <w:unhideWhenUsed/>
    <w:locked/>
    <w:rsid w:val="00963AC2"/>
    <w:pPr>
      <w:spacing w:before="0"/>
      <w:ind w:left="360" w:firstLine="360"/>
      <w:jc w:val="left"/>
    </w:pPr>
    <w:rPr>
      <w:rFonts w:ascii="Times New Roman" w:eastAsia="Times New Roman" w:hAnsi="Times New Roman"/>
      <w:sz w:val="24"/>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963AC2"/>
    <w:rPr>
      <w:rFonts w:cs="Times New Roman"/>
      <w:sz w:val="24"/>
      <w:szCs w:val="24"/>
      <w:lang w:val="es-ES" w:eastAsia="es-ES"/>
    </w:rPr>
  </w:style>
  <w:style w:type="paragraph" w:styleId="Encabezadodenota">
    <w:name w:val="Note Heading"/>
    <w:basedOn w:val="Normal"/>
    <w:next w:val="Normal"/>
    <w:link w:val="EncabezadodenotaCar"/>
    <w:uiPriority w:val="99"/>
    <w:unhideWhenUsed/>
    <w:locked/>
    <w:rsid w:val="00963AC2"/>
  </w:style>
  <w:style w:type="character" w:customStyle="1" w:styleId="EncabezadodenotaCar">
    <w:name w:val="Encabezado de nota Car"/>
    <w:basedOn w:val="Fuentedeprrafopredeter"/>
    <w:link w:val="Encabezadodenota"/>
    <w:uiPriority w:val="99"/>
    <w:rsid w:val="00963AC2"/>
    <w:rPr>
      <w:sz w:val="24"/>
      <w:szCs w:val="24"/>
    </w:rPr>
  </w:style>
  <w:style w:type="character" w:customStyle="1" w:styleId="st1">
    <w:name w:val="st1"/>
    <w:basedOn w:val="Fuentedeprrafopredeter"/>
    <w:rsid w:val="00410657"/>
  </w:style>
  <w:style w:type="character" w:styleId="Hipervnculo">
    <w:name w:val="Hyperlink"/>
    <w:basedOn w:val="Fuentedeprrafopredeter"/>
    <w:uiPriority w:val="99"/>
    <w:semiHidden/>
    <w:unhideWhenUsed/>
    <w:locked/>
    <w:rsid w:val="004106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46C0C"/>
    <w:rPr>
      <w:sz w:val="24"/>
      <w:szCs w:val="24"/>
    </w:rPr>
  </w:style>
  <w:style w:type="paragraph" w:styleId="Ttulo1">
    <w:name w:val="heading 1"/>
    <w:basedOn w:val="Normal"/>
    <w:next w:val="Normal"/>
    <w:link w:val="Ttulo1Car"/>
    <w:uiPriority w:val="99"/>
    <w:qFormat/>
    <w:rsid w:val="00D15FD3"/>
    <w:pPr>
      <w:keepNext/>
      <w:numPr>
        <w:numId w:val="11"/>
      </w:numPr>
      <w:spacing w:before="240" w:after="60"/>
      <w:jc w:val="both"/>
      <w:outlineLvl w:val="0"/>
    </w:pPr>
    <w:rPr>
      <w:rFonts w:ascii="Arial" w:eastAsia="MS Mincho" w:hAnsi="Arial"/>
      <w:b/>
      <w:kern w:val="24"/>
      <w:sz w:val="22"/>
      <w:szCs w:val="22"/>
    </w:rPr>
  </w:style>
  <w:style w:type="paragraph" w:styleId="Ttulo2">
    <w:name w:val="heading 2"/>
    <w:basedOn w:val="Normal"/>
    <w:next w:val="Normal"/>
    <w:link w:val="Ttulo2Car"/>
    <w:uiPriority w:val="99"/>
    <w:qFormat/>
    <w:rsid w:val="00D15FD3"/>
    <w:pPr>
      <w:keepNext/>
      <w:numPr>
        <w:ilvl w:val="1"/>
        <w:numId w:val="11"/>
      </w:numPr>
      <w:spacing w:before="240" w:after="60"/>
      <w:jc w:val="both"/>
      <w:outlineLvl w:val="1"/>
    </w:pPr>
    <w:rPr>
      <w:rFonts w:ascii="Arial" w:eastAsia="MS Mincho" w:hAnsi="Arial"/>
      <w:b/>
      <w:kern w:val="24"/>
      <w:sz w:val="22"/>
      <w:szCs w:val="22"/>
    </w:rPr>
  </w:style>
  <w:style w:type="paragraph" w:styleId="Ttulo3">
    <w:name w:val="heading 3"/>
    <w:basedOn w:val="Normal"/>
    <w:next w:val="Normal"/>
    <w:link w:val="Ttulo3Car"/>
    <w:uiPriority w:val="99"/>
    <w:qFormat/>
    <w:rsid w:val="00D15FD3"/>
    <w:pPr>
      <w:keepNext/>
      <w:numPr>
        <w:ilvl w:val="2"/>
        <w:numId w:val="11"/>
      </w:numPr>
      <w:spacing w:before="240" w:after="60"/>
      <w:jc w:val="both"/>
      <w:outlineLvl w:val="2"/>
    </w:pPr>
    <w:rPr>
      <w:rFonts w:ascii="Arial" w:eastAsia="MS Mincho" w:hAnsi="Arial"/>
      <w:b/>
      <w:kern w:val="24"/>
      <w:sz w:val="22"/>
      <w:szCs w:val="22"/>
      <w:lang w:val="es-PE"/>
    </w:rPr>
  </w:style>
  <w:style w:type="paragraph" w:styleId="Ttulo4">
    <w:name w:val="heading 4"/>
    <w:basedOn w:val="Ttulo3"/>
    <w:next w:val="Normal"/>
    <w:link w:val="Ttulo4Car"/>
    <w:uiPriority w:val="99"/>
    <w:qFormat/>
    <w:rsid w:val="00D15FD3"/>
    <w:pPr>
      <w:numPr>
        <w:ilvl w:val="3"/>
      </w:numPr>
      <w:tabs>
        <w:tab w:val="clear" w:pos="864"/>
        <w:tab w:val="num" w:pos="360"/>
      </w:tabs>
      <w:spacing w:line="240" w:lineRule="atLeast"/>
      <w:ind w:left="360" w:hanging="360"/>
      <w:outlineLvl w:val="3"/>
    </w:pPr>
    <w:rPr>
      <w:kern w:val="0"/>
    </w:rPr>
  </w:style>
  <w:style w:type="paragraph" w:styleId="Ttulo5">
    <w:name w:val="heading 5"/>
    <w:basedOn w:val="Normal"/>
    <w:next w:val="Normal"/>
    <w:link w:val="Ttulo5Car"/>
    <w:uiPriority w:val="99"/>
    <w:qFormat/>
    <w:rsid w:val="00D15FD3"/>
    <w:pPr>
      <w:keepNext/>
      <w:numPr>
        <w:ilvl w:val="4"/>
        <w:numId w:val="11"/>
      </w:numPr>
      <w:tabs>
        <w:tab w:val="left" w:pos="1440"/>
      </w:tabs>
      <w:spacing w:before="240" w:after="240" w:line="312" w:lineRule="auto"/>
      <w:jc w:val="center"/>
      <w:outlineLvl w:val="4"/>
    </w:pPr>
    <w:rPr>
      <w:rFonts w:ascii="Arial" w:eastAsia="MS Mincho" w:hAnsi="Arial"/>
      <w:b/>
      <w:sz w:val="22"/>
      <w:szCs w:val="22"/>
    </w:rPr>
  </w:style>
  <w:style w:type="paragraph" w:styleId="Ttulo6">
    <w:name w:val="heading 6"/>
    <w:basedOn w:val="Normal"/>
    <w:next w:val="Normal"/>
    <w:link w:val="Ttulo6Car"/>
    <w:uiPriority w:val="99"/>
    <w:qFormat/>
    <w:rsid w:val="00D15FD3"/>
    <w:pPr>
      <w:keepNext/>
      <w:numPr>
        <w:ilvl w:val="5"/>
        <w:numId w:val="11"/>
      </w:numPr>
      <w:spacing w:before="240"/>
      <w:jc w:val="both"/>
      <w:outlineLvl w:val="5"/>
    </w:pPr>
    <w:rPr>
      <w:rFonts w:ascii="Arial" w:eastAsia="MS Mincho" w:hAnsi="Arial"/>
      <w:b/>
      <w:sz w:val="22"/>
      <w:szCs w:val="22"/>
    </w:rPr>
  </w:style>
  <w:style w:type="paragraph" w:styleId="Ttulo7">
    <w:name w:val="heading 7"/>
    <w:basedOn w:val="Normal"/>
    <w:next w:val="Normal"/>
    <w:link w:val="Ttulo7Car"/>
    <w:uiPriority w:val="99"/>
    <w:qFormat/>
    <w:rsid w:val="00D15FD3"/>
    <w:pPr>
      <w:keepNext/>
      <w:numPr>
        <w:ilvl w:val="6"/>
        <w:numId w:val="11"/>
      </w:numPr>
      <w:jc w:val="both"/>
      <w:outlineLvl w:val="6"/>
    </w:pPr>
    <w:rPr>
      <w:rFonts w:ascii="Arial" w:eastAsia="MS Mincho" w:hAnsi="Arial" w:cs="Arial"/>
      <w:b/>
      <w:bCs/>
      <w:color w:val="FFCC00"/>
      <w:sz w:val="22"/>
      <w:szCs w:val="22"/>
    </w:rPr>
  </w:style>
  <w:style w:type="paragraph" w:styleId="Ttulo8">
    <w:name w:val="heading 8"/>
    <w:basedOn w:val="Normal"/>
    <w:next w:val="Normal"/>
    <w:link w:val="Ttulo8Car"/>
    <w:uiPriority w:val="99"/>
    <w:qFormat/>
    <w:rsid w:val="00D15FD3"/>
    <w:pPr>
      <w:keepNext/>
      <w:numPr>
        <w:ilvl w:val="7"/>
        <w:numId w:val="11"/>
      </w:numPr>
      <w:spacing w:before="240"/>
      <w:jc w:val="both"/>
      <w:outlineLvl w:val="7"/>
    </w:pPr>
    <w:rPr>
      <w:rFonts w:ascii="Arial" w:eastAsia="MS Mincho" w:hAnsi="Arial" w:cs="Arial"/>
      <w:b/>
      <w:bCs/>
      <w:i/>
      <w:iCs/>
      <w:sz w:val="22"/>
      <w:szCs w:val="22"/>
    </w:rPr>
  </w:style>
  <w:style w:type="paragraph" w:styleId="Ttulo9">
    <w:name w:val="heading 9"/>
    <w:basedOn w:val="Normal"/>
    <w:next w:val="Normal"/>
    <w:link w:val="Ttulo9Car"/>
    <w:uiPriority w:val="99"/>
    <w:qFormat/>
    <w:rsid w:val="00D15FD3"/>
    <w:pPr>
      <w:keepNext/>
      <w:numPr>
        <w:ilvl w:val="8"/>
        <w:numId w:val="11"/>
      </w:numPr>
      <w:spacing w:before="240"/>
      <w:jc w:val="both"/>
      <w:outlineLvl w:val="8"/>
    </w:pPr>
    <w:rPr>
      <w:rFonts w:ascii="Arial" w:eastAsia="MS Mincho" w:hAnsi="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E046A"/>
    <w:rPr>
      <w:rFonts w:ascii="Arial" w:eastAsia="MS Mincho" w:hAnsi="Arial"/>
      <w:b/>
      <w:kern w:val="24"/>
      <w:sz w:val="22"/>
      <w:szCs w:val="22"/>
    </w:rPr>
  </w:style>
  <w:style w:type="character" w:customStyle="1" w:styleId="Ttulo2Car">
    <w:name w:val="Título 2 Car"/>
    <w:basedOn w:val="Fuentedeprrafopredeter"/>
    <w:link w:val="Ttulo2"/>
    <w:uiPriority w:val="99"/>
    <w:locked/>
    <w:rsid w:val="0055770C"/>
    <w:rPr>
      <w:rFonts w:ascii="Arial" w:eastAsia="MS Mincho" w:hAnsi="Arial"/>
      <w:b/>
      <w:kern w:val="24"/>
      <w:lang w:val="es-ES" w:eastAsia="es-ES"/>
    </w:rPr>
  </w:style>
  <w:style w:type="character" w:customStyle="1" w:styleId="Ttulo3Car">
    <w:name w:val="Título 3 Car"/>
    <w:basedOn w:val="Fuentedeprrafopredeter"/>
    <w:link w:val="Ttulo3"/>
    <w:uiPriority w:val="99"/>
    <w:locked/>
    <w:rsid w:val="003E046A"/>
    <w:rPr>
      <w:rFonts w:ascii="Arial" w:eastAsia="MS Mincho" w:hAnsi="Arial"/>
      <w:b/>
      <w:kern w:val="24"/>
      <w:lang w:val="es-PE" w:eastAsia="es-ES"/>
    </w:rPr>
  </w:style>
  <w:style w:type="character" w:customStyle="1" w:styleId="Ttulo4Car">
    <w:name w:val="Título 4 Car"/>
    <w:basedOn w:val="Fuentedeprrafopredeter"/>
    <w:link w:val="Ttulo4"/>
    <w:uiPriority w:val="99"/>
    <w:locked/>
    <w:rsid w:val="003E046A"/>
    <w:rPr>
      <w:rFonts w:ascii="Arial" w:eastAsia="MS Mincho" w:hAnsi="Arial"/>
      <w:b/>
      <w:lang w:val="es-PE" w:eastAsia="es-ES"/>
    </w:rPr>
  </w:style>
  <w:style w:type="character" w:customStyle="1" w:styleId="Ttulo5Car">
    <w:name w:val="Título 5 Car"/>
    <w:basedOn w:val="Fuentedeprrafopredeter"/>
    <w:link w:val="Ttulo5"/>
    <w:uiPriority w:val="99"/>
    <w:locked/>
    <w:rsid w:val="003E046A"/>
    <w:rPr>
      <w:rFonts w:ascii="Arial" w:eastAsia="MS Mincho" w:hAnsi="Arial"/>
      <w:b/>
      <w:lang w:val="es-ES" w:eastAsia="es-ES"/>
    </w:rPr>
  </w:style>
  <w:style w:type="character" w:customStyle="1" w:styleId="Ttulo6Car">
    <w:name w:val="Título 6 Car"/>
    <w:basedOn w:val="Fuentedeprrafopredeter"/>
    <w:link w:val="Ttulo6"/>
    <w:uiPriority w:val="99"/>
    <w:locked/>
    <w:rsid w:val="003E046A"/>
    <w:rPr>
      <w:rFonts w:ascii="Arial" w:eastAsia="MS Mincho" w:hAnsi="Arial"/>
      <w:b/>
      <w:lang w:val="es-ES" w:eastAsia="es-ES"/>
    </w:rPr>
  </w:style>
  <w:style w:type="character" w:customStyle="1" w:styleId="Ttulo7Car">
    <w:name w:val="Título 7 Car"/>
    <w:basedOn w:val="Fuentedeprrafopredeter"/>
    <w:link w:val="Ttulo7"/>
    <w:uiPriority w:val="99"/>
    <w:locked/>
    <w:rsid w:val="003E046A"/>
    <w:rPr>
      <w:rFonts w:ascii="Arial" w:eastAsia="MS Mincho" w:hAnsi="Arial" w:cs="Arial"/>
      <w:b/>
      <w:bCs/>
      <w:color w:val="FFCC00"/>
      <w:lang w:val="es-ES" w:eastAsia="es-ES"/>
    </w:rPr>
  </w:style>
  <w:style w:type="character" w:customStyle="1" w:styleId="Ttulo8Car">
    <w:name w:val="Título 8 Car"/>
    <w:basedOn w:val="Fuentedeprrafopredeter"/>
    <w:link w:val="Ttulo8"/>
    <w:uiPriority w:val="99"/>
    <w:locked/>
    <w:rsid w:val="003E046A"/>
    <w:rPr>
      <w:rFonts w:ascii="Arial" w:eastAsia="MS Mincho" w:hAnsi="Arial" w:cs="Arial"/>
      <w:b/>
      <w:bCs/>
      <w:i/>
      <w:iCs/>
      <w:lang w:val="es-ES" w:eastAsia="es-ES"/>
    </w:rPr>
  </w:style>
  <w:style w:type="character" w:customStyle="1" w:styleId="Ttulo9Car">
    <w:name w:val="Título 9 Car"/>
    <w:basedOn w:val="Fuentedeprrafopredeter"/>
    <w:link w:val="Ttulo9"/>
    <w:uiPriority w:val="99"/>
    <w:locked/>
    <w:rsid w:val="003E046A"/>
    <w:rPr>
      <w:rFonts w:ascii="Arial" w:eastAsia="MS Mincho" w:hAnsi="Arial"/>
      <w:b/>
      <w:bCs/>
      <w:lang w:val="es-ES" w:eastAsia="es-ES"/>
    </w:rPr>
  </w:style>
  <w:style w:type="paragraph" w:customStyle="1" w:styleId="Level2Clausula2">
    <w:name w:val="Level 2 Clausula 2"/>
    <w:basedOn w:val="Normal"/>
    <w:uiPriority w:val="99"/>
    <w:semiHidden/>
    <w:rsid w:val="00D15FD3"/>
    <w:pPr>
      <w:keepNext/>
      <w:tabs>
        <w:tab w:val="num" w:pos="567"/>
      </w:tabs>
      <w:spacing w:before="240" w:after="120"/>
      <w:ind w:left="567" w:hanging="207"/>
      <w:jc w:val="both"/>
      <w:outlineLvl w:val="1"/>
    </w:pPr>
    <w:rPr>
      <w:rFonts w:ascii="Arial" w:eastAsia="MS Mincho" w:hAnsi="Arial"/>
      <w:b/>
      <w:color w:val="000000"/>
      <w:sz w:val="22"/>
      <w:szCs w:val="22"/>
      <w:lang w:eastAsia="en-US"/>
    </w:rPr>
  </w:style>
  <w:style w:type="paragraph" w:customStyle="1" w:styleId="Level1">
    <w:name w:val="Level 1"/>
    <w:basedOn w:val="Normal"/>
    <w:uiPriority w:val="99"/>
    <w:semiHidden/>
    <w:rsid w:val="00D15FD3"/>
    <w:pPr>
      <w:tabs>
        <w:tab w:val="num" w:pos="851"/>
      </w:tabs>
      <w:spacing w:after="240" w:line="264" w:lineRule="auto"/>
      <w:ind w:left="851" w:hanging="851"/>
      <w:jc w:val="both"/>
      <w:outlineLvl w:val="0"/>
    </w:pPr>
    <w:rPr>
      <w:rFonts w:ascii="Arial" w:eastAsia="MS Mincho" w:hAnsi="Arial"/>
      <w:sz w:val="20"/>
      <w:lang w:val="en-GB" w:eastAsia="en-US"/>
    </w:rPr>
  </w:style>
  <w:style w:type="paragraph" w:customStyle="1" w:styleId="Level4">
    <w:name w:val="Level 4"/>
    <w:basedOn w:val="Normal"/>
    <w:uiPriority w:val="99"/>
    <w:semiHidden/>
    <w:rsid w:val="00D15FD3"/>
    <w:pPr>
      <w:tabs>
        <w:tab w:val="num" w:pos="2552"/>
      </w:tabs>
      <w:spacing w:after="240" w:line="264" w:lineRule="auto"/>
      <w:ind w:left="2552" w:hanging="851"/>
      <w:jc w:val="both"/>
      <w:outlineLvl w:val="3"/>
    </w:pPr>
    <w:rPr>
      <w:rFonts w:ascii="Arial" w:eastAsia="MS Mincho" w:hAnsi="Arial"/>
      <w:sz w:val="20"/>
      <w:lang w:val="en-GB" w:eastAsia="en-US"/>
    </w:rPr>
  </w:style>
  <w:style w:type="paragraph" w:customStyle="1" w:styleId="Level5">
    <w:name w:val="Level 5"/>
    <w:basedOn w:val="Normal"/>
    <w:uiPriority w:val="99"/>
    <w:semiHidden/>
    <w:rsid w:val="00D15FD3"/>
    <w:pPr>
      <w:tabs>
        <w:tab w:val="num" w:pos="3402"/>
      </w:tabs>
      <w:spacing w:after="240" w:line="264" w:lineRule="auto"/>
      <w:ind w:left="3402" w:hanging="850"/>
      <w:jc w:val="both"/>
      <w:outlineLvl w:val="4"/>
    </w:pPr>
    <w:rPr>
      <w:rFonts w:ascii="Arial" w:eastAsia="MS Mincho" w:hAnsi="Arial"/>
      <w:sz w:val="20"/>
      <w:lang w:val="en-GB" w:eastAsia="en-US"/>
    </w:rPr>
  </w:style>
  <w:style w:type="paragraph" w:customStyle="1" w:styleId="Level6">
    <w:name w:val="Level 6"/>
    <w:basedOn w:val="Normal"/>
    <w:uiPriority w:val="99"/>
    <w:semiHidden/>
    <w:rsid w:val="00D15FD3"/>
    <w:pPr>
      <w:tabs>
        <w:tab w:val="num" w:pos="4253"/>
      </w:tabs>
      <w:spacing w:after="240" w:line="264" w:lineRule="auto"/>
      <w:ind w:left="4253" w:hanging="851"/>
      <w:jc w:val="both"/>
      <w:outlineLvl w:val="5"/>
    </w:pPr>
    <w:rPr>
      <w:rFonts w:ascii="Arial" w:eastAsia="MS Mincho" w:hAnsi="Arial"/>
      <w:sz w:val="20"/>
      <w:lang w:val="en-GB" w:eastAsia="en-US"/>
    </w:rPr>
  </w:style>
  <w:style w:type="paragraph" w:customStyle="1" w:styleId="Level3Clausula2">
    <w:name w:val="Level 3 Clausula 2"/>
    <w:basedOn w:val="Level3"/>
    <w:autoRedefine/>
    <w:uiPriority w:val="99"/>
    <w:semiHidden/>
    <w:rsid w:val="00D15FD3"/>
    <w:pPr>
      <w:framePr w:wrap="around" w:vAnchor="text" w:hAnchor="text" w:y="1"/>
      <w:tabs>
        <w:tab w:val="num" w:pos="567"/>
      </w:tabs>
      <w:spacing w:before="120" w:after="120" w:line="240" w:lineRule="auto"/>
      <w:ind w:left="567" w:hanging="567"/>
    </w:pPr>
    <w:rPr>
      <w:rFonts w:eastAsia="Times New Roman"/>
      <w:bCs/>
      <w:sz w:val="22"/>
      <w:szCs w:val="22"/>
    </w:rPr>
  </w:style>
  <w:style w:type="paragraph" w:customStyle="1" w:styleId="Level3">
    <w:name w:val="Level 3"/>
    <w:basedOn w:val="Normal"/>
    <w:uiPriority w:val="99"/>
    <w:semiHidden/>
    <w:rsid w:val="00D15FD3"/>
    <w:pPr>
      <w:spacing w:after="240" w:line="264" w:lineRule="auto"/>
      <w:jc w:val="both"/>
      <w:outlineLvl w:val="2"/>
    </w:pPr>
    <w:rPr>
      <w:rFonts w:ascii="Arial" w:eastAsia="MS Mincho" w:hAnsi="Arial"/>
      <w:sz w:val="20"/>
      <w:lang w:val="en-GB" w:eastAsia="en-US"/>
    </w:rPr>
  </w:style>
  <w:style w:type="paragraph" w:customStyle="1" w:styleId="Level2Clausula3">
    <w:name w:val="Level 2 Clausula 3"/>
    <w:basedOn w:val="Level2Clausula2"/>
    <w:uiPriority w:val="99"/>
    <w:semiHidden/>
    <w:rsid w:val="00D15FD3"/>
    <w:pPr>
      <w:ind w:left="0" w:firstLine="0"/>
    </w:pPr>
  </w:style>
  <w:style w:type="paragraph" w:styleId="Listaconnmeros">
    <w:name w:val="List Number"/>
    <w:basedOn w:val="Normal"/>
    <w:uiPriority w:val="99"/>
    <w:rsid w:val="00D15FD3"/>
    <w:pPr>
      <w:tabs>
        <w:tab w:val="num" w:pos="360"/>
      </w:tabs>
      <w:spacing w:before="240"/>
      <w:ind w:left="360" w:hanging="360"/>
      <w:jc w:val="both"/>
    </w:pPr>
    <w:rPr>
      <w:rFonts w:ascii="Arial" w:eastAsia="MS Mincho" w:hAnsi="Arial"/>
      <w:sz w:val="22"/>
      <w:szCs w:val="22"/>
    </w:rPr>
  </w:style>
  <w:style w:type="paragraph" w:styleId="Listaconnmeros2">
    <w:name w:val="List Number 2"/>
    <w:basedOn w:val="Normal"/>
    <w:uiPriority w:val="99"/>
    <w:rsid w:val="00D15FD3"/>
    <w:pPr>
      <w:tabs>
        <w:tab w:val="num" w:pos="643"/>
      </w:tabs>
      <w:spacing w:before="240"/>
      <w:ind w:left="643" w:hanging="360"/>
      <w:jc w:val="both"/>
    </w:pPr>
    <w:rPr>
      <w:rFonts w:ascii="Arial" w:eastAsia="MS Mincho" w:hAnsi="Arial"/>
      <w:sz w:val="22"/>
      <w:szCs w:val="22"/>
    </w:rPr>
  </w:style>
  <w:style w:type="paragraph" w:styleId="Listaconnmeros3">
    <w:name w:val="List Number 3"/>
    <w:basedOn w:val="Normal"/>
    <w:uiPriority w:val="99"/>
    <w:rsid w:val="00D15FD3"/>
    <w:pPr>
      <w:tabs>
        <w:tab w:val="num" w:pos="926"/>
      </w:tabs>
      <w:spacing w:before="240"/>
      <w:ind w:left="926" w:hanging="360"/>
      <w:jc w:val="both"/>
    </w:pPr>
    <w:rPr>
      <w:rFonts w:ascii="Arial" w:eastAsia="MS Mincho" w:hAnsi="Arial"/>
      <w:sz w:val="22"/>
      <w:szCs w:val="22"/>
    </w:rPr>
  </w:style>
  <w:style w:type="paragraph" w:styleId="Listaconnmeros4">
    <w:name w:val="List Number 4"/>
    <w:basedOn w:val="Normal"/>
    <w:uiPriority w:val="99"/>
    <w:rsid w:val="00D15FD3"/>
    <w:pPr>
      <w:tabs>
        <w:tab w:val="num" w:pos="1209"/>
      </w:tabs>
      <w:spacing w:before="240"/>
      <w:ind w:left="1209" w:hanging="360"/>
      <w:jc w:val="both"/>
    </w:pPr>
    <w:rPr>
      <w:rFonts w:ascii="Arial" w:eastAsia="MS Mincho" w:hAnsi="Arial"/>
      <w:sz w:val="22"/>
      <w:szCs w:val="22"/>
    </w:rPr>
  </w:style>
  <w:style w:type="paragraph" w:styleId="Listaconnmeros5">
    <w:name w:val="List Number 5"/>
    <w:basedOn w:val="Normal"/>
    <w:uiPriority w:val="99"/>
    <w:rsid w:val="00D15FD3"/>
    <w:pPr>
      <w:tabs>
        <w:tab w:val="num" w:pos="1492"/>
      </w:tabs>
      <w:spacing w:before="240"/>
      <w:ind w:left="1492" w:hanging="360"/>
      <w:jc w:val="both"/>
    </w:pPr>
    <w:rPr>
      <w:rFonts w:ascii="Arial" w:eastAsia="MS Mincho" w:hAnsi="Arial"/>
      <w:sz w:val="22"/>
      <w:szCs w:val="22"/>
    </w:rPr>
  </w:style>
  <w:style w:type="paragraph" w:styleId="Listaconvietas">
    <w:name w:val="List Bullet"/>
    <w:basedOn w:val="Normal"/>
    <w:autoRedefine/>
    <w:uiPriority w:val="99"/>
    <w:rsid w:val="00D15FD3"/>
    <w:pPr>
      <w:tabs>
        <w:tab w:val="num" w:pos="360"/>
      </w:tabs>
      <w:spacing w:before="240"/>
      <w:ind w:left="360" w:hanging="360"/>
      <w:jc w:val="both"/>
    </w:pPr>
    <w:rPr>
      <w:rFonts w:ascii="Arial" w:eastAsia="MS Mincho" w:hAnsi="Arial"/>
      <w:sz w:val="22"/>
      <w:szCs w:val="22"/>
    </w:rPr>
  </w:style>
  <w:style w:type="paragraph" w:styleId="Listaconvietas3">
    <w:name w:val="List Bullet 3"/>
    <w:basedOn w:val="Normal"/>
    <w:autoRedefine/>
    <w:uiPriority w:val="99"/>
    <w:rsid w:val="00D15FD3"/>
    <w:pPr>
      <w:tabs>
        <w:tab w:val="num" w:pos="926"/>
      </w:tabs>
      <w:spacing w:before="240"/>
      <w:ind w:left="926" w:hanging="360"/>
      <w:jc w:val="both"/>
    </w:pPr>
    <w:rPr>
      <w:rFonts w:ascii="Arial" w:eastAsia="MS Mincho" w:hAnsi="Arial"/>
      <w:sz w:val="22"/>
      <w:szCs w:val="22"/>
    </w:rPr>
  </w:style>
  <w:style w:type="paragraph" w:styleId="Listaconvietas4">
    <w:name w:val="List Bullet 4"/>
    <w:basedOn w:val="Normal"/>
    <w:autoRedefine/>
    <w:uiPriority w:val="99"/>
    <w:rsid w:val="00D15FD3"/>
    <w:pPr>
      <w:tabs>
        <w:tab w:val="num" w:pos="1209"/>
      </w:tabs>
      <w:spacing w:before="240"/>
      <w:ind w:left="1209" w:hanging="360"/>
      <w:jc w:val="both"/>
    </w:pPr>
    <w:rPr>
      <w:rFonts w:ascii="Arial" w:eastAsia="MS Mincho" w:hAnsi="Arial"/>
      <w:sz w:val="22"/>
      <w:szCs w:val="22"/>
    </w:rPr>
  </w:style>
  <w:style w:type="paragraph" w:styleId="Listaconvietas5">
    <w:name w:val="List Bullet 5"/>
    <w:basedOn w:val="Normal"/>
    <w:autoRedefine/>
    <w:uiPriority w:val="99"/>
    <w:rsid w:val="00D15FD3"/>
    <w:pPr>
      <w:tabs>
        <w:tab w:val="num" w:pos="1492"/>
      </w:tabs>
      <w:spacing w:before="240"/>
      <w:ind w:left="1492" w:hanging="360"/>
      <w:jc w:val="both"/>
    </w:pPr>
    <w:rPr>
      <w:rFonts w:ascii="Arial" w:eastAsia="MS Mincho" w:hAnsi="Arial"/>
      <w:sz w:val="22"/>
      <w:szCs w:val="22"/>
    </w:rPr>
  </w:style>
  <w:style w:type="paragraph" w:styleId="Ttulo">
    <w:name w:val="Title"/>
    <w:basedOn w:val="Normal"/>
    <w:link w:val="TtuloCar1"/>
    <w:uiPriority w:val="99"/>
    <w:qFormat/>
    <w:rsid w:val="00D15FD3"/>
    <w:pPr>
      <w:spacing w:before="240" w:after="60"/>
      <w:ind w:left="720"/>
      <w:jc w:val="center"/>
    </w:pPr>
    <w:rPr>
      <w:rFonts w:ascii="Arial" w:eastAsia="MS Mincho" w:hAnsi="Arial"/>
      <w:b/>
      <w:kern w:val="28"/>
      <w:sz w:val="32"/>
      <w:szCs w:val="22"/>
      <w:lang w:val="es-PE"/>
    </w:rPr>
  </w:style>
  <w:style w:type="character" w:customStyle="1" w:styleId="TtuloCar1">
    <w:name w:val="Título Car1"/>
    <w:basedOn w:val="Fuentedeprrafopredeter"/>
    <w:link w:val="Ttulo"/>
    <w:uiPriority w:val="99"/>
    <w:locked/>
    <w:rsid w:val="003E046A"/>
    <w:rPr>
      <w:rFonts w:ascii="Cambria" w:hAnsi="Cambria" w:cs="Times New Roman"/>
      <w:b/>
      <w:bCs/>
      <w:kern w:val="28"/>
      <w:sz w:val="32"/>
      <w:szCs w:val="32"/>
      <w:lang w:val="es-ES" w:eastAsia="es-ES"/>
    </w:rPr>
  </w:style>
  <w:style w:type="paragraph" w:customStyle="1" w:styleId="xl27">
    <w:name w:val="xl27"/>
    <w:basedOn w:val="Normal"/>
    <w:uiPriority w:val="99"/>
    <w:semiHidden/>
    <w:rsid w:val="00D15FD3"/>
    <w:pPr>
      <w:spacing w:before="100" w:beforeAutospacing="1" w:after="100" w:afterAutospacing="1"/>
      <w:jc w:val="center"/>
    </w:pPr>
    <w:rPr>
      <w:rFonts w:ascii="Arial Unicode MS" w:cs="Arial Unicode MS"/>
      <w:sz w:val="22"/>
      <w:lang w:val="en-US" w:eastAsia="en-US"/>
    </w:rPr>
  </w:style>
  <w:style w:type="paragraph" w:customStyle="1" w:styleId="ArticleL1">
    <w:name w:val="Article_L1"/>
    <w:basedOn w:val="Normal"/>
    <w:next w:val="Normal"/>
    <w:semiHidden/>
    <w:rsid w:val="00D15FD3"/>
    <w:pPr>
      <w:keepNext/>
      <w:spacing w:before="120"/>
      <w:jc w:val="both"/>
    </w:pPr>
    <w:rPr>
      <w:rFonts w:ascii="Arial" w:eastAsia="MS Mincho" w:hAnsi="Arial"/>
      <w:b/>
      <w:sz w:val="22"/>
      <w:szCs w:val="22"/>
      <w:lang w:val="es-PE"/>
    </w:rPr>
  </w:style>
  <w:style w:type="paragraph" w:styleId="Textoindependiente2">
    <w:name w:val="Body Text 2"/>
    <w:basedOn w:val="Normal"/>
    <w:link w:val="Textoindependiente2Car"/>
    <w:uiPriority w:val="99"/>
    <w:rsid w:val="00D15FD3"/>
    <w:pPr>
      <w:tabs>
        <w:tab w:val="left" w:pos="720"/>
      </w:tabs>
      <w:spacing w:before="240"/>
      <w:jc w:val="both"/>
    </w:pPr>
    <w:rPr>
      <w:rFonts w:ascii="Arial" w:eastAsia="MS Mincho" w:hAnsi="Arial"/>
      <w:color w:val="000000"/>
      <w:sz w:val="22"/>
      <w:szCs w:val="22"/>
    </w:rPr>
  </w:style>
  <w:style w:type="character" w:customStyle="1" w:styleId="Textoindependiente2Car">
    <w:name w:val="Texto independiente 2 Car"/>
    <w:basedOn w:val="Fuentedeprrafopredeter"/>
    <w:link w:val="Textoindependiente2"/>
    <w:uiPriority w:val="99"/>
    <w:locked/>
    <w:rsid w:val="0055770C"/>
    <w:rPr>
      <w:rFonts w:ascii="Arial" w:eastAsia="MS Mincho" w:hAnsi="Arial" w:cs="Times New Roman"/>
      <w:snapToGrid w:val="0"/>
      <w:color w:val="000000"/>
      <w:sz w:val="22"/>
      <w:szCs w:val="22"/>
      <w:lang w:val="es-ES" w:eastAsia="es-ES" w:bidi="ar-SA"/>
    </w:rPr>
  </w:style>
  <w:style w:type="paragraph" w:customStyle="1" w:styleId="TituloClausulas">
    <w:name w:val="Titulo Clausulas"/>
    <w:basedOn w:val="a"/>
    <w:uiPriority w:val="99"/>
    <w:rsid w:val="00D15FD3"/>
    <w:pPr>
      <w:spacing w:before="120" w:after="120" w:line="360" w:lineRule="auto"/>
      <w:jc w:val="center"/>
    </w:pPr>
    <w:rPr>
      <w:b/>
      <w:sz w:val="24"/>
      <w:szCs w:val="24"/>
    </w:rPr>
  </w:style>
  <w:style w:type="paragraph" w:customStyle="1" w:styleId="a">
    <w:name w:val=":"/>
    <w:basedOn w:val="Normal"/>
    <w:uiPriority w:val="99"/>
    <w:semiHidden/>
    <w:rsid w:val="00D15FD3"/>
    <w:pPr>
      <w:tabs>
        <w:tab w:val="left" w:pos="-720"/>
      </w:tabs>
      <w:suppressAutoHyphens/>
      <w:spacing w:after="240"/>
      <w:jc w:val="both"/>
    </w:pPr>
    <w:rPr>
      <w:rFonts w:ascii="Arial" w:eastAsia="MS Mincho" w:hAnsi="Arial"/>
      <w:spacing w:val="-2"/>
      <w:sz w:val="20"/>
      <w:szCs w:val="22"/>
      <w:lang w:val="es-ES_tradnl"/>
    </w:rPr>
  </w:style>
  <w:style w:type="paragraph" w:styleId="Piedepgina">
    <w:name w:val="footer"/>
    <w:basedOn w:val="Normal"/>
    <w:link w:val="PiedepginaCar"/>
    <w:uiPriority w:val="99"/>
    <w:rsid w:val="00D15FD3"/>
    <w:pPr>
      <w:tabs>
        <w:tab w:val="center" w:pos="4252"/>
        <w:tab w:val="right" w:pos="8504"/>
      </w:tabs>
      <w:spacing w:before="240"/>
      <w:ind w:left="720"/>
      <w:jc w:val="both"/>
    </w:pPr>
    <w:rPr>
      <w:rFonts w:ascii="Arial" w:eastAsia="MS Mincho" w:hAnsi="Arial"/>
      <w:sz w:val="22"/>
      <w:szCs w:val="22"/>
      <w:lang w:val="es-PE"/>
    </w:rPr>
  </w:style>
  <w:style w:type="character" w:customStyle="1" w:styleId="PiedepginaCar">
    <w:name w:val="Pie de página Car"/>
    <w:basedOn w:val="Fuentedeprrafopredeter"/>
    <w:link w:val="Piedepgina"/>
    <w:uiPriority w:val="99"/>
    <w:locked/>
    <w:rsid w:val="003E046A"/>
    <w:rPr>
      <w:rFonts w:cs="Times New Roman"/>
      <w:sz w:val="24"/>
      <w:szCs w:val="24"/>
      <w:lang w:val="es-ES" w:eastAsia="es-ES"/>
    </w:rPr>
  </w:style>
  <w:style w:type="paragraph" w:customStyle="1" w:styleId="TituloClausulas2">
    <w:name w:val="Titulo Clausulas 2"/>
    <w:basedOn w:val="Normal"/>
    <w:next w:val="Normal"/>
    <w:rsid w:val="00D15FD3"/>
    <w:pPr>
      <w:spacing w:before="240" w:after="240"/>
      <w:jc w:val="center"/>
    </w:pPr>
    <w:rPr>
      <w:rFonts w:ascii="Arial" w:eastAsia="MS Mincho" w:hAnsi="Arial"/>
      <w:b/>
      <w:sz w:val="22"/>
      <w:szCs w:val="22"/>
    </w:rPr>
  </w:style>
  <w:style w:type="paragraph" w:styleId="Sangradetextonormal">
    <w:name w:val="Body Text Indent"/>
    <w:aliases w:val="Sangría de t,independiente"/>
    <w:basedOn w:val="Normal"/>
    <w:link w:val="SangradetextonormalCar"/>
    <w:uiPriority w:val="99"/>
    <w:rsid w:val="00D15FD3"/>
    <w:pPr>
      <w:spacing w:before="240"/>
      <w:ind w:left="720"/>
      <w:jc w:val="both"/>
    </w:pPr>
    <w:rPr>
      <w:rFonts w:ascii="Arial" w:eastAsia="MS Mincho" w:hAnsi="Arial"/>
      <w:sz w:val="22"/>
      <w:szCs w:val="22"/>
      <w:lang w:val="es-PE"/>
    </w:rPr>
  </w:style>
  <w:style w:type="character" w:customStyle="1" w:styleId="SangradetextonormalCar">
    <w:name w:val="Sangría de texto normal Car"/>
    <w:aliases w:val="Sangría de t Car,independiente Car"/>
    <w:basedOn w:val="Fuentedeprrafopredeter"/>
    <w:link w:val="Sangradetextonormal"/>
    <w:uiPriority w:val="99"/>
    <w:semiHidden/>
    <w:locked/>
    <w:rsid w:val="003E046A"/>
    <w:rPr>
      <w:rFonts w:cs="Times New Roman"/>
      <w:sz w:val="24"/>
      <w:szCs w:val="24"/>
      <w:lang w:val="es-ES" w:eastAsia="es-ES"/>
    </w:rPr>
  </w:style>
  <w:style w:type="paragraph" w:styleId="Sangra3detindependiente">
    <w:name w:val="Body Text Indent 3"/>
    <w:basedOn w:val="Normal"/>
    <w:link w:val="Sangra3detindependienteCar"/>
    <w:rsid w:val="00D15FD3"/>
    <w:pPr>
      <w:tabs>
        <w:tab w:val="left" w:pos="720"/>
      </w:tabs>
      <w:spacing w:before="240"/>
      <w:ind w:left="1276" w:hanging="1276"/>
      <w:jc w:val="both"/>
    </w:pPr>
    <w:rPr>
      <w:rFonts w:ascii="Arial" w:eastAsia="MS Mincho" w:hAnsi="Arial"/>
      <w:color w:val="000000"/>
      <w:sz w:val="22"/>
      <w:szCs w:val="22"/>
    </w:rPr>
  </w:style>
  <w:style w:type="character" w:customStyle="1" w:styleId="Sangra3detindependienteCar">
    <w:name w:val="Sangría 3 de t. independiente Car"/>
    <w:basedOn w:val="Fuentedeprrafopredeter"/>
    <w:link w:val="Sangra3detindependiente"/>
    <w:semiHidden/>
    <w:locked/>
    <w:rsid w:val="003E046A"/>
    <w:rPr>
      <w:rFonts w:cs="Times New Roman"/>
      <w:sz w:val="16"/>
      <w:szCs w:val="16"/>
      <w:lang w:val="es-ES" w:eastAsia="es-ES"/>
    </w:rPr>
  </w:style>
  <w:style w:type="character" w:styleId="Refdenotaalpie">
    <w:name w:val="footnote reference"/>
    <w:basedOn w:val="Fuentedeprrafopredeter"/>
    <w:uiPriority w:val="99"/>
    <w:semiHidden/>
    <w:rsid w:val="00D15FD3"/>
    <w:rPr>
      <w:rFonts w:cs="Times New Roman"/>
      <w:vertAlign w:val="superscript"/>
    </w:rPr>
  </w:style>
  <w:style w:type="character" w:styleId="nfasis">
    <w:name w:val="Emphasis"/>
    <w:basedOn w:val="Fuentedeprrafopredeter"/>
    <w:uiPriority w:val="20"/>
    <w:qFormat/>
    <w:rsid w:val="00D15FD3"/>
    <w:rPr>
      <w:rFonts w:cs="Times New Roman"/>
      <w:i/>
      <w:iCs/>
    </w:rPr>
  </w:style>
  <w:style w:type="paragraph" w:styleId="Textoindependiente">
    <w:name w:val="Body Text"/>
    <w:aliases w:val="Ctrl+1"/>
    <w:basedOn w:val="Normal"/>
    <w:link w:val="TextoindependienteCar"/>
    <w:uiPriority w:val="99"/>
    <w:rsid w:val="00D15FD3"/>
    <w:pPr>
      <w:spacing w:after="240"/>
    </w:pPr>
    <w:rPr>
      <w:rFonts w:ascii="Arial" w:eastAsia="MS Mincho" w:hAnsi="Arial"/>
      <w:b/>
      <w:sz w:val="20"/>
      <w:szCs w:val="22"/>
      <w:lang w:val="es-PE"/>
    </w:rPr>
  </w:style>
  <w:style w:type="character" w:customStyle="1" w:styleId="TextoindependienteCar">
    <w:name w:val="Texto independiente Car"/>
    <w:aliases w:val="Ctrl+1 Car"/>
    <w:basedOn w:val="Fuentedeprrafopredeter"/>
    <w:link w:val="Textoindependiente"/>
    <w:uiPriority w:val="99"/>
    <w:locked/>
    <w:rsid w:val="0055770C"/>
    <w:rPr>
      <w:rFonts w:ascii="Arial" w:eastAsia="MS Mincho" w:hAnsi="Arial" w:cs="Times New Roman"/>
      <w:b/>
      <w:sz w:val="22"/>
      <w:szCs w:val="22"/>
      <w:lang w:val="es-PE" w:eastAsia="es-ES" w:bidi="ar-SA"/>
    </w:rPr>
  </w:style>
  <w:style w:type="character" w:styleId="Textoennegrita">
    <w:name w:val="Strong"/>
    <w:basedOn w:val="Fuentedeprrafopredeter"/>
    <w:uiPriority w:val="99"/>
    <w:qFormat/>
    <w:rsid w:val="00D15FD3"/>
    <w:rPr>
      <w:rFonts w:cs="Times New Roman"/>
      <w:b/>
      <w:bCs/>
    </w:rPr>
  </w:style>
  <w:style w:type="character" w:customStyle="1" w:styleId="Char">
    <w:name w:val="Char"/>
    <w:basedOn w:val="Fuentedeprrafopredeter"/>
    <w:uiPriority w:val="99"/>
    <w:semiHidden/>
    <w:rsid w:val="00D15FD3"/>
    <w:rPr>
      <w:rFonts w:ascii="Arial" w:hAnsi="Arial" w:cs="Times New Roman"/>
      <w:b/>
      <w:sz w:val="22"/>
      <w:lang w:val="es-ES" w:eastAsia="es-ES" w:bidi="ar-SA"/>
    </w:rPr>
  </w:style>
  <w:style w:type="paragraph" w:styleId="Textosinformato">
    <w:name w:val="Plain Text"/>
    <w:aliases w:val=" Car,Car"/>
    <w:basedOn w:val="Normal"/>
    <w:link w:val="TextosinformatoCar"/>
    <w:uiPriority w:val="99"/>
    <w:rsid w:val="00D15FD3"/>
    <w:rPr>
      <w:rFonts w:ascii="Courier New" w:eastAsia="MS Mincho" w:hAnsi="Courier New"/>
      <w:sz w:val="20"/>
      <w:szCs w:val="22"/>
    </w:rPr>
  </w:style>
  <w:style w:type="character" w:customStyle="1" w:styleId="TextosinformatoCar">
    <w:name w:val="Texto sin formato Car"/>
    <w:aliases w:val=" Car Car,Car Car"/>
    <w:basedOn w:val="Fuentedeprrafopredeter"/>
    <w:link w:val="Textosinformato"/>
    <w:uiPriority w:val="99"/>
    <w:locked/>
    <w:rsid w:val="004B3A2A"/>
    <w:rPr>
      <w:rFonts w:ascii="Courier New" w:eastAsia="MS Mincho" w:hAnsi="Courier New" w:cs="Times New Roman"/>
      <w:sz w:val="22"/>
      <w:szCs w:val="22"/>
      <w:lang w:val="es-ES" w:eastAsia="es-ES" w:bidi="ar-SA"/>
    </w:rPr>
  </w:style>
  <w:style w:type="character" w:customStyle="1" w:styleId="EstiloTtuloLatinaArial12ptCar">
    <w:name w:val="Estilo Título + (Latina) Arial 12 pt Car"/>
    <w:basedOn w:val="TtuloCar"/>
    <w:uiPriority w:val="99"/>
    <w:rsid w:val="00D15FD3"/>
    <w:rPr>
      <w:rFonts w:ascii="Arial" w:eastAsia="MS Mincho" w:hAnsi="Arial" w:cs="Times New Roman"/>
      <w:b/>
      <w:bCs/>
      <w:snapToGrid w:val="0"/>
      <w:kern w:val="28"/>
      <w:sz w:val="24"/>
      <w:lang w:val="es-PE" w:eastAsia="es-ES" w:bidi="ar-SA"/>
    </w:rPr>
  </w:style>
  <w:style w:type="character" w:customStyle="1" w:styleId="TtuloCar">
    <w:name w:val="Título Car"/>
    <w:basedOn w:val="Fuentedeprrafopredeter"/>
    <w:uiPriority w:val="99"/>
    <w:rsid w:val="00D15FD3"/>
    <w:rPr>
      <w:rFonts w:eastAsia="MS Mincho" w:cs="Times New Roman"/>
      <w:b/>
      <w:snapToGrid w:val="0"/>
      <w:kern w:val="28"/>
      <w:sz w:val="32"/>
      <w:lang w:val="es-PE" w:eastAsia="es-ES" w:bidi="ar-SA"/>
    </w:rPr>
  </w:style>
  <w:style w:type="paragraph" w:customStyle="1" w:styleId="Tdc-8">
    <w:name w:val="Tdc-8"/>
    <w:basedOn w:val="Normal"/>
    <w:autoRedefine/>
    <w:uiPriority w:val="99"/>
    <w:semiHidden/>
    <w:rsid w:val="005159FE"/>
    <w:pPr>
      <w:spacing w:after="120"/>
      <w:ind w:left="1418"/>
      <w:jc w:val="both"/>
    </w:pPr>
    <w:rPr>
      <w:rFonts w:ascii="Arial" w:hAnsi="Arial" w:cs="Arial"/>
      <w:sz w:val="22"/>
    </w:rPr>
  </w:style>
  <w:style w:type="paragraph" w:styleId="Textonotapie">
    <w:name w:val="footnote text"/>
    <w:basedOn w:val="Normal"/>
    <w:link w:val="TextonotapieCar"/>
    <w:uiPriority w:val="99"/>
    <w:semiHidden/>
    <w:rsid w:val="00D15FD3"/>
    <w:pPr>
      <w:spacing w:before="240" w:after="60"/>
      <w:ind w:left="284" w:hanging="284"/>
      <w:jc w:val="both"/>
    </w:pPr>
    <w:rPr>
      <w:rFonts w:ascii="Arial" w:eastAsia="MS Mincho" w:hAnsi="Arial"/>
      <w:sz w:val="20"/>
      <w:szCs w:val="22"/>
      <w:lang w:val="en-US"/>
    </w:rPr>
  </w:style>
  <w:style w:type="character" w:customStyle="1" w:styleId="TextonotapieCar">
    <w:name w:val="Texto nota pie Car"/>
    <w:basedOn w:val="Fuentedeprrafopredeter"/>
    <w:link w:val="Textonotapie"/>
    <w:uiPriority w:val="99"/>
    <w:semiHidden/>
    <w:locked/>
    <w:rsid w:val="003E046A"/>
    <w:rPr>
      <w:rFonts w:cs="Times New Roman"/>
      <w:lang w:val="es-ES" w:eastAsia="es-ES"/>
    </w:rPr>
  </w:style>
  <w:style w:type="character" w:styleId="Nmerodepgina">
    <w:name w:val="page number"/>
    <w:basedOn w:val="Fuentedeprrafopredeter"/>
    <w:uiPriority w:val="99"/>
    <w:rsid w:val="00D15FD3"/>
    <w:rPr>
      <w:rFonts w:cs="Times New Roman"/>
    </w:rPr>
  </w:style>
  <w:style w:type="paragraph" w:styleId="Textodeglobo">
    <w:name w:val="Balloon Text"/>
    <w:basedOn w:val="Normal"/>
    <w:link w:val="TextodegloboCar"/>
    <w:uiPriority w:val="99"/>
    <w:semiHidden/>
    <w:rsid w:val="00D15FD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E046A"/>
    <w:rPr>
      <w:rFonts w:cs="Times New Roman"/>
      <w:sz w:val="2"/>
      <w:lang w:val="es-ES" w:eastAsia="es-ES"/>
    </w:rPr>
  </w:style>
  <w:style w:type="paragraph" w:styleId="Sangra2detindependiente">
    <w:name w:val="Body Text Indent 2"/>
    <w:basedOn w:val="Normal"/>
    <w:link w:val="Sangra2detindependienteCar"/>
    <w:uiPriority w:val="99"/>
    <w:rsid w:val="00D15FD3"/>
    <w:pPr>
      <w:spacing w:before="120" w:after="120"/>
      <w:ind w:left="705" w:hanging="705"/>
      <w:jc w:val="both"/>
    </w:pPr>
    <w:rPr>
      <w:rFonts w:ascii="Arial" w:hAnsi="Arial" w:cs="Arial"/>
      <w:sz w:val="22"/>
    </w:rPr>
  </w:style>
  <w:style w:type="character" w:customStyle="1" w:styleId="Sangra2detindependienteCar">
    <w:name w:val="Sangría 2 de t. independiente Car"/>
    <w:basedOn w:val="Fuentedeprrafopredeter"/>
    <w:link w:val="Sangra2detindependiente"/>
    <w:uiPriority w:val="99"/>
    <w:semiHidden/>
    <w:locked/>
    <w:rsid w:val="003E046A"/>
    <w:rPr>
      <w:rFonts w:cs="Times New Roman"/>
      <w:sz w:val="24"/>
      <w:szCs w:val="24"/>
      <w:lang w:val="es-ES" w:eastAsia="es-ES"/>
    </w:rPr>
  </w:style>
  <w:style w:type="paragraph" w:styleId="Textoindependiente3">
    <w:name w:val="Body Text 3"/>
    <w:basedOn w:val="Normal"/>
    <w:link w:val="Textoindependiente3Car"/>
    <w:uiPriority w:val="99"/>
    <w:rsid w:val="00D15FD3"/>
    <w:pPr>
      <w:jc w:val="center"/>
    </w:pPr>
    <w:rPr>
      <w:b/>
      <w:szCs w:val="20"/>
      <w:u w:val="single"/>
    </w:rPr>
  </w:style>
  <w:style w:type="character" w:customStyle="1" w:styleId="Textoindependiente3Car">
    <w:name w:val="Texto independiente 3 Car"/>
    <w:basedOn w:val="Fuentedeprrafopredeter"/>
    <w:link w:val="Textoindependiente3"/>
    <w:uiPriority w:val="99"/>
    <w:semiHidden/>
    <w:locked/>
    <w:rsid w:val="003E046A"/>
    <w:rPr>
      <w:rFonts w:cs="Times New Roman"/>
      <w:sz w:val="16"/>
      <w:szCs w:val="16"/>
      <w:lang w:val="es-ES" w:eastAsia="es-ES"/>
    </w:rPr>
  </w:style>
  <w:style w:type="paragraph" w:customStyle="1" w:styleId="BodyText22">
    <w:name w:val="Body Text 22"/>
    <w:basedOn w:val="Normal"/>
    <w:rsid w:val="00D15FD3"/>
    <w:pPr>
      <w:tabs>
        <w:tab w:val="left" w:pos="567"/>
        <w:tab w:val="left" w:pos="1134"/>
        <w:tab w:val="left" w:pos="1701"/>
        <w:tab w:val="left" w:pos="2268"/>
        <w:tab w:val="left" w:pos="2835"/>
      </w:tabs>
      <w:jc w:val="both"/>
    </w:pPr>
    <w:rPr>
      <w:szCs w:val="20"/>
    </w:rPr>
  </w:style>
  <w:style w:type="paragraph" w:styleId="Subttulo">
    <w:name w:val="Subtitle"/>
    <w:basedOn w:val="Normal"/>
    <w:link w:val="SubttuloCar"/>
    <w:uiPriority w:val="99"/>
    <w:qFormat/>
    <w:rsid w:val="00D15FD3"/>
    <w:pPr>
      <w:jc w:val="both"/>
    </w:pPr>
    <w:rPr>
      <w:rFonts w:ascii="Arial" w:hAnsi="Arial"/>
      <w:b/>
      <w:sz w:val="22"/>
      <w:szCs w:val="20"/>
      <w:lang w:val="es-MX"/>
    </w:rPr>
  </w:style>
  <w:style w:type="character" w:customStyle="1" w:styleId="SubttuloCar">
    <w:name w:val="Subtítulo Car"/>
    <w:basedOn w:val="Fuentedeprrafopredeter"/>
    <w:link w:val="Subttulo"/>
    <w:uiPriority w:val="99"/>
    <w:locked/>
    <w:rsid w:val="003E046A"/>
    <w:rPr>
      <w:rFonts w:ascii="Cambria" w:hAnsi="Cambria" w:cs="Times New Roman"/>
      <w:sz w:val="24"/>
      <w:szCs w:val="24"/>
      <w:lang w:val="es-ES" w:eastAsia="es-ES"/>
    </w:rPr>
  </w:style>
  <w:style w:type="paragraph" w:customStyle="1" w:styleId="BodyText24">
    <w:name w:val="Body Text 24"/>
    <w:basedOn w:val="Normal"/>
    <w:uiPriority w:val="99"/>
    <w:rsid w:val="00D15FD3"/>
    <w:pPr>
      <w:tabs>
        <w:tab w:val="left" w:pos="567"/>
        <w:tab w:val="left" w:pos="1134"/>
        <w:tab w:val="left" w:pos="1701"/>
        <w:tab w:val="left" w:pos="2268"/>
        <w:tab w:val="left" w:pos="2835"/>
      </w:tabs>
      <w:ind w:left="567" w:hanging="567"/>
      <w:jc w:val="both"/>
    </w:pPr>
    <w:rPr>
      <w:sz w:val="22"/>
      <w:szCs w:val="20"/>
      <w:lang w:val="es-PE"/>
    </w:rPr>
  </w:style>
  <w:style w:type="paragraph" w:styleId="Encabezado">
    <w:name w:val="header"/>
    <w:basedOn w:val="Normal"/>
    <w:link w:val="EncabezadoCar"/>
    <w:uiPriority w:val="99"/>
    <w:rsid w:val="00D15FD3"/>
    <w:pPr>
      <w:tabs>
        <w:tab w:val="center" w:pos="4419"/>
        <w:tab w:val="right" w:pos="8838"/>
      </w:tabs>
    </w:pPr>
    <w:rPr>
      <w:sz w:val="20"/>
      <w:szCs w:val="20"/>
    </w:rPr>
  </w:style>
  <w:style w:type="character" w:customStyle="1" w:styleId="EncabezadoCar">
    <w:name w:val="Encabezado Car"/>
    <w:basedOn w:val="Fuentedeprrafopredeter"/>
    <w:link w:val="Encabezado"/>
    <w:uiPriority w:val="99"/>
    <w:semiHidden/>
    <w:locked/>
    <w:rsid w:val="003E046A"/>
    <w:rPr>
      <w:rFonts w:cs="Times New Roman"/>
      <w:sz w:val="24"/>
      <w:szCs w:val="24"/>
      <w:lang w:val="es-ES" w:eastAsia="es-ES"/>
    </w:rPr>
  </w:style>
  <w:style w:type="paragraph" w:customStyle="1" w:styleId="ArticleL3">
    <w:name w:val="Article_L3"/>
    <w:basedOn w:val="Normal"/>
    <w:next w:val="Normal"/>
    <w:uiPriority w:val="99"/>
    <w:rsid w:val="00D15FD3"/>
    <w:pPr>
      <w:spacing w:before="240" w:line="360" w:lineRule="auto"/>
      <w:ind w:left="1440" w:hanging="720"/>
      <w:jc w:val="both"/>
    </w:pPr>
    <w:rPr>
      <w:szCs w:val="20"/>
    </w:rPr>
  </w:style>
  <w:style w:type="paragraph" w:customStyle="1" w:styleId="PlainText1">
    <w:name w:val="Plain Text1"/>
    <w:basedOn w:val="Normal"/>
    <w:uiPriority w:val="99"/>
    <w:rsid w:val="00D15FD3"/>
    <w:pPr>
      <w:overflowPunct w:val="0"/>
      <w:autoSpaceDE w:val="0"/>
      <w:autoSpaceDN w:val="0"/>
      <w:adjustRightInd w:val="0"/>
      <w:textAlignment w:val="baseline"/>
    </w:pPr>
    <w:rPr>
      <w:rFonts w:ascii="Courier New" w:hAnsi="Courier New"/>
      <w:sz w:val="20"/>
      <w:szCs w:val="20"/>
      <w:lang w:val="es-ES_tradnl"/>
    </w:rPr>
  </w:style>
  <w:style w:type="paragraph" w:customStyle="1" w:styleId="BodyText31">
    <w:name w:val="Body Text 31"/>
    <w:basedOn w:val="Normal"/>
    <w:uiPriority w:val="99"/>
    <w:rsid w:val="00D15FD3"/>
    <w:pPr>
      <w:overflowPunct w:val="0"/>
      <w:autoSpaceDE w:val="0"/>
      <w:autoSpaceDN w:val="0"/>
      <w:adjustRightInd w:val="0"/>
      <w:jc w:val="both"/>
      <w:textAlignment w:val="baseline"/>
    </w:pPr>
    <w:rPr>
      <w:rFonts w:ascii="Arial Narrow" w:hAnsi="Arial Narrow"/>
      <w:sz w:val="18"/>
      <w:szCs w:val="20"/>
      <w:lang w:val="es-MX"/>
    </w:rPr>
  </w:style>
  <w:style w:type="paragraph" w:customStyle="1" w:styleId="ArticleL4">
    <w:name w:val="Article_L4"/>
    <w:next w:val="Normal"/>
    <w:uiPriority w:val="99"/>
    <w:rsid w:val="00D15FD3"/>
    <w:pPr>
      <w:spacing w:before="240" w:line="360" w:lineRule="auto"/>
      <w:ind w:left="2160" w:hanging="720"/>
      <w:jc w:val="both"/>
    </w:pPr>
    <w:rPr>
      <w:sz w:val="24"/>
      <w:lang w:val="es-PE"/>
    </w:rPr>
  </w:style>
  <w:style w:type="paragraph" w:customStyle="1" w:styleId="ArticleL2">
    <w:name w:val="Article_L2"/>
    <w:basedOn w:val="Normal"/>
    <w:next w:val="Normal"/>
    <w:uiPriority w:val="99"/>
    <w:rsid w:val="00D15FD3"/>
    <w:pPr>
      <w:tabs>
        <w:tab w:val="left" w:pos="1440"/>
      </w:tabs>
      <w:spacing w:after="240" w:line="312" w:lineRule="auto"/>
      <w:ind w:firstLine="720"/>
      <w:jc w:val="both"/>
    </w:pPr>
    <w:rPr>
      <w:szCs w:val="20"/>
      <w:lang w:val="en-US"/>
    </w:rPr>
  </w:style>
  <w:style w:type="paragraph" w:styleId="Mapadeldocumento">
    <w:name w:val="Document Map"/>
    <w:basedOn w:val="Normal"/>
    <w:link w:val="MapadeldocumentoCar"/>
    <w:uiPriority w:val="99"/>
    <w:semiHidden/>
    <w:rsid w:val="00D15FD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3E046A"/>
    <w:rPr>
      <w:rFonts w:cs="Times New Roman"/>
      <w:sz w:val="2"/>
      <w:lang w:val="es-ES" w:eastAsia="es-ES"/>
    </w:rPr>
  </w:style>
  <w:style w:type="paragraph" w:customStyle="1" w:styleId="BalloonText1">
    <w:name w:val="Balloon Text1"/>
    <w:basedOn w:val="Normal"/>
    <w:uiPriority w:val="99"/>
    <w:semiHidden/>
    <w:rsid w:val="00D15FD3"/>
    <w:rPr>
      <w:rFonts w:ascii="Tahoma" w:hAnsi="Tahoma" w:cs="Tahoma"/>
      <w:sz w:val="16"/>
      <w:szCs w:val="16"/>
    </w:rPr>
  </w:style>
  <w:style w:type="paragraph" w:customStyle="1" w:styleId="BoxHeadline">
    <w:name w:val="Box Headline"/>
    <w:uiPriority w:val="99"/>
    <w:rsid w:val="00D15FD3"/>
    <w:pPr>
      <w:suppressAutoHyphens/>
      <w:spacing w:after="120"/>
      <w:jc w:val="center"/>
    </w:pPr>
    <w:rPr>
      <w:rFonts w:ascii="Arial" w:hAnsi="Arial"/>
      <w:b/>
      <w:sz w:val="18"/>
      <w:lang w:val="en-US" w:eastAsia="en-US"/>
    </w:rPr>
  </w:style>
  <w:style w:type="paragraph" w:styleId="TDC1">
    <w:name w:val="toc 1"/>
    <w:basedOn w:val="Normal"/>
    <w:next w:val="Normal"/>
    <w:autoRedefine/>
    <w:uiPriority w:val="99"/>
    <w:semiHidden/>
    <w:rsid w:val="00D15FD3"/>
    <w:pPr>
      <w:spacing w:before="120" w:after="120"/>
    </w:pPr>
    <w:rPr>
      <w:rFonts w:ascii="Arial" w:hAnsi="Arial"/>
      <w:b/>
      <w:bCs/>
      <w:caps/>
      <w:sz w:val="22"/>
    </w:rPr>
  </w:style>
  <w:style w:type="paragraph" w:styleId="TDC3">
    <w:name w:val="toc 3"/>
    <w:basedOn w:val="Normal"/>
    <w:next w:val="Normal"/>
    <w:autoRedefine/>
    <w:uiPriority w:val="99"/>
    <w:semiHidden/>
    <w:rsid w:val="00D15FD3"/>
    <w:pPr>
      <w:tabs>
        <w:tab w:val="left" w:pos="1000"/>
        <w:tab w:val="right" w:leader="dot" w:pos="8494"/>
      </w:tabs>
      <w:ind w:left="993" w:hanging="593"/>
    </w:pPr>
    <w:rPr>
      <w:rFonts w:ascii="Arial" w:hAnsi="Arial"/>
      <w:iCs/>
      <w:sz w:val="22"/>
    </w:rPr>
  </w:style>
  <w:style w:type="paragraph" w:styleId="TDC2">
    <w:name w:val="toc 2"/>
    <w:basedOn w:val="Normal"/>
    <w:next w:val="Normal"/>
    <w:autoRedefine/>
    <w:uiPriority w:val="99"/>
    <w:semiHidden/>
    <w:rsid w:val="00D15FD3"/>
    <w:pPr>
      <w:ind w:left="200"/>
    </w:pPr>
    <w:rPr>
      <w:rFonts w:ascii="Arial" w:hAnsi="Arial"/>
      <w:b/>
      <w:sz w:val="22"/>
      <w:szCs w:val="22"/>
    </w:rPr>
  </w:style>
  <w:style w:type="paragraph" w:styleId="TDC6">
    <w:name w:val="toc 6"/>
    <w:basedOn w:val="Normal"/>
    <w:next w:val="Normal"/>
    <w:autoRedefine/>
    <w:uiPriority w:val="99"/>
    <w:semiHidden/>
    <w:rsid w:val="00D15FD3"/>
    <w:pPr>
      <w:ind w:left="1000"/>
    </w:pPr>
    <w:rPr>
      <w:sz w:val="20"/>
      <w:szCs w:val="21"/>
    </w:rPr>
  </w:style>
  <w:style w:type="paragraph" w:styleId="TDC5">
    <w:name w:val="toc 5"/>
    <w:basedOn w:val="Normal"/>
    <w:next w:val="Normal"/>
    <w:autoRedefine/>
    <w:uiPriority w:val="99"/>
    <w:semiHidden/>
    <w:rsid w:val="00D15FD3"/>
    <w:pPr>
      <w:ind w:left="800"/>
    </w:pPr>
    <w:rPr>
      <w:sz w:val="20"/>
      <w:szCs w:val="21"/>
    </w:rPr>
  </w:style>
  <w:style w:type="paragraph" w:styleId="TDC4">
    <w:name w:val="toc 4"/>
    <w:basedOn w:val="Normal"/>
    <w:next w:val="Normal"/>
    <w:autoRedefine/>
    <w:uiPriority w:val="99"/>
    <w:semiHidden/>
    <w:rsid w:val="00D15FD3"/>
    <w:pPr>
      <w:ind w:left="600"/>
    </w:pPr>
    <w:rPr>
      <w:sz w:val="20"/>
      <w:szCs w:val="21"/>
    </w:rPr>
  </w:style>
  <w:style w:type="paragraph" w:styleId="TDC7">
    <w:name w:val="toc 7"/>
    <w:basedOn w:val="Normal"/>
    <w:next w:val="Normal"/>
    <w:autoRedefine/>
    <w:uiPriority w:val="99"/>
    <w:semiHidden/>
    <w:rsid w:val="00D15FD3"/>
    <w:pPr>
      <w:ind w:left="1200"/>
    </w:pPr>
    <w:rPr>
      <w:sz w:val="20"/>
      <w:szCs w:val="21"/>
    </w:rPr>
  </w:style>
  <w:style w:type="paragraph" w:styleId="TDC8">
    <w:name w:val="toc 8"/>
    <w:basedOn w:val="Normal"/>
    <w:next w:val="Normal"/>
    <w:autoRedefine/>
    <w:uiPriority w:val="99"/>
    <w:semiHidden/>
    <w:rsid w:val="00D15FD3"/>
    <w:pPr>
      <w:ind w:left="1400"/>
    </w:pPr>
    <w:rPr>
      <w:sz w:val="20"/>
      <w:szCs w:val="21"/>
    </w:rPr>
  </w:style>
  <w:style w:type="paragraph" w:styleId="TDC9">
    <w:name w:val="toc 9"/>
    <w:basedOn w:val="Normal"/>
    <w:next w:val="Normal"/>
    <w:autoRedefine/>
    <w:uiPriority w:val="99"/>
    <w:semiHidden/>
    <w:rsid w:val="00D15FD3"/>
    <w:pPr>
      <w:ind w:left="1600"/>
    </w:pPr>
    <w:rPr>
      <w:sz w:val="20"/>
      <w:szCs w:val="21"/>
    </w:rPr>
  </w:style>
  <w:style w:type="paragraph" w:customStyle="1" w:styleId="BodyTextIndent21">
    <w:name w:val="Body Text Indent 21"/>
    <w:basedOn w:val="Normal"/>
    <w:uiPriority w:val="99"/>
    <w:rsid w:val="00D15FD3"/>
    <w:pPr>
      <w:ind w:left="426"/>
      <w:jc w:val="both"/>
    </w:pPr>
    <w:rPr>
      <w:rFonts w:ascii="Arial" w:hAnsi="Arial"/>
      <w:szCs w:val="20"/>
      <w:lang w:val="es-ES_tradnl"/>
    </w:rPr>
  </w:style>
  <w:style w:type="paragraph" w:styleId="Textocomentario">
    <w:name w:val="annotation text"/>
    <w:basedOn w:val="Normal"/>
    <w:link w:val="TextocomentarioCar"/>
    <w:uiPriority w:val="99"/>
    <w:rsid w:val="00D15FD3"/>
    <w:rPr>
      <w:sz w:val="20"/>
      <w:szCs w:val="20"/>
      <w:lang w:val="es-ES_tradnl"/>
    </w:rPr>
  </w:style>
  <w:style w:type="character" w:customStyle="1" w:styleId="TextocomentarioCar">
    <w:name w:val="Texto comentario Car"/>
    <w:basedOn w:val="Fuentedeprrafopredeter"/>
    <w:link w:val="Textocomentario"/>
    <w:uiPriority w:val="99"/>
    <w:locked/>
    <w:rsid w:val="0055770C"/>
    <w:rPr>
      <w:rFonts w:cs="Times New Roman"/>
      <w:lang w:val="es-ES_tradnl" w:eastAsia="es-ES" w:bidi="ar-SA"/>
    </w:rPr>
  </w:style>
  <w:style w:type="paragraph" w:styleId="Asuntodelcomentario">
    <w:name w:val="annotation subject"/>
    <w:basedOn w:val="Textocomentario"/>
    <w:next w:val="Textocomentario"/>
    <w:link w:val="AsuntodelcomentarioCar"/>
    <w:uiPriority w:val="99"/>
    <w:semiHidden/>
    <w:rsid w:val="00D15FD3"/>
    <w:rPr>
      <w:b/>
      <w:bCs/>
      <w:lang w:val="es-ES"/>
    </w:rPr>
  </w:style>
  <w:style w:type="character" w:customStyle="1" w:styleId="AsuntodelcomentarioCar">
    <w:name w:val="Asunto del comentario Car"/>
    <w:basedOn w:val="TextocomentarioCar"/>
    <w:link w:val="Asuntodelcomentario"/>
    <w:uiPriority w:val="99"/>
    <w:semiHidden/>
    <w:locked/>
    <w:rsid w:val="003E046A"/>
    <w:rPr>
      <w:rFonts w:cs="Times New Roman"/>
      <w:b/>
      <w:bCs/>
      <w:lang w:val="es-ES" w:eastAsia="es-ES" w:bidi="ar-SA"/>
    </w:rPr>
  </w:style>
  <w:style w:type="paragraph" w:customStyle="1" w:styleId="EstiloFiguraNegrita">
    <w:name w:val="Estilo Figura + Negrita"/>
    <w:basedOn w:val="Normal"/>
    <w:uiPriority w:val="99"/>
    <w:rsid w:val="00D15FD3"/>
    <w:pPr>
      <w:tabs>
        <w:tab w:val="num" w:pos="1260"/>
      </w:tabs>
      <w:ind w:left="1260" w:hanging="555"/>
    </w:pPr>
    <w:rPr>
      <w:bCs/>
      <w:lang w:eastAsia="en-US"/>
    </w:rPr>
  </w:style>
  <w:style w:type="paragraph" w:customStyle="1" w:styleId="InsideAddress">
    <w:name w:val="Inside Address"/>
    <w:basedOn w:val="Normal"/>
    <w:uiPriority w:val="99"/>
    <w:rsid w:val="00D15FD3"/>
    <w:pPr>
      <w:jc w:val="both"/>
    </w:pPr>
    <w:rPr>
      <w:szCs w:val="20"/>
      <w:lang w:val="es-MX"/>
    </w:rPr>
  </w:style>
  <w:style w:type="paragraph" w:styleId="Epgrafe">
    <w:name w:val="caption"/>
    <w:basedOn w:val="Normal"/>
    <w:next w:val="Normal"/>
    <w:uiPriority w:val="99"/>
    <w:qFormat/>
    <w:rsid w:val="00D15FD3"/>
    <w:pPr>
      <w:jc w:val="center"/>
    </w:pPr>
    <w:rPr>
      <w:b/>
      <w:sz w:val="18"/>
      <w:szCs w:val="20"/>
      <w:lang w:val="es-ES_tradnl"/>
    </w:rPr>
  </w:style>
  <w:style w:type="paragraph" w:customStyle="1" w:styleId="BodyText21">
    <w:name w:val="Body Text 21"/>
    <w:basedOn w:val="Normal"/>
    <w:uiPriority w:val="99"/>
    <w:rsid w:val="00D15FD3"/>
    <w:pPr>
      <w:widowControl w:val="0"/>
      <w:jc w:val="center"/>
    </w:pPr>
    <w:rPr>
      <w:b/>
      <w:sz w:val="20"/>
      <w:szCs w:val="20"/>
    </w:rPr>
  </w:style>
  <w:style w:type="paragraph" w:customStyle="1" w:styleId="Pelota">
    <w:name w:val="Pelota"/>
    <w:basedOn w:val="Normal"/>
    <w:uiPriority w:val="99"/>
    <w:rsid w:val="00D15FD3"/>
    <w:pPr>
      <w:jc w:val="both"/>
    </w:pPr>
    <w:rPr>
      <w:sz w:val="22"/>
      <w:szCs w:val="20"/>
      <w:lang w:val="en-US"/>
    </w:rPr>
  </w:style>
  <w:style w:type="paragraph" w:customStyle="1" w:styleId="Estilo1">
    <w:name w:val="Estilo1"/>
    <w:basedOn w:val="Listaconvietas2"/>
    <w:autoRedefine/>
    <w:uiPriority w:val="99"/>
    <w:rsid w:val="00D15FD3"/>
    <w:pPr>
      <w:tabs>
        <w:tab w:val="clear" w:pos="720"/>
      </w:tabs>
      <w:ind w:left="0" w:firstLine="0"/>
      <w:jc w:val="both"/>
    </w:pPr>
    <w:rPr>
      <w:sz w:val="22"/>
      <w:szCs w:val="20"/>
      <w:lang w:val="es-CL"/>
    </w:rPr>
  </w:style>
  <w:style w:type="paragraph" w:styleId="Listaconvietas2">
    <w:name w:val="List Bullet 2"/>
    <w:basedOn w:val="Normal"/>
    <w:autoRedefine/>
    <w:uiPriority w:val="99"/>
    <w:rsid w:val="00D15FD3"/>
    <w:pPr>
      <w:tabs>
        <w:tab w:val="num" w:pos="720"/>
      </w:tabs>
      <w:ind w:left="720" w:hanging="360"/>
    </w:pPr>
  </w:style>
  <w:style w:type="paragraph" w:customStyle="1" w:styleId="bodytext220">
    <w:name w:val="bodytext22"/>
    <w:basedOn w:val="Normal"/>
    <w:uiPriority w:val="99"/>
    <w:rsid w:val="00D15FD3"/>
    <w:pPr>
      <w:spacing w:before="100" w:beforeAutospacing="1" w:after="100" w:afterAutospacing="1"/>
    </w:pPr>
    <w:rPr>
      <w:rFonts w:ascii="Arial Unicode MS" w:cs="Arial Unicode MS"/>
    </w:rPr>
  </w:style>
  <w:style w:type="paragraph" w:customStyle="1" w:styleId="p3">
    <w:name w:val="p3"/>
    <w:basedOn w:val="Normal"/>
    <w:uiPriority w:val="99"/>
    <w:rsid w:val="00D15FD3"/>
    <w:pPr>
      <w:widowControl w:val="0"/>
      <w:tabs>
        <w:tab w:val="left" w:pos="720"/>
      </w:tabs>
      <w:jc w:val="both"/>
    </w:pPr>
    <w:rPr>
      <w:rFonts w:ascii="Times" w:hAnsi="Times"/>
      <w:szCs w:val="20"/>
      <w:lang w:val="es-ES_tradnl"/>
    </w:rPr>
  </w:style>
  <w:style w:type="paragraph" w:customStyle="1" w:styleId="VietadePrimerOrden">
    <w:name w:val="Viñeta de Primer Orden"/>
    <w:basedOn w:val="Normal"/>
    <w:uiPriority w:val="99"/>
    <w:rsid w:val="00D15FD3"/>
    <w:pPr>
      <w:numPr>
        <w:numId w:val="40"/>
      </w:numPr>
      <w:spacing w:after="200"/>
      <w:jc w:val="both"/>
    </w:pPr>
    <w:rPr>
      <w:rFonts w:ascii="Arial" w:hAnsi="Arial"/>
      <w:color w:val="000000"/>
      <w:sz w:val="22"/>
      <w:szCs w:val="20"/>
    </w:rPr>
  </w:style>
  <w:style w:type="paragraph" w:customStyle="1" w:styleId="VietadeTercerOrden">
    <w:name w:val="Viñeta de Tercer Orden"/>
    <w:basedOn w:val="Normal"/>
    <w:uiPriority w:val="99"/>
    <w:rsid w:val="00D15FD3"/>
    <w:pPr>
      <w:numPr>
        <w:numId w:val="41"/>
      </w:numPr>
      <w:tabs>
        <w:tab w:val="clear" w:pos="717"/>
        <w:tab w:val="num" w:pos="1074"/>
      </w:tabs>
      <w:spacing w:after="200"/>
      <w:ind w:left="1071"/>
      <w:jc w:val="both"/>
    </w:pPr>
    <w:rPr>
      <w:rFonts w:ascii="Arial" w:hAnsi="Arial"/>
      <w:color w:val="000000"/>
      <w:sz w:val="21"/>
      <w:szCs w:val="20"/>
    </w:rPr>
  </w:style>
  <w:style w:type="paragraph" w:customStyle="1" w:styleId="xl28">
    <w:name w:val="xl28"/>
    <w:basedOn w:val="Normal"/>
    <w:uiPriority w:val="99"/>
    <w:rsid w:val="00D15FD3"/>
    <w:pPr>
      <w:spacing w:before="100" w:beforeAutospacing="1" w:after="100" w:afterAutospacing="1"/>
      <w:jc w:val="center"/>
    </w:pPr>
    <w:rPr>
      <w:rFonts w:ascii="Arial Unicode MS" w:cs="Arial Unicode MS"/>
      <w:sz w:val="16"/>
      <w:szCs w:val="16"/>
      <w:lang w:val="en-US" w:eastAsia="en-US"/>
    </w:rPr>
  </w:style>
  <w:style w:type="paragraph" w:styleId="Textodebloque">
    <w:name w:val="Block Text"/>
    <w:basedOn w:val="Normal"/>
    <w:uiPriority w:val="99"/>
    <w:rsid w:val="00D15FD3"/>
    <w:pPr>
      <w:spacing w:before="20" w:after="20"/>
      <w:ind w:left="57" w:right="170"/>
    </w:pPr>
    <w:rPr>
      <w:rFonts w:ascii="Arial" w:hAnsi="Arial" w:cs="Arial"/>
      <w:sz w:val="20"/>
      <w:szCs w:val="18"/>
    </w:rPr>
  </w:style>
  <w:style w:type="paragraph" w:customStyle="1" w:styleId="p47">
    <w:name w:val="p47"/>
    <w:basedOn w:val="Normal"/>
    <w:uiPriority w:val="99"/>
    <w:rsid w:val="00D15FD3"/>
    <w:pPr>
      <w:widowControl w:val="0"/>
      <w:ind w:left="760"/>
      <w:jc w:val="both"/>
    </w:pPr>
    <w:rPr>
      <w:rFonts w:ascii="Times" w:hAnsi="Times"/>
      <w:szCs w:val="20"/>
      <w:lang w:val="es-ES_tradnl"/>
    </w:rPr>
  </w:style>
  <w:style w:type="paragraph" w:customStyle="1" w:styleId="pelota0">
    <w:name w:val="pelota"/>
    <w:basedOn w:val="Normal"/>
    <w:uiPriority w:val="99"/>
    <w:rsid w:val="00D15FD3"/>
    <w:pPr>
      <w:spacing w:before="100" w:beforeAutospacing="1" w:after="100" w:afterAutospacing="1"/>
    </w:pPr>
    <w:rPr>
      <w:rFonts w:ascii="Arial Unicode MS" w:cs="Arial Unicode MS"/>
    </w:rPr>
  </w:style>
  <w:style w:type="paragraph" w:customStyle="1" w:styleId="Default">
    <w:name w:val="Default"/>
    <w:uiPriority w:val="99"/>
    <w:rsid w:val="00D15FD3"/>
    <w:pPr>
      <w:autoSpaceDE w:val="0"/>
      <w:autoSpaceDN w:val="0"/>
      <w:adjustRightInd w:val="0"/>
    </w:pPr>
    <w:rPr>
      <w:rFonts w:ascii="Tahoma" w:hAnsi="Tahoma" w:cs="Tahoma"/>
      <w:color w:val="000000"/>
      <w:sz w:val="24"/>
      <w:szCs w:val="24"/>
    </w:rPr>
  </w:style>
  <w:style w:type="paragraph" w:customStyle="1" w:styleId="xl24">
    <w:name w:val="xl24"/>
    <w:basedOn w:val="Normal"/>
    <w:uiPriority w:val="99"/>
    <w:rsid w:val="00D15FD3"/>
    <w:pPr>
      <w:spacing w:before="100" w:beforeAutospacing="1" w:after="100" w:afterAutospacing="1"/>
      <w:jc w:val="center"/>
      <w:textAlignment w:val="center"/>
    </w:pPr>
    <w:rPr>
      <w:rFonts w:ascii="Arial" w:hAnsi="Arial" w:cs="Arial"/>
      <w:b/>
      <w:bCs/>
    </w:rPr>
  </w:style>
  <w:style w:type="paragraph" w:customStyle="1" w:styleId="xl25">
    <w:name w:val="xl25"/>
    <w:basedOn w:val="Normal"/>
    <w:uiPriority w:val="99"/>
    <w:rsid w:val="00D15FD3"/>
    <w:pPr>
      <w:pBdr>
        <w:top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26">
    <w:name w:val="xl26"/>
    <w:basedOn w:val="Normal"/>
    <w:uiPriority w:val="99"/>
    <w:rsid w:val="00D15FD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0">
    <w:name w:val="xl30"/>
    <w:basedOn w:val="Normal"/>
    <w:uiPriority w:val="99"/>
    <w:rsid w:val="00D15FD3"/>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1">
    <w:name w:val="xl31"/>
    <w:basedOn w:val="Normal"/>
    <w:uiPriority w:val="99"/>
    <w:rsid w:val="00D15FD3"/>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32">
    <w:name w:val="xl32"/>
    <w:basedOn w:val="Normal"/>
    <w:uiPriority w:val="99"/>
    <w:rsid w:val="00D15FD3"/>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3">
    <w:name w:val="xl33"/>
    <w:basedOn w:val="Normal"/>
    <w:uiPriority w:val="99"/>
    <w:rsid w:val="00D15FD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4">
    <w:name w:val="xl34"/>
    <w:basedOn w:val="Normal"/>
    <w:uiPriority w:val="99"/>
    <w:rsid w:val="00D15F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5">
    <w:name w:val="xl35"/>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6">
    <w:name w:val="xl36"/>
    <w:basedOn w:val="Normal"/>
    <w:uiPriority w:val="99"/>
    <w:rsid w:val="00D15FD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
    <w:name w:val="xl38"/>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9">
    <w:name w:val="xl3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0">
    <w:name w:val="xl40"/>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1">
    <w:name w:val="xl41"/>
    <w:basedOn w:val="Normal"/>
    <w:uiPriority w:val="99"/>
    <w:rsid w:val="00D15FD3"/>
    <w:pPr>
      <w:pBdr>
        <w:top w:val="single" w:sz="8" w:space="0" w:color="auto"/>
      </w:pBdr>
      <w:spacing w:before="100" w:beforeAutospacing="1" w:after="100" w:afterAutospacing="1"/>
      <w:textAlignment w:val="center"/>
    </w:pPr>
    <w:rPr>
      <w:rFonts w:ascii="Arial" w:hAnsi="Arial" w:cs="Arial"/>
      <w:b/>
      <w:bCs/>
    </w:rPr>
  </w:style>
  <w:style w:type="paragraph" w:customStyle="1" w:styleId="xl42">
    <w:name w:val="xl42"/>
    <w:basedOn w:val="Normal"/>
    <w:uiPriority w:val="99"/>
    <w:rsid w:val="00D15FD3"/>
    <w:pPr>
      <w:pBdr>
        <w:left w:val="single" w:sz="8"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
    <w:uiPriority w:val="99"/>
    <w:rsid w:val="00D15FD3"/>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44">
    <w:name w:val="xl44"/>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5">
    <w:name w:val="xl4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7">
    <w:name w:val="xl47"/>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49">
    <w:name w:val="xl49"/>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0">
    <w:name w:val="xl50"/>
    <w:basedOn w:val="Normal"/>
    <w:uiPriority w:val="99"/>
    <w:rsid w:val="00D15FD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uiPriority w:val="99"/>
    <w:rsid w:val="00D15FD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3">
    <w:name w:val="xl53"/>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4">
    <w:name w:val="xl54"/>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Normal"/>
    <w:uiPriority w:val="99"/>
    <w:rsid w:val="00D15FD3"/>
    <w:pPr>
      <w:pBdr>
        <w:top w:val="single" w:sz="4" w:space="0" w:color="auto"/>
        <w:bottom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56">
    <w:name w:val="xl56"/>
    <w:basedOn w:val="Normal"/>
    <w:uiPriority w:val="99"/>
    <w:rsid w:val="00D15FD3"/>
    <w:pPr>
      <w:pBdr>
        <w:top w:val="single" w:sz="4" w:space="0" w:color="auto"/>
        <w:bottom w:val="single" w:sz="8" w:space="0" w:color="auto"/>
      </w:pBdr>
      <w:spacing w:before="100" w:beforeAutospacing="1" w:after="100" w:afterAutospacing="1"/>
      <w:jc w:val="center"/>
    </w:pPr>
    <w:rPr>
      <w:rFonts w:ascii="Arial Unicode MS" w:cs="Arial Unicode MS"/>
    </w:rPr>
  </w:style>
  <w:style w:type="paragraph" w:customStyle="1" w:styleId="xl57">
    <w:name w:val="xl57"/>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9">
    <w:name w:val="xl59"/>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1">
    <w:name w:val="xl61"/>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2">
    <w:name w:val="xl62"/>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4">
    <w:name w:val="xl64"/>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7">
    <w:name w:val="xl67"/>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68">
    <w:name w:val="xl68"/>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5">
    <w:name w:val="xl75"/>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6">
    <w:name w:val="xl76"/>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77">
    <w:name w:val="xl77"/>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8">
    <w:name w:val="xl78"/>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9">
    <w:name w:val="xl79"/>
    <w:basedOn w:val="Normal"/>
    <w:uiPriority w:val="99"/>
    <w:rsid w:val="00D15FD3"/>
    <w:pPr>
      <w:pBdr>
        <w:top w:val="single" w:sz="8" w:space="0" w:color="auto"/>
        <w:left w:val="single" w:sz="8" w:space="0" w:color="auto"/>
      </w:pBdr>
      <w:spacing w:before="100" w:beforeAutospacing="1" w:after="100" w:afterAutospacing="1"/>
      <w:jc w:val="center"/>
      <w:textAlignment w:val="center"/>
    </w:pPr>
    <w:rPr>
      <w:rFonts w:ascii="Arial" w:hAnsi="Arial" w:cs="Arial"/>
      <w:b/>
      <w:bCs/>
      <w:sz w:val="28"/>
      <w:szCs w:val="28"/>
    </w:rPr>
  </w:style>
  <w:style w:type="paragraph" w:customStyle="1" w:styleId="xl80">
    <w:name w:val="xl80"/>
    <w:basedOn w:val="Normal"/>
    <w:uiPriority w:val="99"/>
    <w:rsid w:val="00D15FD3"/>
    <w:pPr>
      <w:pBdr>
        <w:top w:val="single" w:sz="8" w:space="0" w:color="auto"/>
      </w:pBdr>
      <w:spacing w:before="100" w:beforeAutospacing="1" w:after="100" w:afterAutospacing="1"/>
      <w:jc w:val="center"/>
      <w:textAlignment w:val="center"/>
    </w:pPr>
    <w:rPr>
      <w:rFonts w:ascii="Arial Unicode MS" w:cs="Arial Unicode MS"/>
    </w:rPr>
  </w:style>
  <w:style w:type="paragraph" w:customStyle="1" w:styleId="xl81">
    <w:name w:val="xl81"/>
    <w:basedOn w:val="Normal"/>
    <w:uiPriority w:val="99"/>
    <w:rsid w:val="00D15FD3"/>
    <w:pPr>
      <w:pBdr>
        <w:top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2">
    <w:name w:val="xl82"/>
    <w:basedOn w:val="Normal"/>
    <w:uiPriority w:val="99"/>
    <w:rsid w:val="00D15FD3"/>
    <w:pPr>
      <w:pBdr>
        <w:left w:val="single" w:sz="8" w:space="0" w:color="auto"/>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3">
    <w:name w:val="xl83"/>
    <w:basedOn w:val="Normal"/>
    <w:uiPriority w:val="99"/>
    <w:rsid w:val="00D15FD3"/>
    <w:pPr>
      <w:pBdr>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4">
    <w:name w:val="xl84"/>
    <w:basedOn w:val="Normal"/>
    <w:uiPriority w:val="99"/>
    <w:rsid w:val="00D15FD3"/>
    <w:pPr>
      <w:pBdr>
        <w:bottom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5">
    <w:name w:val="xl85"/>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7">
    <w:name w:val="xl87"/>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0">
    <w:name w:val="xl90"/>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3">
    <w:name w:val="xl93"/>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4">
    <w:name w:val="xl94"/>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5">
    <w:name w:val="xl9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97">
    <w:name w:val="xl97"/>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8">
    <w:name w:val="xl98"/>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1">
    <w:name w:val="xl101"/>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3">
    <w:name w:val="xl10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4">
    <w:name w:val="xl104"/>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105">
    <w:name w:val="xl105"/>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styleId="Lista">
    <w:name w:val="List"/>
    <w:basedOn w:val="Normal"/>
    <w:uiPriority w:val="99"/>
    <w:rsid w:val="00D15FD3"/>
    <w:pPr>
      <w:ind w:left="283" w:hanging="283"/>
    </w:pPr>
    <w:rPr>
      <w:sz w:val="20"/>
      <w:szCs w:val="20"/>
    </w:rPr>
  </w:style>
  <w:style w:type="paragraph" w:styleId="Lista2">
    <w:name w:val="List 2"/>
    <w:basedOn w:val="Normal"/>
    <w:uiPriority w:val="99"/>
    <w:rsid w:val="00D15FD3"/>
    <w:pPr>
      <w:ind w:left="566" w:hanging="283"/>
    </w:pPr>
    <w:rPr>
      <w:sz w:val="20"/>
      <w:szCs w:val="20"/>
    </w:rPr>
  </w:style>
  <w:style w:type="paragraph" w:styleId="Lista3">
    <w:name w:val="List 3"/>
    <w:basedOn w:val="Normal"/>
    <w:uiPriority w:val="99"/>
    <w:rsid w:val="00D15FD3"/>
    <w:pPr>
      <w:ind w:left="849" w:hanging="283"/>
    </w:pPr>
    <w:rPr>
      <w:sz w:val="20"/>
      <w:szCs w:val="20"/>
    </w:rPr>
  </w:style>
  <w:style w:type="paragraph" w:styleId="Lista4">
    <w:name w:val="List 4"/>
    <w:basedOn w:val="Normal"/>
    <w:uiPriority w:val="99"/>
    <w:rsid w:val="00D15FD3"/>
    <w:pPr>
      <w:ind w:left="1132" w:hanging="283"/>
    </w:pPr>
    <w:rPr>
      <w:sz w:val="20"/>
      <w:szCs w:val="20"/>
    </w:rPr>
  </w:style>
  <w:style w:type="paragraph" w:styleId="Encabezadodemensaje">
    <w:name w:val="Message Header"/>
    <w:basedOn w:val="Normal"/>
    <w:link w:val="EncabezadodemensajeCar"/>
    <w:uiPriority w:val="99"/>
    <w:rsid w:val="00D15F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locked/>
    <w:rsid w:val="003E046A"/>
    <w:rPr>
      <w:rFonts w:ascii="Cambria" w:hAnsi="Cambria" w:cs="Times New Roman"/>
      <w:sz w:val="24"/>
      <w:szCs w:val="24"/>
      <w:shd w:val="pct20" w:color="auto" w:fill="auto"/>
      <w:lang w:val="es-ES" w:eastAsia="es-ES"/>
    </w:rPr>
  </w:style>
  <w:style w:type="paragraph" w:styleId="Cierre">
    <w:name w:val="Closing"/>
    <w:basedOn w:val="Normal"/>
    <w:link w:val="CierreCar"/>
    <w:uiPriority w:val="99"/>
    <w:rsid w:val="00D15FD3"/>
    <w:pPr>
      <w:ind w:left="4252"/>
    </w:pPr>
    <w:rPr>
      <w:sz w:val="20"/>
      <w:szCs w:val="20"/>
    </w:rPr>
  </w:style>
  <w:style w:type="character" w:customStyle="1" w:styleId="CierreCar">
    <w:name w:val="Cierre Car"/>
    <w:basedOn w:val="Fuentedeprrafopredeter"/>
    <w:link w:val="Cierre"/>
    <w:uiPriority w:val="99"/>
    <w:semiHidden/>
    <w:locked/>
    <w:rsid w:val="003E046A"/>
    <w:rPr>
      <w:rFonts w:cs="Times New Roman"/>
      <w:sz w:val="24"/>
      <w:szCs w:val="24"/>
      <w:lang w:val="es-ES" w:eastAsia="es-ES"/>
    </w:rPr>
  </w:style>
  <w:style w:type="paragraph" w:styleId="Continuarlista">
    <w:name w:val="List Continue"/>
    <w:basedOn w:val="Normal"/>
    <w:uiPriority w:val="99"/>
    <w:rsid w:val="00D15FD3"/>
    <w:pPr>
      <w:spacing w:after="120"/>
      <w:ind w:left="283"/>
    </w:pPr>
    <w:rPr>
      <w:sz w:val="20"/>
      <w:szCs w:val="20"/>
    </w:rPr>
  </w:style>
  <w:style w:type="paragraph" w:styleId="Continuarlista2">
    <w:name w:val="List Continue 2"/>
    <w:basedOn w:val="Normal"/>
    <w:uiPriority w:val="99"/>
    <w:rsid w:val="00D15FD3"/>
    <w:pPr>
      <w:spacing w:after="120"/>
      <w:ind w:left="566"/>
    </w:pPr>
    <w:rPr>
      <w:sz w:val="20"/>
      <w:szCs w:val="20"/>
    </w:rPr>
  </w:style>
  <w:style w:type="paragraph" w:styleId="Continuarlista3">
    <w:name w:val="List Continue 3"/>
    <w:basedOn w:val="Normal"/>
    <w:uiPriority w:val="99"/>
    <w:rsid w:val="00D15FD3"/>
    <w:pPr>
      <w:spacing w:after="120"/>
      <w:ind w:left="849"/>
    </w:pPr>
    <w:rPr>
      <w:sz w:val="20"/>
      <w:szCs w:val="20"/>
    </w:rPr>
  </w:style>
  <w:style w:type="paragraph" w:styleId="Continuarlista4">
    <w:name w:val="List Continue 4"/>
    <w:basedOn w:val="Normal"/>
    <w:uiPriority w:val="99"/>
    <w:rsid w:val="00D15FD3"/>
    <w:pPr>
      <w:spacing w:after="120"/>
      <w:ind w:left="1132"/>
    </w:pPr>
    <w:rPr>
      <w:sz w:val="20"/>
      <w:szCs w:val="20"/>
    </w:rPr>
  </w:style>
  <w:style w:type="paragraph" w:styleId="Firma">
    <w:name w:val="Signature"/>
    <w:basedOn w:val="Normal"/>
    <w:link w:val="FirmaCar"/>
    <w:uiPriority w:val="99"/>
    <w:rsid w:val="00D15FD3"/>
    <w:pPr>
      <w:ind w:left="4252"/>
    </w:pPr>
    <w:rPr>
      <w:sz w:val="20"/>
      <w:szCs w:val="20"/>
    </w:rPr>
  </w:style>
  <w:style w:type="character" w:customStyle="1" w:styleId="FirmaCar">
    <w:name w:val="Firma Car"/>
    <w:basedOn w:val="Fuentedeprrafopredeter"/>
    <w:link w:val="Firma"/>
    <w:uiPriority w:val="99"/>
    <w:semiHidden/>
    <w:locked/>
    <w:rsid w:val="003E046A"/>
    <w:rPr>
      <w:rFonts w:cs="Times New Roman"/>
      <w:sz w:val="24"/>
      <w:szCs w:val="24"/>
      <w:lang w:val="es-ES" w:eastAsia="es-ES"/>
    </w:rPr>
  </w:style>
  <w:style w:type="paragraph" w:customStyle="1" w:styleId="Firmapuesto">
    <w:name w:val="Firma puesto"/>
    <w:basedOn w:val="Firma"/>
    <w:uiPriority w:val="99"/>
    <w:rsid w:val="00D15FD3"/>
  </w:style>
  <w:style w:type="paragraph" w:customStyle="1" w:styleId="Firmaorganizacin">
    <w:name w:val="Firma organización"/>
    <w:basedOn w:val="Firma"/>
    <w:uiPriority w:val="99"/>
    <w:rsid w:val="00D15FD3"/>
  </w:style>
  <w:style w:type="paragraph" w:styleId="NormalWeb">
    <w:name w:val="Normal (Web)"/>
    <w:basedOn w:val="Normal"/>
    <w:uiPriority w:val="99"/>
    <w:rsid w:val="00D15FD3"/>
    <w:pPr>
      <w:spacing w:before="100" w:beforeAutospacing="1" w:after="100" w:afterAutospacing="1"/>
    </w:pPr>
  </w:style>
  <w:style w:type="paragraph" w:customStyle="1" w:styleId="Titulo3">
    <w:name w:val="Titulo 3"/>
    <w:basedOn w:val="Normal"/>
    <w:uiPriority w:val="99"/>
    <w:rsid w:val="00D15FD3"/>
    <w:pPr>
      <w:numPr>
        <w:numId w:val="42"/>
      </w:numPr>
      <w:jc w:val="both"/>
    </w:pPr>
    <w:rPr>
      <w:rFonts w:ascii="Arial" w:hAnsi="Arial" w:cs="Arial"/>
      <w:b/>
      <w:sz w:val="22"/>
      <w:szCs w:val="22"/>
    </w:rPr>
  </w:style>
  <w:style w:type="paragraph" w:customStyle="1" w:styleId="BodyTextIndent22">
    <w:name w:val="Body Text Indent 22"/>
    <w:basedOn w:val="Normal"/>
    <w:uiPriority w:val="99"/>
    <w:rsid w:val="00D15FD3"/>
    <w:pPr>
      <w:ind w:left="426"/>
      <w:jc w:val="both"/>
    </w:pPr>
    <w:rPr>
      <w:rFonts w:ascii="Arial" w:hAnsi="Arial"/>
      <w:szCs w:val="20"/>
      <w:lang w:val="es-ES_tradnl"/>
    </w:rPr>
  </w:style>
  <w:style w:type="character" w:styleId="Refdecomentario">
    <w:name w:val="annotation reference"/>
    <w:basedOn w:val="Fuentedeprrafopredeter"/>
    <w:uiPriority w:val="99"/>
    <w:rsid w:val="007158AF"/>
    <w:rPr>
      <w:rFonts w:cs="Times New Roman"/>
      <w:sz w:val="16"/>
      <w:szCs w:val="16"/>
    </w:rPr>
  </w:style>
  <w:style w:type="character" w:customStyle="1" w:styleId="Hdg3CarCar4">
    <w:name w:val="Hdg 3 Car Car4"/>
    <w:basedOn w:val="Fuentedeprrafopredeter"/>
    <w:uiPriority w:val="99"/>
    <w:rsid w:val="00C425CC"/>
    <w:rPr>
      <w:rFonts w:ascii="Arial" w:eastAsia="Batang" w:hAnsi="Arial" w:cs="Times New Roman"/>
      <w:b/>
      <w:sz w:val="22"/>
      <w:lang w:val="es-ES" w:eastAsia="es-ES" w:bidi="ar-SA"/>
    </w:rPr>
  </w:style>
  <w:style w:type="character" w:customStyle="1" w:styleId="DeltaViewInsertion">
    <w:name w:val="DeltaView Insertion"/>
    <w:uiPriority w:val="99"/>
    <w:rsid w:val="00C425CC"/>
    <w:rPr>
      <w:color w:val="0000FF"/>
      <w:spacing w:val="0"/>
      <w:u w:val="double"/>
    </w:rPr>
  </w:style>
  <w:style w:type="character" w:customStyle="1" w:styleId="deltaviewinsertion0">
    <w:name w:val="deltaviewinsertion"/>
    <w:basedOn w:val="Fuentedeprrafopredeter"/>
    <w:uiPriority w:val="99"/>
    <w:rsid w:val="00C425CC"/>
    <w:rPr>
      <w:rFonts w:cs="Times New Roman"/>
      <w:color w:val="0000FF"/>
      <w:spacing w:val="0"/>
      <w:u w:val="single"/>
    </w:rPr>
  </w:style>
  <w:style w:type="character" w:customStyle="1" w:styleId="CarCar1">
    <w:name w:val="Car Car1"/>
    <w:basedOn w:val="Fuentedeprrafopredeter"/>
    <w:uiPriority w:val="99"/>
    <w:rsid w:val="009B2B78"/>
    <w:rPr>
      <w:rFonts w:ascii="Arial" w:eastAsia="MS Mincho" w:hAnsi="Arial" w:cs="Times New Roman"/>
      <w:spacing w:val="-3"/>
      <w:sz w:val="24"/>
      <w:lang w:val="es-PE" w:eastAsia="ja-JP" w:bidi="ar-SA"/>
    </w:rPr>
  </w:style>
  <w:style w:type="paragraph" w:customStyle="1" w:styleId="CM39">
    <w:name w:val="CM39"/>
    <w:basedOn w:val="Default"/>
    <w:next w:val="Default"/>
    <w:uiPriority w:val="99"/>
    <w:rsid w:val="005A276B"/>
    <w:pPr>
      <w:widowControl w:val="0"/>
      <w:spacing w:line="253" w:lineRule="atLeast"/>
    </w:pPr>
    <w:rPr>
      <w:rFonts w:ascii="Arial" w:hAnsi="Arial" w:cs="Arial"/>
      <w:color w:val="auto"/>
    </w:rPr>
  </w:style>
  <w:style w:type="paragraph" w:styleId="Prrafodelista">
    <w:name w:val="List Paragraph"/>
    <w:basedOn w:val="Normal"/>
    <w:link w:val="PrrafodelistaCar"/>
    <w:uiPriority w:val="34"/>
    <w:qFormat/>
    <w:rsid w:val="00A8609D"/>
    <w:pPr>
      <w:ind w:left="720"/>
      <w:contextualSpacing/>
    </w:pPr>
  </w:style>
  <w:style w:type="table" w:styleId="Tablaconcuadrcula">
    <w:name w:val="Table Grid"/>
    <w:basedOn w:val="Tablanormal"/>
    <w:uiPriority w:val="99"/>
    <w:rsid w:val="00F65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D0B11"/>
    <w:rPr>
      <w:sz w:val="24"/>
      <w:szCs w:val="24"/>
    </w:rPr>
  </w:style>
  <w:style w:type="character" w:customStyle="1" w:styleId="txtcontenido1">
    <w:name w:val="txtcontenido1"/>
    <w:basedOn w:val="Fuentedeprrafopredeter"/>
    <w:uiPriority w:val="99"/>
    <w:rsid w:val="00DF228E"/>
    <w:rPr>
      <w:rFonts w:ascii="Arial" w:hAnsi="Arial" w:cs="Arial"/>
      <w:color w:val="3B3B3B"/>
      <w:sz w:val="17"/>
      <w:szCs w:val="17"/>
    </w:rPr>
  </w:style>
  <w:style w:type="paragraph" w:customStyle="1" w:styleId="EstiloTtulo2AsiticaMSMincho">
    <w:name w:val="Estilo Título 2 + (Asiática) MS Mincho"/>
    <w:basedOn w:val="Titulo3"/>
    <w:next w:val="Normal"/>
    <w:link w:val="EstiloTtulo2AsiticaMSMinchoCarCar"/>
    <w:uiPriority w:val="99"/>
    <w:rsid w:val="004477C6"/>
    <w:pPr>
      <w:numPr>
        <w:numId w:val="0"/>
      </w:numPr>
      <w:tabs>
        <w:tab w:val="num" w:pos="1440"/>
      </w:tabs>
      <w:ind w:left="1440" w:hanging="360"/>
    </w:pPr>
    <w:rPr>
      <w:rFonts w:eastAsia="MS Mincho" w:cs="Times New Roman"/>
      <w:b w:val="0"/>
      <w:szCs w:val="20"/>
      <w:lang w:val="es-ES_tradnl"/>
    </w:rPr>
  </w:style>
  <w:style w:type="character" w:customStyle="1" w:styleId="EstiloTtulo2AsiticaMSMinchoCarCar">
    <w:name w:val="Estilo Título 2 + (Asiática) MS Mincho Car Car"/>
    <w:basedOn w:val="TextocomentarioCar"/>
    <w:link w:val="EstiloTtulo2AsiticaMSMincho"/>
    <w:uiPriority w:val="99"/>
    <w:locked/>
    <w:rsid w:val="004477C6"/>
    <w:rPr>
      <w:rFonts w:ascii="Arial" w:eastAsia="MS Mincho" w:hAnsi="Arial" w:cs="Times New Roman"/>
      <w:sz w:val="22"/>
      <w:lang w:val="es-ES_tradnl" w:eastAsia="es-ES" w:bidi="ar-SA"/>
    </w:rPr>
  </w:style>
  <w:style w:type="paragraph" w:customStyle="1" w:styleId="Titulo1">
    <w:name w:val="Titulo 1"/>
    <w:basedOn w:val="Ttulo1"/>
    <w:uiPriority w:val="99"/>
    <w:rsid w:val="004477C6"/>
    <w:pPr>
      <w:numPr>
        <w:numId w:val="0"/>
      </w:numPr>
      <w:tabs>
        <w:tab w:val="num" w:pos="1065"/>
      </w:tabs>
      <w:spacing w:before="0" w:after="0"/>
      <w:ind w:left="1065" w:hanging="360"/>
      <w:jc w:val="left"/>
    </w:pPr>
    <w:rPr>
      <w:rFonts w:cs="Arial"/>
      <w:bCs/>
      <w:caps/>
      <w:kern w:val="32"/>
      <w:szCs w:val="32"/>
      <w:lang w:val="es-ES_tradnl"/>
    </w:rPr>
  </w:style>
  <w:style w:type="paragraph" w:customStyle="1" w:styleId="EstiloTtulo3Hdg3Heading3aSubrayadoAntes0ptoDespus">
    <w:name w:val="Estilo Título 3Hdg 3Heading 3a + Subrayado Antes:  0 pto Después..."/>
    <w:basedOn w:val="Normal"/>
    <w:uiPriority w:val="99"/>
    <w:rsid w:val="004477C6"/>
    <w:pPr>
      <w:tabs>
        <w:tab w:val="num" w:pos="2160"/>
      </w:tabs>
      <w:spacing w:after="200" w:line="276" w:lineRule="auto"/>
      <w:ind w:left="2160" w:hanging="180"/>
    </w:pPr>
    <w:rPr>
      <w:rFonts w:ascii="Calibri" w:hAnsi="Calibri"/>
      <w:sz w:val="22"/>
      <w:szCs w:val="22"/>
      <w:lang w:eastAsia="en-US"/>
    </w:rPr>
  </w:style>
  <w:style w:type="paragraph" w:customStyle="1" w:styleId="articlel10">
    <w:name w:val="articlel1"/>
    <w:basedOn w:val="Normal"/>
    <w:uiPriority w:val="99"/>
    <w:rsid w:val="002F2965"/>
    <w:pPr>
      <w:keepNext/>
      <w:spacing w:before="120"/>
      <w:jc w:val="both"/>
    </w:pPr>
    <w:rPr>
      <w:rFonts w:ascii="Arial" w:hAnsi="Arial" w:cs="Arial"/>
      <w:b/>
      <w:bCs/>
      <w:sz w:val="22"/>
      <w:szCs w:val="22"/>
    </w:rPr>
  </w:style>
  <w:style w:type="character" w:customStyle="1" w:styleId="PrrafodelistaCar">
    <w:name w:val="Párrafo de lista Car"/>
    <w:basedOn w:val="Fuentedeprrafopredeter"/>
    <w:link w:val="Prrafodelista"/>
    <w:uiPriority w:val="99"/>
    <w:locked/>
    <w:rsid w:val="007E2F6F"/>
    <w:rPr>
      <w:rFonts w:cs="Times New Roman"/>
      <w:sz w:val="24"/>
      <w:szCs w:val="24"/>
      <w:lang w:val="es-ES" w:eastAsia="es-ES"/>
    </w:rPr>
  </w:style>
  <w:style w:type="paragraph" w:styleId="Lista5">
    <w:name w:val="List 5"/>
    <w:basedOn w:val="Normal"/>
    <w:uiPriority w:val="99"/>
    <w:unhideWhenUsed/>
    <w:locked/>
    <w:rsid w:val="00963AC2"/>
    <w:pPr>
      <w:ind w:left="1415" w:hanging="283"/>
      <w:contextualSpacing/>
    </w:pPr>
  </w:style>
  <w:style w:type="paragraph" w:styleId="Saludo">
    <w:name w:val="Salutation"/>
    <w:basedOn w:val="Normal"/>
    <w:next w:val="Normal"/>
    <w:link w:val="SaludoCar"/>
    <w:uiPriority w:val="99"/>
    <w:unhideWhenUsed/>
    <w:locked/>
    <w:rsid w:val="00963AC2"/>
  </w:style>
  <w:style w:type="character" w:customStyle="1" w:styleId="SaludoCar">
    <w:name w:val="Saludo Car"/>
    <w:basedOn w:val="Fuentedeprrafopredeter"/>
    <w:link w:val="Saludo"/>
    <w:uiPriority w:val="99"/>
    <w:rsid w:val="00963AC2"/>
    <w:rPr>
      <w:sz w:val="24"/>
      <w:szCs w:val="24"/>
    </w:rPr>
  </w:style>
  <w:style w:type="paragraph" w:styleId="Textoindependienteprimerasangra2">
    <w:name w:val="Body Text First Indent 2"/>
    <w:basedOn w:val="Sangradetextonormal"/>
    <w:link w:val="Textoindependienteprimerasangra2Car"/>
    <w:uiPriority w:val="99"/>
    <w:unhideWhenUsed/>
    <w:locked/>
    <w:rsid w:val="00963AC2"/>
    <w:pPr>
      <w:spacing w:before="0"/>
      <w:ind w:left="360" w:firstLine="360"/>
      <w:jc w:val="left"/>
    </w:pPr>
    <w:rPr>
      <w:rFonts w:ascii="Times New Roman" w:eastAsia="Times New Roman" w:hAnsi="Times New Roman"/>
      <w:sz w:val="24"/>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963AC2"/>
    <w:rPr>
      <w:rFonts w:cs="Times New Roman"/>
      <w:sz w:val="24"/>
      <w:szCs w:val="24"/>
      <w:lang w:val="es-ES" w:eastAsia="es-ES"/>
    </w:rPr>
  </w:style>
  <w:style w:type="paragraph" w:styleId="Encabezadodenota">
    <w:name w:val="Note Heading"/>
    <w:basedOn w:val="Normal"/>
    <w:next w:val="Normal"/>
    <w:link w:val="EncabezadodenotaCar"/>
    <w:uiPriority w:val="99"/>
    <w:unhideWhenUsed/>
    <w:locked/>
    <w:rsid w:val="00963AC2"/>
  </w:style>
  <w:style w:type="character" w:customStyle="1" w:styleId="EncabezadodenotaCar">
    <w:name w:val="Encabezado de nota Car"/>
    <w:basedOn w:val="Fuentedeprrafopredeter"/>
    <w:link w:val="Encabezadodenota"/>
    <w:uiPriority w:val="99"/>
    <w:rsid w:val="00963AC2"/>
    <w:rPr>
      <w:sz w:val="24"/>
      <w:szCs w:val="24"/>
    </w:rPr>
  </w:style>
  <w:style w:type="character" w:customStyle="1" w:styleId="st1">
    <w:name w:val="st1"/>
    <w:basedOn w:val="Fuentedeprrafopredeter"/>
    <w:rsid w:val="00410657"/>
  </w:style>
  <w:style w:type="character" w:styleId="Hipervnculo">
    <w:name w:val="Hyperlink"/>
    <w:basedOn w:val="Fuentedeprrafopredeter"/>
    <w:uiPriority w:val="99"/>
    <w:semiHidden/>
    <w:unhideWhenUsed/>
    <w:locked/>
    <w:rsid w:val="00410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1274">
      <w:bodyDiv w:val="1"/>
      <w:marLeft w:val="0"/>
      <w:marRight w:val="0"/>
      <w:marTop w:val="0"/>
      <w:marBottom w:val="0"/>
      <w:divBdr>
        <w:top w:val="none" w:sz="0" w:space="0" w:color="auto"/>
        <w:left w:val="none" w:sz="0" w:space="0" w:color="auto"/>
        <w:bottom w:val="none" w:sz="0" w:space="0" w:color="auto"/>
        <w:right w:val="none" w:sz="0" w:space="0" w:color="auto"/>
      </w:divBdr>
    </w:div>
    <w:div w:id="132410019">
      <w:bodyDiv w:val="1"/>
      <w:marLeft w:val="0"/>
      <w:marRight w:val="0"/>
      <w:marTop w:val="0"/>
      <w:marBottom w:val="0"/>
      <w:divBdr>
        <w:top w:val="none" w:sz="0" w:space="0" w:color="auto"/>
        <w:left w:val="none" w:sz="0" w:space="0" w:color="auto"/>
        <w:bottom w:val="none" w:sz="0" w:space="0" w:color="auto"/>
        <w:right w:val="none" w:sz="0" w:space="0" w:color="auto"/>
      </w:divBdr>
    </w:div>
    <w:div w:id="191497976">
      <w:bodyDiv w:val="1"/>
      <w:marLeft w:val="0"/>
      <w:marRight w:val="0"/>
      <w:marTop w:val="0"/>
      <w:marBottom w:val="0"/>
      <w:divBdr>
        <w:top w:val="none" w:sz="0" w:space="0" w:color="auto"/>
        <w:left w:val="none" w:sz="0" w:space="0" w:color="auto"/>
        <w:bottom w:val="none" w:sz="0" w:space="0" w:color="auto"/>
        <w:right w:val="none" w:sz="0" w:space="0" w:color="auto"/>
      </w:divBdr>
    </w:div>
    <w:div w:id="272592842">
      <w:bodyDiv w:val="1"/>
      <w:marLeft w:val="0"/>
      <w:marRight w:val="0"/>
      <w:marTop w:val="0"/>
      <w:marBottom w:val="0"/>
      <w:divBdr>
        <w:top w:val="none" w:sz="0" w:space="0" w:color="auto"/>
        <w:left w:val="none" w:sz="0" w:space="0" w:color="auto"/>
        <w:bottom w:val="none" w:sz="0" w:space="0" w:color="auto"/>
        <w:right w:val="none" w:sz="0" w:space="0" w:color="auto"/>
      </w:divBdr>
    </w:div>
    <w:div w:id="831220784">
      <w:bodyDiv w:val="1"/>
      <w:marLeft w:val="0"/>
      <w:marRight w:val="0"/>
      <w:marTop w:val="0"/>
      <w:marBottom w:val="0"/>
      <w:divBdr>
        <w:top w:val="none" w:sz="0" w:space="0" w:color="auto"/>
        <w:left w:val="none" w:sz="0" w:space="0" w:color="auto"/>
        <w:bottom w:val="none" w:sz="0" w:space="0" w:color="auto"/>
        <w:right w:val="none" w:sz="0" w:space="0" w:color="auto"/>
      </w:divBdr>
      <w:divsChild>
        <w:div w:id="1988779870">
          <w:marLeft w:val="576"/>
          <w:marRight w:val="0"/>
          <w:marTop w:val="0"/>
          <w:marBottom w:val="240"/>
          <w:divBdr>
            <w:top w:val="none" w:sz="0" w:space="0" w:color="auto"/>
            <w:left w:val="none" w:sz="0" w:space="0" w:color="auto"/>
            <w:bottom w:val="none" w:sz="0" w:space="0" w:color="auto"/>
            <w:right w:val="none" w:sz="0" w:space="0" w:color="auto"/>
          </w:divBdr>
        </w:div>
      </w:divsChild>
    </w:div>
    <w:div w:id="1233544590">
      <w:bodyDiv w:val="1"/>
      <w:marLeft w:val="0"/>
      <w:marRight w:val="0"/>
      <w:marTop w:val="0"/>
      <w:marBottom w:val="0"/>
      <w:divBdr>
        <w:top w:val="none" w:sz="0" w:space="0" w:color="auto"/>
        <w:left w:val="none" w:sz="0" w:space="0" w:color="auto"/>
        <w:bottom w:val="none" w:sz="0" w:space="0" w:color="auto"/>
        <w:right w:val="none" w:sz="0" w:space="0" w:color="auto"/>
      </w:divBdr>
      <w:divsChild>
        <w:div w:id="586884644">
          <w:marLeft w:val="576"/>
          <w:marRight w:val="0"/>
          <w:marTop w:val="0"/>
          <w:marBottom w:val="240"/>
          <w:divBdr>
            <w:top w:val="none" w:sz="0" w:space="0" w:color="auto"/>
            <w:left w:val="none" w:sz="0" w:space="0" w:color="auto"/>
            <w:bottom w:val="none" w:sz="0" w:space="0" w:color="auto"/>
            <w:right w:val="none" w:sz="0" w:space="0" w:color="auto"/>
          </w:divBdr>
        </w:div>
      </w:divsChild>
    </w:div>
    <w:div w:id="1439060591">
      <w:bodyDiv w:val="1"/>
      <w:marLeft w:val="0"/>
      <w:marRight w:val="0"/>
      <w:marTop w:val="0"/>
      <w:marBottom w:val="0"/>
      <w:divBdr>
        <w:top w:val="none" w:sz="0" w:space="0" w:color="auto"/>
        <w:left w:val="none" w:sz="0" w:space="0" w:color="auto"/>
        <w:bottom w:val="none" w:sz="0" w:space="0" w:color="auto"/>
        <w:right w:val="none" w:sz="0" w:space="0" w:color="auto"/>
      </w:divBdr>
      <w:divsChild>
        <w:div w:id="1434743498">
          <w:marLeft w:val="576"/>
          <w:marRight w:val="0"/>
          <w:marTop w:val="0"/>
          <w:marBottom w:val="240"/>
          <w:divBdr>
            <w:top w:val="none" w:sz="0" w:space="0" w:color="auto"/>
            <w:left w:val="none" w:sz="0" w:space="0" w:color="auto"/>
            <w:bottom w:val="none" w:sz="0" w:space="0" w:color="auto"/>
            <w:right w:val="none" w:sz="0" w:space="0" w:color="auto"/>
          </w:divBdr>
        </w:div>
      </w:divsChild>
    </w:div>
    <w:div w:id="2026788281">
      <w:marLeft w:val="0"/>
      <w:marRight w:val="0"/>
      <w:marTop w:val="0"/>
      <w:marBottom w:val="0"/>
      <w:divBdr>
        <w:top w:val="none" w:sz="0" w:space="0" w:color="auto"/>
        <w:left w:val="none" w:sz="0" w:space="0" w:color="auto"/>
        <w:bottom w:val="none" w:sz="0" w:space="0" w:color="auto"/>
        <w:right w:val="none" w:sz="0" w:space="0" w:color="auto"/>
      </w:divBdr>
    </w:div>
    <w:div w:id="2026788282">
      <w:marLeft w:val="0"/>
      <w:marRight w:val="0"/>
      <w:marTop w:val="0"/>
      <w:marBottom w:val="0"/>
      <w:divBdr>
        <w:top w:val="none" w:sz="0" w:space="0" w:color="auto"/>
        <w:left w:val="none" w:sz="0" w:space="0" w:color="auto"/>
        <w:bottom w:val="none" w:sz="0" w:space="0" w:color="auto"/>
        <w:right w:val="none" w:sz="0" w:space="0" w:color="auto"/>
      </w:divBdr>
    </w:div>
    <w:div w:id="2026788283">
      <w:marLeft w:val="0"/>
      <w:marRight w:val="0"/>
      <w:marTop w:val="0"/>
      <w:marBottom w:val="0"/>
      <w:divBdr>
        <w:top w:val="none" w:sz="0" w:space="0" w:color="auto"/>
        <w:left w:val="none" w:sz="0" w:space="0" w:color="auto"/>
        <w:bottom w:val="none" w:sz="0" w:space="0" w:color="auto"/>
        <w:right w:val="none" w:sz="0" w:space="0" w:color="auto"/>
      </w:divBdr>
    </w:div>
    <w:div w:id="2026788284">
      <w:marLeft w:val="0"/>
      <w:marRight w:val="0"/>
      <w:marTop w:val="0"/>
      <w:marBottom w:val="0"/>
      <w:divBdr>
        <w:top w:val="none" w:sz="0" w:space="0" w:color="auto"/>
        <w:left w:val="none" w:sz="0" w:space="0" w:color="auto"/>
        <w:bottom w:val="none" w:sz="0" w:space="0" w:color="auto"/>
        <w:right w:val="none" w:sz="0" w:space="0" w:color="auto"/>
      </w:divBdr>
    </w:div>
    <w:div w:id="2026788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Documento_de_Microsoft_Word_97-20031.doc"/><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928FF-19A3-41E2-847C-B4E27D18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112</Pages>
  <Words>43504</Words>
  <Characters>239823</Characters>
  <Application>Microsoft Office Word</Application>
  <DocSecurity>0</DocSecurity>
  <Lines>1998</Lines>
  <Paragraphs>565</Paragraphs>
  <ScaleCrop>false</ScaleCrop>
  <HeadingPairs>
    <vt:vector size="2" baseType="variant">
      <vt:variant>
        <vt:lpstr>Título</vt:lpstr>
      </vt:variant>
      <vt:variant>
        <vt:i4>1</vt:i4>
      </vt:variant>
    </vt:vector>
  </HeadingPairs>
  <TitlesOfParts>
    <vt:vector size="1" baseType="lpstr">
      <vt:lpstr>VERSIÒN FINAL</vt:lpstr>
    </vt:vector>
  </TitlesOfParts>
  <Company>PROINVERSION</Company>
  <LinksUpToDate>false</LinksUpToDate>
  <CharactersWithSpaces>282762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VERSIÒN FINAL</dc:title>
  <dc:creator>mchamorro</dc:creator>
  <cp:lastModifiedBy>illaque</cp:lastModifiedBy>
  <cp:revision>9</cp:revision>
  <cp:lastPrinted>2013-02-07T00:39:00Z</cp:lastPrinted>
  <dcterms:created xsi:type="dcterms:W3CDTF">2013-02-05T21:40:00Z</dcterms:created>
  <dcterms:modified xsi:type="dcterms:W3CDTF">2013-02-07T01:15:00Z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