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58" w:rsidRPr="004E5745" w:rsidRDefault="00785758" w:rsidP="0053507B">
      <w:pPr>
        <w:pStyle w:val="Textoindependiente"/>
        <w:shd w:val="clear" w:color="auto" w:fill="FFFFFF"/>
        <w:spacing w:before="2160" w:line="257" w:lineRule="auto"/>
        <w:ind w:right="0"/>
        <w:jc w:val="center"/>
        <w:rPr>
          <w:b/>
          <w:bCs/>
          <w:sz w:val="36"/>
          <w:u w:val="single"/>
          <w:lang w:val="es-PE"/>
        </w:rPr>
      </w:pPr>
      <w:r w:rsidRPr="004E5745">
        <w:rPr>
          <w:b/>
          <w:bCs/>
          <w:sz w:val="36"/>
          <w:u w:val="single"/>
          <w:lang w:val="es-PE"/>
        </w:rPr>
        <w:t xml:space="preserve">Anexo N° </w:t>
      </w:r>
      <w:r w:rsidR="003D3121" w:rsidRPr="004E5745">
        <w:rPr>
          <w:b/>
          <w:bCs/>
          <w:sz w:val="36"/>
          <w:u w:val="single"/>
          <w:lang w:val="es-PE"/>
        </w:rPr>
        <w:t>7</w:t>
      </w:r>
    </w:p>
    <w:p w:rsidR="00785758" w:rsidRPr="004E5745" w:rsidRDefault="00785758" w:rsidP="0053507B">
      <w:pPr>
        <w:pStyle w:val="Textoindependiente"/>
        <w:shd w:val="clear" w:color="auto" w:fill="FFFFFF"/>
        <w:spacing w:before="1800" w:line="257" w:lineRule="auto"/>
        <w:ind w:right="0"/>
        <w:jc w:val="center"/>
        <w:rPr>
          <w:b/>
          <w:bCs/>
          <w:smallCaps/>
          <w:sz w:val="32"/>
          <w:szCs w:val="32"/>
          <w:lang w:val="es-PE"/>
        </w:rPr>
      </w:pPr>
      <w:r w:rsidRPr="004E5745">
        <w:rPr>
          <w:b/>
          <w:bCs/>
          <w:smallCaps/>
          <w:sz w:val="32"/>
          <w:szCs w:val="32"/>
          <w:lang w:val="es-PE"/>
        </w:rPr>
        <w:t xml:space="preserve">Contrato de Concesión </w:t>
      </w:r>
      <w:r w:rsidR="004E5745">
        <w:rPr>
          <w:b/>
          <w:bCs/>
          <w:smallCaps/>
          <w:sz w:val="32"/>
          <w:szCs w:val="32"/>
          <w:lang w:val="es-PE"/>
        </w:rPr>
        <w:t>SGT</w:t>
      </w:r>
    </w:p>
    <w:p w:rsidR="00785758" w:rsidRPr="004E5745" w:rsidRDefault="009B6CEE" w:rsidP="00250CA1">
      <w:pPr>
        <w:pStyle w:val="Encabezado"/>
        <w:tabs>
          <w:tab w:val="clear" w:pos="4252"/>
          <w:tab w:val="clear" w:pos="8504"/>
        </w:tabs>
        <w:spacing w:line="257" w:lineRule="auto"/>
        <w:jc w:val="center"/>
        <w:outlineLvl w:val="0"/>
        <w:rPr>
          <w:b/>
          <w:bCs/>
          <w:smallCaps/>
          <w:sz w:val="32"/>
          <w:szCs w:val="32"/>
          <w:lang w:val="es-PE"/>
        </w:rPr>
      </w:pPr>
      <w:r w:rsidRPr="004E5745">
        <w:rPr>
          <w:b/>
          <w:bCs/>
          <w:smallCaps/>
          <w:sz w:val="32"/>
          <w:szCs w:val="32"/>
          <w:lang w:val="es-PE"/>
        </w:rPr>
        <w:t>“Línea de Transmisión</w:t>
      </w:r>
      <w:r w:rsidR="00250CA1">
        <w:rPr>
          <w:b/>
          <w:bCs/>
          <w:smallCaps/>
          <w:sz w:val="32"/>
          <w:szCs w:val="32"/>
          <w:lang w:val="es-PE"/>
        </w:rPr>
        <w:t xml:space="preserve"> </w:t>
      </w:r>
      <w:r w:rsidR="00E23BF6">
        <w:rPr>
          <w:b/>
          <w:bCs/>
          <w:smallCaps/>
          <w:sz w:val="32"/>
          <w:szCs w:val="32"/>
          <w:lang w:val="es-PE"/>
        </w:rPr>
        <w:t xml:space="preserve">220 kV </w:t>
      </w:r>
      <w:r w:rsidR="00250CA1">
        <w:rPr>
          <w:b/>
          <w:bCs/>
          <w:smallCaps/>
          <w:sz w:val="32"/>
          <w:szCs w:val="32"/>
          <w:lang w:val="es-PE"/>
        </w:rPr>
        <w:t xml:space="preserve">Moyobamba-Iquitos </w:t>
      </w:r>
      <w:r w:rsidR="00E23BF6">
        <w:rPr>
          <w:b/>
          <w:bCs/>
          <w:smallCaps/>
          <w:sz w:val="32"/>
          <w:szCs w:val="32"/>
          <w:lang w:val="es-PE"/>
        </w:rPr>
        <w:t xml:space="preserve"> Subestaciones Asociadas</w:t>
      </w:r>
      <w:r w:rsidR="004B69A7">
        <w:rPr>
          <w:b/>
          <w:bCs/>
          <w:smallCaps/>
          <w:sz w:val="32"/>
          <w:szCs w:val="32"/>
          <w:lang w:val="es-PE"/>
        </w:rPr>
        <w:t>”</w:t>
      </w:r>
    </w:p>
    <w:p w:rsidR="00785758" w:rsidRPr="004E5745" w:rsidRDefault="00785758" w:rsidP="0053507B">
      <w:pPr>
        <w:pStyle w:val="Textoindependiente"/>
        <w:shd w:val="clear" w:color="auto" w:fill="FFFFFF"/>
        <w:spacing w:before="960" w:line="257" w:lineRule="auto"/>
        <w:ind w:right="0"/>
        <w:jc w:val="center"/>
        <w:rPr>
          <w:b/>
          <w:bCs/>
          <w:sz w:val="28"/>
          <w:szCs w:val="28"/>
          <w:lang w:val="es-PE"/>
        </w:rPr>
      </w:pPr>
      <w:r w:rsidRPr="004E5745">
        <w:rPr>
          <w:b/>
          <w:bCs/>
          <w:sz w:val="28"/>
          <w:szCs w:val="28"/>
          <w:lang w:val="es-PE"/>
        </w:rPr>
        <w:t>(</w:t>
      </w:r>
      <w:r w:rsidR="005F0B80">
        <w:rPr>
          <w:b/>
          <w:bCs/>
          <w:sz w:val="28"/>
          <w:szCs w:val="28"/>
          <w:lang w:val="es-PE"/>
        </w:rPr>
        <w:t xml:space="preserve">Primera </w:t>
      </w:r>
      <w:r w:rsidRPr="004E5745">
        <w:rPr>
          <w:b/>
          <w:bCs/>
          <w:sz w:val="28"/>
          <w:szCs w:val="28"/>
          <w:lang w:val="es-PE"/>
        </w:rPr>
        <w:t>Versión)</w:t>
      </w:r>
    </w:p>
    <w:p w:rsidR="00785758" w:rsidRPr="00DD16AE" w:rsidRDefault="00785758" w:rsidP="0053507B">
      <w:pPr>
        <w:pStyle w:val="Textoindependiente"/>
        <w:shd w:val="clear" w:color="auto" w:fill="FFFFFF"/>
        <w:spacing w:before="2400" w:line="257" w:lineRule="auto"/>
        <w:ind w:right="0"/>
        <w:jc w:val="center"/>
        <w:rPr>
          <w:b/>
          <w:sz w:val="24"/>
          <w:lang w:val="es-PE"/>
        </w:rPr>
      </w:pPr>
      <w:r w:rsidRPr="00DD16AE">
        <w:rPr>
          <w:b/>
          <w:sz w:val="24"/>
          <w:lang w:val="es-PE"/>
        </w:rPr>
        <w:t xml:space="preserve">Lima, </w:t>
      </w:r>
      <w:r w:rsidR="00FA402C">
        <w:rPr>
          <w:b/>
          <w:sz w:val="24"/>
          <w:lang w:val="es-PE"/>
        </w:rPr>
        <w:t>01</w:t>
      </w:r>
      <w:r w:rsidR="00B6735E" w:rsidRPr="00DD16AE">
        <w:rPr>
          <w:b/>
          <w:sz w:val="24"/>
          <w:lang w:val="es-PE"/>
        </w:rPr>
        <w:t xml:space="preserve"> </w:t>
      </w:r>
      <w:r w:rsidRPr="00DD16AE">
        <w:rPr>
          <w:b/>
          <w:sz w:val="24"/>
          <w:lang w:val="es-PE"/>
        </w:rPr>
        <w:t xml:space="preserve">de </w:t>
      </w:r>
      <w:r w:rsidR="00FA402C">
        <w:rPr>
          <w:b/>
          <w:sz w:val="24"/>
          <w:lang w:val="es-PE"/>
        </w:rPr>
        <w:t>setiembre</w:t>
      </w:r>
      <w:r w:rsidR="005F0B80" w:rsidRPr="00DD16AE">
        <w:rPr>
          <w:b/>
          <w:color w:val="000000"/>
          <w:sz w:val="24"/>
          <w:lang w:val="es-PE"/>
        </w:rPr>
        <w:t xml:space="preserve"> </w:t>
      </w:r>
      <w:r w:rsidRPr="00DD16AE">
        <w:rPr>
          <w:b/>
          <w:sz w:val="24"/>
          <w:lang w:val="es-PE"/>
        </w:rPr>
        <w:t xml:space="preserve">de </w:t>
      </w:r>
      <w:r w:rsidRPr="00DD16AE">
        <w:rPr>
          <w:b/>
          <w:color w:val="000000"/>
          <w:sz w:val="24"/>
          <w:lang w:val="es-PE"/>
        </w:rPr>
        <w:t>20</w:t>
      </w:r>
      <w:r w:rsidR="00C95C28" w:rsidRPr="00DD16AE">
        <w:rPr>
          <w:b/>
          <w:color w:val="000000"/>
          <w:sz w:val="24"/>
          <w:lang w:val="es-PE"/>
        </w:rPr>
        <w:t>1</w:t>
      </w:r>
      <w:r w:rsidR="00B6735E">
        <w:rPr>
          <w:b/>
          <w:color w:val="000000"/>
          <w:sz w:val="24"/>
          <w:lang w:val="es-PE"/>
        </w:rPr>
        <w:t>1</w:t>
      </w:r>
    </w:p>
    <w:p w:rsidR="00785758" w:rsidRPr="004E5745" w:rsidRDefault="00785758" w:rsidP="0053507B">
      <w:pPr>
        <w:tabs>
          <w:tab w:val="clear" w:pos="567"/>
          <w:tab w:val="clear" w:pos="1134"/>
          <w:tab w:val="clear" w:pos="1701"/>
          <w:tab w:val="clear" w:pos="2268"/>
          <w:tab w:val="clear" w:pos="2835"/>
        </w:tabs>
        <w:spacing w:before="1200" w:after="480" w:line="257" w:lineRule="auto"/>
        <w:jc w:val="center"/>
        <w:rPr>
          <w:rFonts w:ascii="Arial" w:hAnsi="Arial"/>
          <w:b/>
          <w:sz w:val="28"/>
          <w:szCs w:val="28"/>
        </w:rPr>
      </w:pPr>
      <w:r w:rsidRPr="004E5745">
        <w:rPr>
          <w:rFonts w:ascii="Arial" w:hAnsi="Arial"/>
          <w:sz w:val="22"/>
          <w:szCs w:val="22"/>
        </w:rPr>
        <w:br w:type="page"/>
      </w:r>
      <w:r w:rsidRPr="004E5745">
        <w:rPr>
          <w:rFonts w:ascii="Arial" w:hAnsi="Arial"/>
          <w:b/>
          <w:sz w:val="28"/>
          <w:szCs w:val="28"/>
        </w:rPr>
        <w:lastRenderedPageBreak/>
        <w:t>Índice</w:t>
      </w:r>
    </w:p>
    <w:tbl>
      <w:tblPr>
        <w:tblW w:w="0" w:type="auto"/>
        <w:jc w:val="center"/>
        <w:tblLook w:val="01E0"/>
      </w:tblPr>
      <w:tblGrid>
        <w:gridCol w:w="800"/>
        <w:gridCol w:w="6785"/>
        <w:gridCol w:w="1402"/>
      </w:tblGrid>
      <w:tr w:rsidR="0027708C" w:rsidRPr="001E6A67" w:rsidTr="008D5BB6">
        <w:trPr>
          <w:trHeight w:val="20"/>
          <w:jc w:val="center"/>
        </w:trPr>
        <w:tc>
          <w:tcPr>
            <w:tcW w:w="7585" w:type="dxa"/>
            <w:gridSpan w:val="2"/>
            <w:vAlign w:val="center"/>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b/>
                <w:color w:val="000000"/>
                <w:sz w:val="21"/>
                <w:szCs w:val="21"/>
              </w:rPr>
              <w:t>Pliego de firmas</w:t>
            </w:r>
          </w:p>
        </w:tc>
        <w:tc>
          <w:tcPr>
            <w:tcW w:w="1402" w:type="dxa"/>
            <w:vAlign w:val="center"/>
          </w:tcPr>
          <w:p w:rsidR="0027708C" w:rsidRPr="001E6A67" w:rsidRDefault="0027708C" w:rsidP="00D04841">
            <w:pPr>
              <w:spacing w:before="40" w:after="40" w:line="257" w:lineRule="auto"/>
              <w:jc w:val="center"/>
              <w:rPr>
                <w:rFonts w:ascii="Arial" w:hAnsi="Arial"/>
                <w:color w:val="000000"/>
                <w:sz w:val="21"/>
                <w:szCs w:val="21"/>
              </w:rPr>
            </w:pPr>
            <w:r w:rsidRPr="00301F79">
              <w:rPr>
                <w:rFonts w:ascii="Arial" w:hAnsi="Arial"/>
                <w:b/>
                <w:color w:val="000000"/>
                <w:sz w:val="21"/>
                <w:szCs w:val="21"/>
              </w:rPr>
              <w:t>Pág</w:t>
            </w:r>
            <w:r w:rsidRPr="001E6A67">
              <w:rPr>
                <w:rFonts w:ascii="Arial" w:hAnsi="Arial"/>
                <w:color w:val="000000"/>
                <w:sz w:val="21"/>
                <w:szCs w:val="21"/>
              </w:rPr>
              <w:t>.</w:t>
            </w:r>
          </w:p>
        </w:tc>
      </w:tr>
      <w:tr w:rsidR="0027708C" w:rsidRPr="001E6A67" w:rsidTr="008D5BB6">
        <w:trPr>
          <w:trHeight w:val="20"/>
          <w:jc w:val="center"/>
        </w:trPr>
        <w:tc>
          <w:tcPr>
            <w:tcW w:w="80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1.</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Disposiciones preliminares.</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rsidTr="008D5BB6">
        <w:trPr>
          <w:trHeight w:val="20"/>
          <w:jc w:val="center"/>
        </w:trPr>
        <w:tc>
          <w:tcPr>
            <w:tcW w:w="80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2.</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Declaraciones de las Partes.</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rsidTr="008D5BB6">
        <w:trPr>
          <w:trHeight w:val="20"/>
          <w:jc w:val="center"/>
        </w:trPr>
        <w:tc>
          <w:tcPr>
            <w:tcW w:w="80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3.</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Objeto, vigencia y plazo del Contrato.</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rsidTr="008D5BB6">
        <w:trPr>
          <w:trHeight w:val="20"/>
          <w:jc w:val="center"/>
        </w:trPr>
        <w:tc>
          <w:tcPr>
            <w:tcW w:w="80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4.</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Construcción.</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rsidTr="008D5BB6">
        <w:trPr>
          <w:trHeight w:val="20"/>
          <w:jc w:val="center"/>
        </w:trPr>
        <w:tc>
          <w:tcPr>
            <w:tcW w:w="80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5.</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Operación comercial.</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rsidTr="008D5BB6">
        <w:trPr>
          <w:trHeight w:val="20"/>
          <w:jc w:val="center"/>
        </w:trPr>
        <w:tc>
          <w:tcPr>
            <w:tcW w:w="80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6.</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Contratos con terceros.</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rsidTr="008D5BB6">
        <w:trPr>
          <w:trHeight w:val="20"/>
          <w:jc w:val="center"/>
        </w:trPr>
        <w:tc>
          <w:tcPr>
            <w:tcW w:w="80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7.</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Contratos de seguro.</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rsidTr="008D5BB6">
        <w:trPr>
          <w:trHeight w:val="20"/>
          <w:jc w:val="center"/>
        </w:trPr>
        <w:tc>
          <w:tcPr>
            <w:tcW w:w="80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8.</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Régimen tarifario.</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rsidTr="008D5BB6">
        <w:trPr>
          <w:trHeight w:val="20"/>
          <w:jc w:val="center"/>
        </w:trPr>
        <w:tc>
          <w:tcPr>
            <w:tcW w:w="80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9.</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Financiamiento de la Concesión.</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rsidTr="008D5BB6">
        <w:trPr>
          <w:trHeight w:val="20"/>
          <w:jc w:val="center"/>
        </w:trPr>
        <w:tc>
          <w:tcPr>
            <w:tcW w:w="80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10.</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Responsabilidad contractual.</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FD7F18" w:rsidRPr="001E6A67" w:rsidTr="008D5BB6">
        <w:trPr>
          <w:trHeight w:val="20"/>
          <w:jc w:val="center"/>
        </w:trPr>
        <w:tc>
          <w:tcPr>
            <w:tcW w:w="800" w:type="dxa"/>
            <w:vAlign w:val="bottom"/>
          </w:tcPr>
          <w:p w:rsidR="00FD7F18" w:rsidRPr="001E6A67" w:rsidRDefault="00FD7F18"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11.</w:t>
            </w:r>
          </w:p>
        </w:tc>
        <w:tc>
          <w:tcPr>
            <w:tcW w:w="6785" w:type="dxa"/>
            <w:vAlign w:val="bottom"/>
          </w:tcPr>
          <w:p w:rsidR="00FD7F18" w:rsidRPr="001E6A67" w:rsidRDefault="00FD7F18" w:rsidP="00D04841">
            <w:pPr>
              <w:spacing w:before="40" w:after="40" w:line="257" w:lineRule="auto"/>
              <w:rPr>
                <w:rFonts w:ascii="Arial" w:hAnsi="Arial"/>
                <w:color w:val="000000"/>
                <w:sz w:val="21"/>
                <w:szCs w:val="21"/>
              </w:rPr>
            </w:pPr>
            <w:r w:rsidRPr="001E6A67">
              <w:rPr>
                <w:rFonts w:ascii="Arial" w:hAnsi="Arial"/>
                <w:color w:val="000000"/>
                <w:sz w:val="21"/>
                <w:szCs w:val="21"/>
              </w:rPr>
              <w:t>Garantías.</w:t>
            </w:r>
          </w:p>
        </w:tc>
        <w:tc>
          <w:tcPr>
            <w:tcW w:w="1402" w:type="dxa"/>
          </w:tcPr>
          <w:p w:rsidR="00FD7F18" w:rsidRPr="001E6A67" w:rsidRDefault="00FD7F18" w:rsidP="00D04841">
            <w:pPr>
              <w:spacing w:before="40" w:after="40" w:line="257" w:lineRule="auto"/>
              <w:jc w:val="center"/>
              <w:rPr>
                <w:rFonts w:ascii="Arial" w:hAnsi="Arial"/>
                <w:color w:val="000000"/>
                <w:sz w:val="21"/>
                <w:szCs w:val="21"/>
              </w:rPr>
            </w:pPr>
          </w:p>
        </w:tc>
      </w:tr>
      <w:tr w:rsidR="00FD7F18" w:rsidRPr="001E6A67" w:rsidTr="008D5BB6">
        <w:trPr>
          <w:trHeight w:val="20"/>
          <w:jc w:val="center"/>
        </w:trPr>
        <w:tc>
          <w:tcPr>
            <w:tcW w:w="800" w:type="dxa"/>
            <w:vAlign w:val="bottom"/>
          </w:tcPr>
          <w:p w:rsidR="00FD7F18" w:rsidRPr="001E6A67" w:rsidRDefault="008D5BB6" w:rsidP="00D04841">
            <w:pPr>
              <w:spacing w:before="40" w:after="40" w:line="257" w:lineRule="auto"/>
              <w:jc w:val="right"/>
              <w:rPr>
                <w:rFonts w:ascii="Arial" w:hAnsi="Arial"/>
                <w:color w:val="000000"/>
                <w:sz w:val="21"/>
                <w:szCs w:val="21"/>
              </w:rPr>
            </w:pPr>
            <w:r>
              <w:rPr>
                <w:rFonts w:ascii="Arial" w:hAnsi="Arial"/>
                <w:color w:val="000000"/>
                <w:sz w:val="21"/>
                <w:szCs w:val="21"/>
              </w:rPr>
              <w:t>12.</w:t>
            </w:r>
          </w:p>
        </w:tc>
        <w:tc>
          <w:tcPr>
            <w:tcW w:w="6785" w:type="dxa"/>
            <w:vAlign w:val="bottom"/>
          </w:tcPr>
          <w:p w:rsidR="00FD7F18" w:rsidRPr="001E6A67" w:rsidRDefault="00FD7F18" w:rsidP="00D04841">
            <w:pPr>
              <w:spacing w:before="40" w:after="40" w:line="257" w:lineRule="auto"/>
              <w:rPr>
                <w:rFonts w:ascii="Arial" w:hAnsi="Arial"/>
                <w:color w:val="000000"/>
                <w:sz w:val="21"/>
                <w:szCs w:val="21"/>
              </w:rPr>
            </w:pPr>
            <w:r w:rsidRPr="001E6A67">
              <w:rPr>
                <w:rFonts w:ascii="Arial" w:hAnsi="Arial"/>
                <w:color w:val="000000"/>
                <w:sz w:val="21"/>
                <w:szCs w:val="21"/>
              </w:rPr>
              <w:t>Terminación del Contrato.</w:t>
            </w:r>
          </w:p>
        </w:tc>
        <w:tc>
          <w:tcPr>
            <w:tcW w:w="1402" w:type="dxa"/>
          </w:tcPr>
          <w:p w:rsidR="00FD7F18" w:rsidRPr="001E6A67" w:rsidRDefault="00FD7F18" w:rsidP="00D04841">
            <w:pPr>
              <w:spacing w:before="40" w:after="40" w:line="257" w:lineRule="auto"/>
              <w:jc w:val="center"/>
              <w:rPr>
                <w:rFonts w:ascii="Arial" w:hAnsi="Arial"/>
                <w:color w:val="000000"/>
                <w:sz w:val="21"/>
                <w:szCs w:val="21"/>
              </w:rPr>
            </w:pPr>
          </w:p>
        </w:tc>
      </w:tr>
      <w:tr w:rsidR="00FD7F18" w:rsidRPr="001E6A67" w:rsidTr="008D5BB6">
        <w:trPr>
          <w:trHeight w:val="20"/>
          <w:jc w:val="center"/>
        </w:trPr>
        <w:tc>
          <w:tcPr>
            <w:tcW w:w="800" w:type="dxa"/>
            <w:vAlign w:val="bottom"/>
          </w:tcPr>
          <w:p w:rsidR="00FD7F18" w:rsidRPr="001E6A67" w:rsidRDefault="00FD7F18"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13.</w:t>
            </w:r>
          </w:p>
        </w:tc>
        <w:tc>
          <w:tcPr>
            <w:tcW w:w="6785" w:type="dxa"/>
            <w:vAlign w:val="bottom"/>
          </w:tcPr>
          <w:p w:rsidR="00FD7F18" w:rsidRPr="001E6A67" w:rsidRDefault="00FD7F18" w:rsidP="00D04841">
            <w:pPr>
              <w:spacing w:before="40" w:after="40" w:line="257" w:lineRule="auto"/>
              <w:rPr>
                <w:rFonts w:ascii="Arial" w:hAnsi="Arial"/>
                <w:color w:val="000000"/>
                <w:sz w:val="21"/>
                <w:szCs w:val="21"/>
              </w:rPr>
            </w:pPr>
            <w:r w:rsidRPr="001E6A67">
              <w:rPr>
                <w:rFonts w:ascii="Arial" w:hAnsi="Arial"/>
                <w:color w:val="000000"/>
                <w:sz w:val="21"/>
                <w:szCs w:val="21"/>
              </w:rPr>
              <w:t>Solución de controversias.</w:t>
            </w:r>
          </w:p>
        </w:tc>
        <w:tc>
          <w:tcPr>
            <w:tcW w:w="1402" w:type="dxa"/>
          </w:tcPr>
          <w:p w:rsidR="00FD7F18" w:rsidRPr="001E6A67" w:rsidRDefault="00FD7F18" w:rsidP="00D04841">
            <w:pPr>
              <w:spacing w:before="40" w:after="40" w:line="257" w:lineRule="auto"/>
              <w:jc w:val="center"/>
              <w:rPr>
                <w:rFonts w:ascii="Arial" w:hAnsi="Arial"/>
                <w:color w:val="000000"/>
                <w:sz w:val="21"/>
                <w:szCs w:val="21"/>
              </w:rPr>
            </w:pPr>
          </w:p>
        </w:tc>
      </w:tr>
      <w:tr w:rsidR="00FD7F18" w:rsidRPr="001E6A67" w:rsidTr="008D5BB6">
        <w:trPr>
          <w:trHeight w:val="20"/>
          <w:jc w:val="center"/>
        </w:trPr>
        <w:tc>
          <w:tcPr>
            <w:tcW w:w="800" w:type="dxa"/>
            <w:vAlign w:val="bottom"/>
          </w:tcPr>
          <w:p w:rsidR="00FD7F18" w:rsidRPr="001E6A67" w:rsidRDefault="00FD7F18"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14.</w:t>
            </w:r>
          </w:p>
        </w:tc>
        <w:tc>
          <w:tcPr>
            <w:tcW w:w="6785" w:type="dxa"/>
            <w:vAlign w:val="bottom"/>
          </w:tcPr>
          <w:p w:rsidR="00FD7F18" w:rsidRPr="001E6A67" w:rsidRDefault="00FD7F18" w:rsidP="00D04841">
            <w:pPr>
              <w:spacing w:before="40" w:after="40" w:line="257" w:lineRule="auto"/>
              <w:rPr>
                <w:rFonts w:ascii="Arial" w:hAnsi="Arial"/>
                <w:color w:val="000000"/>
                <w:sz w:val="21"/>
                <w:szCs w:val="21"/>
              </w:rPr>
            </w:pPr>
            <w:r w:rsidRPr="001E6A67">
              <w:rPr>
                <w:rFonts w:ascii="Arial" w:hAnsi="Arial"/>
                <w:color w:val="000000"/>
                <w:sz w:val="21"/>
                <w:szCs w:val="21"/>
              </w:rPr>
              <w:t>Equilibrio económico-financiero.</w:t>
            </w:r>
          </w:p>
        </w:tc>
        <w:tc>
          <w:tcPr>
            <w:tcW w:w="1402" w:type="dxa"/>
          </w:tcPr>
          <w:p w:rsidR="00FD7F18" w:rsidRPr="001E6A67" w:rsidRDefault="00FD7F18" w:rsidP="00D04841">
            <w:pPr>
              <w:spacing w:before="40" w:after="40" w:line="257" w:lineRule="auto"/>
              <w:jc w:val="center"/>
              <w:rPr>
                <w:rFonts w:ascii="Arial" w:hAnsi="Arial"/>
                <w:color w:val="000000"/>
                <w:sz w:val="21"/>
                <w:szCs w:val="21"/>
              </w:rPr>
            </w:pPr>
          </w:p>
        </w:tc>
      </w:tr>
      <w:tr w:rsidR="00FD7F18" w:rsidRPr="001E6A67" w:rsidTr="008D5BB6">
        <w:trPr>
          <w:trHeight w:val="20"/>
          <w:jc w:val="center"/>
        </w:trPr>
        <w:tc>
          <w:tcPr>
            <w:tcW w:w="800" w:type="dxa"/>
            <w:vAlign w:val="bottom"/>
          </w:tcPr>
          <w:p w:rsidR="00FD7F18" w:rsidRPr="001E6A67" w:rsidRDefault="00FD7F18"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15.</w:t>
            </w:r>
          </w:p>
        </w:tc>
        <w:tc>
          <w:tcPr>
            <w:tcW w:w="6785" w:type="dxa"/>
            <w:vAlign w:val="bottom"/>
          </w:tcPr>
          <w:p w:rsidR="00FD7F18" w:rsidRPr="001E6A67" w:rsidRDefault="00FD7F18" w:rsidP="00D04841">
            <w:pPr>
              <w:spacing w:before="40" w:after="40" w:line="257" w:lineRule="auto"/>
              <w:rPr>
                <w:rFonts w:ascii="Arial" w:hAnsi="Arial"/>
                <w:color w:val="000000"/>
                <w:sz w:val="21"/>
                <w:szCs w:val="21"/>
              </w:rPr>
            </w:pPr>
            <w:r w:rsidRPr="001E6A67">
              <w:rPr>
                <w:rFonts w:ascii="Arial" w:hAnsi="Arial"/>
                <w:color w:val="000000"/>
                <w:sz w:val="21"/>
                <w:szCs w:val="21"/>
              </w:rPr>
              <w:t>Miscelánea.</w:t>
            </w:r>
          </w:p>
        </w:tc>
        <w:tc>
          <w:tcPr>
            <w:tcW w:w="1402" w:type="dxa"/>
          </w:tcPr>
          <w:p w:rsidR="00FD7F18" w:rsidRPr="001E6A67" w:rsidRDefault="00FD7F18" w:rsidP="00D04841">
            <w:pPr>
              <w:spacing w:before="40" w:after="40" w:line="257" w:lineRule="auto"/>
              <w:jc w:val="center"/>
              <w:rPr>
                <w:rFonts w:ascii="Arial" w:hAnsi="Arial"/>
                <w:color w:val="000000"/>
                <w:sz w:val="21"/>
                <w:szCs w:val="21"/>
              </w:rPr>
            </w:pPr>
          </w:p>
        </w:tc>
      </w:tr>
      <w:tr w:rsidR="00FD7F18" w:rsidRPr="001E6A67" w:rsidTr="008D5BB6">
        <w:trPr>
          <w:trHeight w:val="20"/>
          <w:jc w:val="center"/>
        </w:trPr>
        <w:tc>
          <w:tcPr>
            <w:tcW w:w="800" w:type="dxa"/>
          </w:tcPr>
          <w:p w:rsidR="00FD7F18" w:rsidRPr="001E6A67" w:rsidRDefault="00FD7F18" w:rsidP="00D04841">
            <w:pPr>
              <w:spacing w:before="40" w:after="40" w:line="257" w:lineRule="auto"/>
              <w:rPr>
                <w:rFonts w:ascii="Arial" w:hAnsi="Arial"/>
                <w:color w:val="000000"/>
                <w:sz w:val="21"/>
                <w:szCs w:val="21"/>
              </w:rPr>
            </w:pPr>
          </w:p>
        </w:tc>
        <w:tc>
          <w:tcPr>
            <w:tcW w:w="6785" w:type="dxa"/>
          </w:tcPr>
          <w:p w:rsidR="00FD7F18" w:rsidRPr="001E6A67" w:rsidRDefault="00FD7F18" w:rsidP="00D04841">
            <w:pPr>
              <w:spacing w:before="40" w:after="40" w:line="257" w:lineRule="auto"/>
              <w:rPr>
                <w:rFonts w:ascii="Arial" w:hAnsi="Arial"/>
                <w:color w:val="000000"/>
                <w:sz w:val="21"/>
                <w:szCs w:val="21"/>
              </w:rPr>
            </w:pPr>
          </w:p>
        </w:tc>
        <w:tc>
          <w:tcPr>
            <w:tcW w:w="1402" w:type="dxa"/>
          </w:tcPr>
          <w:p w:rsidR="00FD7F18" w:rsidRPr="001E6A67" w:rsidRDefault="00FD7F18" w:rsidP="00D04841">
            <w:pPr>
              <w:spacing w:before="40" w:after="40" w:line="257" w:lineRule="auto"/>
              <w:jc w:val="center"/>
              <w:rPr>
                <w:rFonts w:ascii="Arial" w:hAnsi="Arial"/>
                <w:color w:val="000000"/>
                <w:sz w:val="21"/>
                <w:szCs w:val="21"/>
              </w:rPr>
            </w:pPr>
          </w:p>
        </w:tc>
      </w:tr>
      <w:tr w:rsidR="00FD7F18" w:rsidRPr="001E6A67" w:rsidTr="008D5BB6">
        <w:trPr>
          <w:trHeight w:val="20"/>
          <w:jc w:val="center"/>
        </w:trPr>
        <w:tc>
          <w:tcPr>
            <w:tcW w:w="8987" w:type="dxa"/>
            <w:gridSpan w:val="3"/>
          </w:tcPr>
          <w:p w:rsidR="00FD7F18" w:rsidRPr="001E6A67" w:rsidRDefault="00FD7F18" w:rsidP="00D04841">
            <w:pPr>
              <w:spacing w:before="40" w:after="40" w:line="257" w:lineRule="auto"/>
              <w:rPr>
                <w:rFonts w:ascii="Arial" w:hAnsi="Arial"/>
                <w:b/>
                <w:color w:val="000000"/>
                <w:sz w:val="22"/>
                <w:szCs w:val="22"/>
              </w:rPr>
            </w:pPr>
            <w:r w:rsidRPr="001E6A67">
              <w:rPr>
                <w:rFonts w:ascii="Arial" w:hAnsi="Arial"/>
                <w:b/>
                <w:color w:val="000000"/>
                <w:sz w:val="22"/>
                <w:szCs w:val="22"/>
              </w:rPr>
              <w:t>Anexos</w:t>
            </w:r>
          </w:p>
        </w:tc>
      </w:tr>
      <w:tr w:rsidR="00FD7F18" w:rsidRPr="001E6A67" w:rsidTr="008D5BB6">
        <w:trPr>
          <w:trHeight w:val="20"/>
          <w:jc w:val="center"/>
        </w:trPr>
        <w:tc>
          <w:tcPr>
            <w:tcW w:w="800" w:type="dxa"/>
          </w:tcPr>
          <w:p w:rsidR="00FD7F18" w:rsidRPr="001E6A67" w:rsidRDefault="00FD7F18" w:rsidP="00D04841">
            <w:pPr>
              <w:spacing w:before="40" w:after="40" w:line="257" w:lineRule="auto"/>
              <w:rPr>
                <w:rFonts w:ascii="Arial" w:hAnsi="Arial"/>
                <w:color w:val="000000"/>
                <w:sz w:val="21"/>
                <w:szCs w:val="21"/>
              </w:rPr>
            </w:pPr>
            <w:r w:rsidRPr="001E6A67">
              <w:rPr>
                <w:rFonts w:ascii="Arial" w:hAnsi="Arial"/>
                <w:color w:val="000000"/>
                <w:sz w:val="21"/>
                <w:szCs w:val="21"/>
              </w:rPr>
              <w:t>1</w:t>
            </w:r>
          </w:p>
        </w:tc>
        <w:tc>
          <w:tcPr>
            <w:tcW w:w="6785" w:type="dxa"/>
          </w:tcPr>
          <w:p w:rsidR="00FD7F18" w:rsidRPr="001E6A67" w:rsidRDefault="00FD7F18" w:rsidP="00D04841">
            <w:pPr>
              <w:spacing w:before="40" w:after="40" w:line="257" w:lineRule="auto"/>
              <w:jc w:val="both"/>
              <w:rPr>
                <w:rFonts w:ascii="Arial" w:hAnsi="Arial"/>
                <w:color w:val="000000"/>
                <w:sz w:val="21"/>
                <w:szCs w:val="21"/>
              </w:rPr>
            </w:pPr>
            <w:r w:rsidRPr="001E6A67">
              <w:rPr>
                <w:rFonts w:ascii="Arial" w:hAnsi="Arial"/>
                <w:color w:val="000000"/>
                <w:sz w:val="21"/>
                <w:szCs w:val="21"/>
              </w:rPr>
              <w:t>Especificaciones del proyecto</w:t>
            </w:r>
          </w:p>
        </w:tc>
        <w:tc>
          <w:tcPr>
            <w:tcW w:w="1402" w:type="dxa"/>
          </w:tcPr>
          <w:p w:rsidR="00FD7F18" w:rsidRPr="001E6A67" w:rsidRDefault="00FD7F18" w:rsidP="00D04841">
            <w:pPr>
              <w:spacing w:before="40" w:after="40" w:line="257" w:lineRule="auto"/>
              <w:jc w:val="center"/>
              <w:rPr>
                <w:rFonts w:ascii="Arial" w:hAnsi="Arial"/>
                <w:color w:val="000000"/>
                <w:sz w:val="21"/>
                <w:szCs w:val="21"/>
              </w:rPr>
            </w:pPr>
          </w:p>
        </w:tc>
      </w:tr>
      <w:tr w:rsidR="00FD7F18" w:rsidRPr="001E6A67" w:rsidTr="008D5BB6">
        <w:trPr>
          <w:trHeight w:val="20"/>
          <w:jc w:val="center"/>
        </w:trPr>
        <w:tc>
          <w:tcPr>
            <w:tcW w:w="800" w:type="dxa"/>
          </w:tcPr>
          <w:p w:rsidR="00FD7F18" w:rsidRPr="001E6A67" w:rsidRDefault="00FD7F18" w:rsidP="00D04841">
            <w:pPr>
              <w:spacing w:before="40" w:after="40" w:line="257" w:lineRule="auto"/>
              <w:rPr>
                <w:rFonts w:ascii="Arial" w:hAnsi="Arial"/>
                <w:color w:val="000000"/>
                <w:sz w:val="21"/>
                <w:szCs w:val="21"/>
              </w:rPr>
            </w:pPr>
            <w:r w:rsidRPr="001E6A67">
              <w:rPr>
                <w:rFonts w:ascii="Arial" w:hAnsi="Arial"/>
                <w:color w:val="000000"/>
                <w:sz w:val="21"/>
                <w:szCs w:val="21"/>
              </w:rPr>
              <w:t>2</w:t>
            </w:r>
          </w:p>
        </w:tc>
        <w:tc>
          <w:tcPr>
            <w:tcW w:w="6785" w:type="dxa"/>
          </w:tcPr>
          <w:p w:rsidR="00FD7F18" w:rsidRPr="001E6A67" w:rsidRDefault="00FD7F18" w:rsidP="00D04841">
            <w:pPr>
              <w:spacing w:before="40" w:after="40" w:line="257" w:lineRule="auto"/>
              <w:jc w:val="both"/>
              <w:rPr>
                <w:rFonts w:ascii="Arial" w:hAnsi="Arial"/>
                <w:color w:val="000000"/>
                <w:sz w:val="21"/>
                <w:szCs w:val="21"/>
              </w:rPr>
            </w:pPr>
            <w:r w:rsidRPr="001E6A67">
              <w:rPr>
                <w:rFonts w:ascii="Arial" w:hAnsi="Arial"/>
                <w:color w:val="000000"/>
                <w:sz w:val="21"/>
                <w:szCs w:val="21"/>
              </w:rPr>
              <w:t>Procedimiento de verificación</w:t>
            </w:r>
            <w:r>
              <w:rPr>
                <w:rFonts w:ascii="Arial" w:hAnsi="Arial"/>
                <w:color w:val="000000"/>
                <w:sz w:val="21"/>
                <w:szCs w:val="21"/>
              </w:rPr>
              <w:t xml:space="preserve"> de la Línea Eléctrica</w:t>
            </w:r>
            <w:r w:rsidRPr="001E6A67">
              <w:rPr>
                <w:rFonts w:ascii="Arial" w:hAnsi="Arial"/>
                <w:color w:val="000000"/>
                <w:sz w:val="21"/>
                <w:szCs w:val="21"/>
              </w:rPr>
              <w:t>.</w:t>
            </w:r>
          </w:p>
        </w:tc>
        <w:tc>
          <w:tcPr>
            <w:tcW w:w="1402" w:type="dxa"/>
          </w:tcPr>
          <w:p w:rsidR="00FD7F18" w:rsidRPr="001E6A67" w:rsidRDefault="00FD7F18" w:rsidP="00D04841">
            <w:pPr>
              <w:spacing w:before="40" w:after="40" w:line="257" w:lineRule="auto"/>
              <w:jc w:val="center"/>
              <w:rPr>
                <w:rFonts w:ascii="Arial" w:hAnsi="Arial"/>
                <w:color w:val="000000"/>
                <w:sz w:val="21"/>
                <w:szCs w:val="21"/>
              </w:rPr>
            </w:pPr>
          </w:p>
        </w:tc>
      </w:tr>
      <w:tr w:rsidR="00FD7F18" w:rsidRPr="001E6A67" w:rsidTr="008D5BB6">
        <w:trPr>
          <w:trHeight w:val="20"/>
          <w:jc w:val="center"/>
        </w:trPr>
        <w:tc>
          <w:tcPr>
            <w:tcW w:w="800" w:type="dxa"/>
          </w:tcPr>
          <w:p w:rsidR="00FD7F18" w:rsidRPr="001E6A67" w:rsidRDefault="00FD7F18" w:rsidP="00D04841">
            <w:pPr>
              <w:spacing w:before="40" w:after="40" w:line="257" w:lineRule="auto"/>
              <w:rPr>
                <w:rFonts w:ascii="Arial" w:hAnsi="Arial"/>
                <w:color w:val="000000"/>
                <w:sz w:val="21"/>
                <w:szCs w:val="21"/>
              </w:rPr>
            </w:pPr>
            <w:r w:rsidRPr="001E6A67">
              <w:rPr>
                <w:rFonts w:ascii="Arial" w:hAnsi="Arial"/>
                <w:color w:val="000000"/>
                <w:sz w:val="21"/>
                <w:szCs w:val="21"/>
              </w:rPr>
              <w:t>3</w:t>
            </w:r>
          </w:p>
        </w:tc>
        <w:tc>
          <w:tcPr>
            <w:tcW w:w="6785" w:type="dxa"/>
          </w:tcPr>
          <w:p w:rsidR="00FD7F18" w:rsidRPr="001E6A67" w:rsidRDefault="00FD7F18" w:rsidP="00D04841">
            <w:pPr>
              <w:spacing w:before="40" w:after="40" w:line="257" w:lineRule="auto"/>
              <w:jc w:val="both"/>
              <w:rPr>
                <w:rFonts w:ascii="Arial" w:hAnsi="Arial"/>
                <w:color w:val="000000"/>
                <w:sz w:val="21"/>
                <w:szCs w:val="21"/>
              </w:rPr>
            </w:pPr>
            <w:r w:rsidRPr="001E6A67">
              <w:rPr>
                <w:rFonts w:ascii="Arial" w:hAnsi="Arial"/>
                <w:color w:val="000000"/>
                <w:sz w:val="21"/>
                <w:szCs w:val="21"/>
              </w:rPr>
              <w:t>Definiciones</w:t>
            </w:r>
          </w:p>
        </w:tc>
        <w:tc>
          <w:tcPr>
            <w:tcW w:w="1402" w:type="dxa"/>
          </w:tcPr>
          <w:p w:rsidR="00FD7F18" w:rsidRPr="001E6A67" w:rsidRDefault="00FD7F18" w:rsidP="00D04841">
            <w:pPr>
              <w:spacing w:before="40" w:after="40" w:line="257" w:lineRule="auto"/>
              <w:jc w:val="center"/>
              <w:rPr>
                <w:rFonts w:ascii="Arial" w:hAnsi="Arial"/>
                <w:color w:val="000000"/>
                <w:sz w:val="21"/>
                <w:szCs w:val="21"/>
              </w:rPr>
            </w:pPr>
          </w:p>
        </w:tc>
      </w:tr>
      <w:tr w:rsidR="00FD7F18" w:rsidRPr="001E6A67" w:rsidTr="008D5BB6">
        <w:trPr>
          <w:trHeight w:val="20"/>
          <w:jc w:val="center"/>
        </w:trPr>
        <w:tc>
          <w:tcPr>
            <w:tcW w:w="800" w:type="dxa"/>
          </w:tcPr>
          <w:p w:rsidR="00FD7F18" w:rsidRPr="001E6A67" w:rsidRDefault="00FD7F18" w:rsidP="00D04841">
            <w:pPr>
              <w:spacing w:before="40" w:after="40" w:line="257" w:lineRule="auto"/>
              <w:rPr>
                <w:rFonts w:ascii="Arial" w:hAnsi="Arial"/>
                <w:color w:val="000000"/>
                <w:sz w:val="21"/>
                <w:szCs w:val="21"/>
              </w:rPr>
            </w:pPr>
            <w:r w:rsidRPr="001E6A67">
              <w:rPr>
                <w:rFonts w:ascii="Arial" w:hAnsi="Arial"/>
                <w:color w:val="000000"/>
                <w:sz w:val="21"/>
                <w:szCs w:val="21"/>
              </w:rPr>
              <w:t>4</w:t>
            </w:r>
          </w:p>
        </w:tc>
        <w:tc>
          <w:tcPr>
            <w:tcW w:w="6785" w:type="dxa"/>
          </w:tcPr>
          <w:p w:rsidR="00FD7F18" w:rsidRPr="001E6A67" w:rsidRDefault="00FD7F18" w:rsidP="00D04841">
            <w:pPr>
              <w:spacing w:before="40" w:after="40" w:line="257" w:lineRule="auto"/>
              <w:jc w:val="both"/>
              <w:rPr>
                <w:rFonts w:ascii="Arial" w:hAnsi="Arial"/>
                <w:color w:val="000000"/>
                <w:sz w:val="21"/>
                <w:szCs w:val="21"/>
              </w:rPr>
            </w:pPr>
            <w:r w:rsidRPr="001E6A67">
              <w:rPr>
                <w:rFonts w:ascii="Arial" w:hAnsi="Arial"/>
                <w:color w:val="000000"/>
                <w:sz w:val="21"/>
                <w:szCs w:val="21"/>
              </w:rPr>
              <w:t>Formato de Garantía</w:t>
            </w:r>
            <w:r>
              <w:rPr>
                <w:rFonts w:ascii="Arial" w:hAnsi="Arial"/>
                <w:color w:val="000000"/>
                <w:sz w:val="21"/>
                <w:szCs w:val="21"/>
              </w:rPr>
              <w:t xml:space="preserve"> de Fiel Cumplimiento</w:t>
            </w:r>
            <w:r w:rsidRPr="001E6A67">
              <w:rPr>
                <w:rFonts w:ascii="Arial" w:hAnsi="Arial"/>
                <w:color w:val="000000"/>
                <w:sz w:val="21"/>
                <w:szCs w:val="21"/>
              </w:rPr>
              <w:t>.</w:t>
            </w:r>
          </w:p>
        </w:tc>
        <w:tc>
          <w:tcPr>
            <w:tcW w:w="1402" w:type="dxa"/>
          </w:tcPr>
          <w:p w:rsidR="00FD7F18" w:rsidRPr="001E6A67" w:rsidRDefault="00FD7F18" w:rsidP="00D04841">
            <w:pPr>
              <w:spacing w:before="40" w:after="40" w:line="257" w:lineRule="auto"/>
              <w:jc w:val="center"/>
              <w:rPr>
                <w:rFonts w:ascii="Arial" w:hAnsi="Arial"/>
                <w:color w:val="000000"/>
                <w:sz w:val="21"/>
                <w:szCs w:val="21"/>
              </w:rPr>
            </w:pPr>
          </w:p>
        </w:tc>
      </w:tr>
      <w:tr w:rsidR="00FD7F18" w:rsidRPr="001E6A67" w:rsidTr="008D5BB6">
        <w:trPr>
          <w:trHeight w:val="20"/>
          <w:jc w:val="center"/>
        </w:trPr>
        <w:tc>
          <w:tcPr>
            <w:tcW w:w="800" w:type="dxa"/>
          </w:tcPr>
          <w:p w:rsidR="00FD7F18" w:rsidRPr="001E6A67" w:rsidRDefault="00FD7F18" w:rsidP="00D04841">
            <w:pPr>
              <w:spacing w:before="40" w:after="40" w:line="257" w:lineRule="auto"/>
              <w:rPr>
                <w:rFonts w:ascii="Arial" w:hAnsi="Arial"/>
                <w:color w:val="000000"/>
                <w:sz w:val="21"/>
                <w:szCs w:val="21"/>
              </w:rPr>
            </w:pPr>
            <w:r w:rsidRPr="001E6A67">
              <w:rPr>
                <w:rFonts w:ascii="Arial" w:hAnsi="Arial"/>
                <w:color w:val="000000"/>
                <w:sz w:val="21"/>
                <w:szCs w:val="21"/>
              </w:rPr>
              <w:t>4-A</w:t>
            </w:r>
          </w:p>
        </w:tc>
        <w:tc>
          <w:tcPr>
            <w:tcW w:w="6785" w:type="dxa"/>
          </w:tcPr>
          <w:p w:rsidR="00FD7F18" w:rsidRPr="001E6A67" w:rsidRDefault="00FD7F18" w:rsidP="00D04841">
            <w:pPr>
              <w:spacing w:before="40" w:after="40" w:line="257" w:lineRule="auto"/>
              <w:jc w:val="both"/>
              <w:rPr>
                <w:rFonts w:ascii="Arial" w:hAnsi="Arial"/>
                <w:color w:val="000000"/>
                <w:sz w:val="21"/>
                <w:szCs w:val="21"/>
              </w:rPr>
            </w:pPr>
            <w:r w:rsidRPr="001E6A67">
              <w:rPr>
                <w:rFonts w:ascii="Arial" w:hAnsi="Arial"/>
                <w:color w:val="000000"/>
                <w:sz w:val="21"/>
                <w:szCs w:val="21"/>
              </w:rPr>
              <w:t>Formato de Garantía</w:t>
            </w:r>
            <w:r>
              <w:rPr>
                <w:rFonts w:ascii="Arial" w:hAnsi="Arial"/>
                <w:color w:val="000000"/>
                <w:sz w:val="21"/>
                <w:szCs w:val="21"/>
              </w:rPr>
              <w:t xml:space="preserve"> de Operación</w:t>
            </w:r>
            <w:r w:rsidRPr="001E6A67">
              <w:rPr>
                <w:rFonts w:ascii="Arial" w:hAnsi="Arial"/>
                <w:color w:val="000000"/>
                <w:sz w:val="21"/>
                <w:szCs w:val="21"/>
              </w:rPr>
              <w:t>.</w:t>
            </w:r>
          </w:p>
        </w:tc>
        <w:tc>
          <w:tcPr>
            <w:tcW w:w="1402" w:type="dxa"/>
          </w:tcPr>
          <w:p w:rsidR="00FD7F18" w:rsidRPr="001E6A67" w:rsidRDefault="00FD7F18" w:rsidP="00D04841">
            <w:pPr>
              <w:spacing w:before="40" w:after="40" w:line="257" w:lineRule="auto"/>
              <w:jc w:val="center"/>
              <w:rPr>
                <w:rFonts w:ascii="Arial" w:hAnsi="Arial"/>
                <w:color w:val="000000"/>
                <w:sz w:val="21"/>
                <w:szCs w:val="21"/>
              </w:rPr>
            </w:pPr>
          </w:p>
        </w:tc>
      </w:tr>
      <w:tr w:rsidR="00FD7F18" w:rsidRPr="001E6A67" w:rsidTr="008D5BB6">
        <w:trPr>
          <w:trHeight w:val="20"/>
          <w:jc w:val="center"/>
        </w:trPr>
        <w:tc>
          <w:tcPr>
            <w:tcW w:w="800" w:type="dxa"/>
          </w:tcPr>
          <w:p w:rsidR="00FD7F18" w:rsidRPr="001E6A67" w:rsidRDefault="00FD7F18" w:rsidP="00D04841">
            <w:pPr>
              <w:spacing w:before="40" w:after="40" w:line="257" w:lineRule="auto"/>
              <w:rPr>
                <w:rFonts w:ascii="Arial" w:hAnsi="Arial"/>
                <w:color w:val="000000"/>
                <w:sz w:val="21"/>
                <w:szCs w:val="21"/>
              </w:rPr>
            </w:pPr>
            <w:r w:rsidRPr="001E6A67">
              <w:rPr>
                <w:rFonts w:ascii="Arial" w:hAnsi="Arial"/>
                <w:color w:val="000000"/>
                <w:sz w:val="21"/>
                <w:szCs w:val="21"/>
              </w:rPr>
              <w:t>5</w:t>
            </w:r>
          </w:p>
        </w:tc>
        <w:tc>
          <w:tcPr>
            <w:tcW w:w="6785" w:type="dxa"/>
          </w:tcPr>
          <w:p w:rsidR="00FD7F18" w:rsidRPr="001E6A67" w:rsidRDefault="00FD7F18" w:rsidP="00D04841">
            <w:pPr>
              <w:spacing w:before="40" w:after="40" w:line="257" w:lineRule="auto"/>
              <w:rPr>
                <w:rFonts w:ascii="Arial" w:hAnsi="Arial"/>
                <w:color w:val="000000"/>
                <w:sz w:val="21"/>
                <w:szCs w:val="21"/>
              </w:rPr>
            </w:pPr>
            <w:r w:rsidRPr="001E6A67">
              <w:rPr>
                <w:rFonts w:ascii="Arial" w:hAnsi="Arial"/>
                <w:color w:val="000000"/>
                <w:sz w:val="21"/>
                <w:szCs w:val="21"/>
              </w:rPr>
              <w:t>Telecomunicaciones.</w:t>
            </w:r>
          </w:p>
        </w:tc>
        <w:tc>
          <w:tcPr>
            <w:tcW w:w="1402" w:type="dxa"/>
          </w:tcPr>
          <w:p w:rsidR="00FD7F18" w:rsidRPr="001E6A67" w:rsidRDefault="00FD7F18" w:rsidP="00D04841">
            <w:pPr>
              <w:spacing w:before="40" w:after="40" w:line="257" w:lineRule="auto"/>
              <w:jc w:val="center"/>
              <w:rPr>
                <w:rFonts w:ascii="Arial" w:hAnsi="Arial"/>
                <w:color w:val="000000"/>
                <w:sz w:val="21"/>
                <w:szCs w:val="21"/>
              </w:rPr>
            </w:pPr>
          </w:p>
        </w:tc>
      </w:tr>
      <w:tr w:rsidR="00FD7F18" w:rsidRPr="001E6A67" w:rsidTr="008D5BB6">
        <w:trPr>
          <w:trHeight w:val="20"/>
          <w:jc w:val="center"/>
        </w:trPr>
        <w:tc>
          <w:tcPr>
            <w:tcW w:w="800" w:type="dxa"/>
          </w:tcPr>
          <w:p w:rsidR="00FD7F18" w:rsidRPr="001E6A67" w:rsidRDefault="00FD7F18" w:rsidP="00D04841">
            <w:pPr>
              <w:spacing w:before="40" w:after="40" w:line="257" w:lineRule="auto"/>
              <w:rPr>
                <w:rFonts w:ascii="Arial" w:hAnsi="Arial"/>
                <w:color w:val="000000"/>
                <w:sz w:val="21"/>
                <w:szCs w:val="21"/>
              </w:rPr>
            </w:pPr>
            <w:r w:rsidRPr="001E6A67">
              <w:rPr>
                <w:rFonts w:ascii="Arial" w:hAnsi="Arial"/>
                <w:color w:val="000000"/>
                <w:sz w:val="21"/>
                <w:szCs w:val="21"/>
              </w:rPr>
              <w:t>6</w:t>
            </w:r>
          </w:p>
        </w:tc>
        <w:tc>
          <w:tcPr>
            <w:tcW w:w="6785" w:type="dxa"/>
          </w:tcPr>
          <w:p w:rsidR="00FD7F18" w:rsidRPr="001E6A67" w:rsidRDefault="00FD7F18" w:rsidP="00D04841">
            <w:pPr>
              <w:spacing w:before="40" w:after="40" w:line="257" w:lineRule="auto"/>
              <w:rPr>
                <w:rFonts w:ascii="Arial" w:hAnsi="Arial"/>
                <w:color w:val="000000"/>
                <w:sz w:val="21"/>
                <w:szCs w:val="21"/>
              </w:rPr>
            </w:pPr>
            <w:r w:rsidRPr="001E6A67">
              <w:rPr>
                <w:rFonts w:ascii="Arial" w:hAnsi="Arial"/>
                <w:color w:val="000000"/>
                <w:sz w:val="21"/>
                <w:szCs w:val="21"/>
              </w:rPr>
              <w:t>Formularios 4, 4-A</w:t>
            </w:r>
            <w:r>
              <w:rPr>
                <w:rFonts w:ascii="Arial" w:hAnsi="Arial"/>
                <w:color w:val="000000"/>
                <w:sz w:val="21"/>
                <w:szCs w:val="21"/>
              </w:rPr>
              <w:t xml:space="preserve"> y</w:t>
            </w:r>
            <w:r w:rsidRPr="001E6A67">
              <w:rPr>
                <w:rFonts w:ascii="Arial" w:hAnsi="Arial"/>
                <w:color w:val="000000"/>
                <w:sz w:val="21"/>
                <w:szCs w:val="21"/>
              </w:rPr>
              <w:t xml:space="preserve"> 4-B.</w:t>
            </w:r>
          </w:p>
        </w:tc>
        <w:tc>
          <w:tcPr>
            <w:tcW w:w="1402" w:type="dxa"/>
          </w:tcPr>
          <w:p w:rsidR="00FD7F18" w:rsidRPr="001E6A67" w:rsidRDefault="00FD7F18" w:rsidP="00D04841">
            <w:pPr>
              <w:spacing w:before="40" w:after="40" w:line="257" w:lineRule="auto"/>
              <w:jc w:val="center"/>
              <w:rPr>
                <w:rFonts w:ascii="Arial" w:hAnsi="Arial"/>
                <w:color w:val="000000"/>
                <w:sz w:val="21"/>
                <w:szCs w:val="21"/>
              </w:rPr>
            </w:pPr>
          </w:p>
        </w:tc>
      </w:tr>
      <w:tr w:rsidR="00FD7F18" w:rsidRPr="001E6A67" w:rsidTr="008D5BB6">
        <w:trPr>
          <w:trHeight w:val="20"/>
          <w:jc w:val="center"/>
        </w:trPr>
        <w:tc>
          <w:tcPr>
            <w:tcW w:w="800" w:type="dxa"/>
          </w:tcPr>
          <w:p w:rsidR="00FD7F18" w:rsidRPr="001E6A67" w:rsidRDefault="00FD7F18" w:rsidP="00D04841">
            <w:pPr>
              <w:spacing w:before="40" w:after="40" w:line="257" w:lineRule="auto"/>
              <w:rPr>
                <w:rFonts w:ascii="Arial" w:hAnsi="Arial"/>
                <w:color w:val="000000"/>
                <w:sz w:val="21"/>
                <w:szCs w:val="21"/>
              </w:rPr>
            </w:pPr>
            <w:r w:rsidRPr="001E6A67">
              <w:rPr>
                <w:rFonts w:ascii="Arial" w:hAnsi="Arial"/>
                <w:color w:val="000000"/>
                <w:sz w:val="21"/>
                <w:szCs w:val="21"/>
              </w:rPr>
              <w:t>7</w:t>
            </w:r>
          </w:p>
        </w:tc>
        <w:tc>
          <w:tcPr>
            <w:tcW w:w="6785" w:type="dxa"/>
          </w:tcPr>
          <w:p w:rsidR="00FD7F18" w:rsidRPr="001E6A67" w:rsidRDefault="00FD7F18" w:rsidP="00D04841">
            <w:pPr>
              <w:spacing w:before="40" w:after="40" w:line="257" w:lineRule="auto"/>
              <w:rPr>
                <w:rFonts w:ascii="Arial" w:hAnsi="Arial"/>
                <w:color w:val="000000"/>
                <w:sz w:val="21"/>
                <w:szCs w:val="21"/>
              </w:rPr>
            </w:pPr>
            <w:r w:rsidRPr="001E6A67">
              <w:rPr>
                <w:rFonts w:ascii="Arial" w:hAnsi="Arial"/>
                <w:color w:val="000000"/>
                <w:sz w:val="21"/>
                <w:szCs w:val="21"/>
              </w:rPr>
              <w:t>Plazos para el desarrollo de</w:t>
            </w:r>
            <w:r>
              <w:rPr>
                <w:rFonts w:ascii="Arial" w:hAnsi="Arial"/>
                <w:color w:val="000000"/>
                <w:sz w:val="21"/>
                <w:szCs w:val="21"/>
              </w:rPr>
              <w:t xml:space="preserve"> </w:t>
            </w:r>
            <w:r w:rsidRPr="001E6A67">
              <w:rPr>
                <w:rFonts w:ascii="Arial" w:hAnsi="Arial"/>
                <w:color w:val="000000"/>
                <w:sz w:val="21"/>
                <w:szCs w:val="21"/>
              </w:rPr>
              <w:t>l</w:t>
            </w:r>
            <w:r>
              <w:rPr>
                <w:rFonts w:ascii="Arial" w:hAnsi="Arial"/>
                <w:color w:val="000000"/>
                <w:sz w:val="21"/>
                <w:szCs w:val="21"/>
              </w:rPr>
              <w:t>os</w:t>
            </w:r>
            <w:r w:rsidRPr="001E6A67">
              <w:rPr>
                <w:rFonts w:ascii="Arial" w:hAnsi="Arial"/>
                <w:color w:val="000000"/>
                <w:sz w:val="21"/>
                <w:szCs w:val="21"/>
              </w:rPr>
              <w:t xml:space="preserve"> proyecto</w:t>
            </w:r>
            <w:r>
              <w:rPr>
                <w:rFonts w:ascii="Arial" w:hAnsi="Arial"/>
                <w:color w:val="000000"/>
                <w:sz w:val="21"/>
                <w:szCs w:val="21"/>
              </w:rPr>
              <w:t>s</w:t>
            </w:r>
            <w:r w:rsidRPr="001E6A67">
              <w:rPr>
                <w:rFonts w:ascii="Arial" w:hAnsi="Arial"/>
                <w:color w:val="000000"/>
                <w:sz w:val="21"/>
                <w:szCs w:val="21"/>
              </w:rPr>
              <w:t>.</w:t>
            </w:r>
          </w:p>
        </w:tc>
        <w:tc>
          <w:tcPr>
            <w:tcW w:w="1402" w:type="dxa"/>
          </w:tcPr>
          <w:p w:rsidR="00FD7F18" w:rsidRPr="001E6A67" w:rsidRDefault="00FD7F18" w:rsidP="00D04841">
            <w:pPr>
              <w:spacing w:before="40" w:after="40" w:line="257" w:lineRule="auto"/>
              <w:jc w:val="center"/>
              <w:rPr>
                <w:rFonts w:ascii="Arial" w:hAnsi="Arial"/>
                <w:color w:val="000000"/>
                <w:sz w:val="21"/>
                <w:szCs w:val="21"/>
              </w:rPr>
            </w:pPr>
          </w:p>
        </w:tc>
      </w:tr>
      <w:tr w:rsidR="00FD7F18" w:rsidRPr="001E6A67" w:rsidTr="008D5BB6">
        <w:trPr>
          <w:trHeight w:val="20"/>
          <w:jc w:val="center"/>
        </w:trPr>
        <w:tc>
          <w:tcPr>
            <w:tcW w:w="800" w:type="dxa"/>
          </w:tcPr>
          <w:p w:rsidR="00FD7F18" w:rsidRPr="001E6A67" w:rsidRDefault="00FD7F18" w:rsidP="00D04841">
            <w:pPr>
              <w:spacing w:before="40" w:after="40" w:line="257" w:lineRule="auto"/>
              <w:rPr>
                <w:rFonts w:ascii="Arial" w:hAnsi="Arial"/>
                <w:color w:val="000000"/>
                <w:sz w:val="21"/>
                <w:szCs w:val="21"/>
              </w:rPr>
            </w:pPr>
            <w:r w:rsidRPr="001E6A67">
              <w:rPr>
                <w:rFonts w:ascii="Arial" w:hAnsi="Arial"/>
                <w:color w:val="000000"/>
                <w:sz w:val="21"/>
                <w:szCs w:val="21"/>
              </w:rPr>
              <w:t>8</w:t>
            </w:r>
          </w:p>
        </w:tc>
        <w:tc>
          <w:tcPr>
            <w:tcW w:w="6785" w:type="dxa"/>
          </w:tcPr>
          <w:p w:rsidR="00FD7F18" w:rsidRPr="001E6A67" w:rsidRDefault="00FD7F18" w:rsidP="00D04841">
            <w:pPr>
              <w:spacing w:before="40" w:after="40" w:line="257" w:lineRule="auto"/>
              <w:rPr>
                <w:rFonts w:ascii="Arial" w:hAnsi="Arial"/>
                <w:color w:val="000000"/>
                <w:sz w:val="21"/>
                <w:szCs w:val="21"/>
              </w:rPr>
            </w:pPr>
            <w:r w:rsidRPr="001E6A67">
              <w:rPr>
                <w:rFonts w:ascii="Arial" w:hAnsi="Arial"/>
                <w:color w:val="000000"/>
                <w:sz w:val="21"/>
                <w:szCs w:val="21"/>
              </w:rPr>
              <w:t>Memoria Descriptiva</w:t>
            </w:r>
            <w:r>
              <w:rPr>
                <w:rFonts w:ascii="Arial" w:hAnsi="Arial"/>
                <w:color w:val="000000"/>
                <w:sz w:val="21"/>
                <w:szCs w:val="21"/>
              </w:rPr>
              <w:t xml:space="preserve"> de la Línea Eléctrica</w:t>
            </w:r>
          </w:p>
        </w:tc>
        <w:tc>
          <w:tcPr>
            <w:tcW w:w="1402" w:type="dxa"/>
          </w:tcPr>
          <w:p w:rsidR="00FD7F18" w:rsidRPr="001E6A67" w:rsidRDefault="00FD7F18" w:rsidP="00D04841">
            <w:pPr>
              <w:spacing w:before="40" w:after="40" w:line="257" w:lineRule="auto"/>
              <w:jc w:val="center"/>
              <w:rPr>
                <w:rFonts w:ascii="Arial" w:hAnsi="Arial"/>
                <w:color w:val="000000"/>
                <w:sz w:val="21"/>
                <w:szCs w:val="21"/>
              </w:rPr>
            </w:pPr>
          </w:p>
        </w:tc>
      </w:tr>
    </w:tbl>
    <w:p w:rsidR="00785758" w:rsidRPr="004E5745" w:rsidRDefault="00785758" w:rsidP="0053507B">
      <w:pPr>
        <w:spacing w:line="257" w:lineRule="auto"/>
        <w:jc w:val="center"/>
        <w:rPr>
          <w:rFonts w:ascii="Arial" w:hAnsi="Arial"/>
          <w:sz w:val="22"/>
          <w:szCs w:val="22"/>
        </w:rPr>
      </w:pPr>
    </w:p>
    <w:p w:rsidR="00785758" w:rsidRPr="004E5745" w:rsidRDefault="00785758" w:rsidP="0053507B">
      <w:pPr>
        <w:tabs>
          <w:tab w:val="clear" w:pos="567"/>
          <w:tab w:val="clear" w:pos="1134"/>
          <w:tab w:val="clear" w:pos="1701"/>
          <w:tab w:val="clear" w:pos="2268"/>
          <w:tab w:val="clear" w:pos="2835"/>
        </w:tabs>
        <w:spacing w:before="360" w:after="360" w:line="257" w:lineRule="auto"/>
        <w:jc w:val="center"/>
        <w:rPr>
          <w:rFonts w:ascii="Arial" w:hAnsi="Arial"/>
          <w:b/>
          <w:sz w:val="28"/>
          <w:szCs w:val="28"/>
        </w:rPr>
      </w:pPr>
      <w:bookmarkStart w:id="0" w:name="_Toc400867054"/>
      <w:bookmarkStart w:id="1" w:name="_Toc401465902"/>
      <w:r w:rsidRPr="004E5745">
        <w:rPr>
          <w:rFonts w:ascii="Arial" w:hAnsi="Arial"/>
          <w:b/>
          <w:szCs w:val="22"/>
        </w:rPr>
        <w:br w:type="page"/>
      </w:r>
      <w:r w:rsidRPr="004E5745">
        <w:rPr>
          <w:rFonts w:ascii="Arial" w:hAnsi="Arial"/>
          <w:b/>
          <w:sz w:val="28"/>
          <w:szCs w:val="28"/>
        </w:rPr>
        <w:lastRenderedPageBreak/>
        <w:t>Pliego de firmas</w:t>
      </w:r>
    </w:p>
    <w:p w:rsidR="00943EC3" w:rsidRPr="004E5745" w:rsidRDefault="00785758" w:rsidP="0053507B">
      <w:pPr>
        <w:spacing w:line="257" w:lineRule="auto"/>
        <w:ind w:hanging="142"/>
        <w:jc w:val="center"/>
        <w:rPr>
          <w:rFonts w:ascii="Arial" w:hAnsi="Arial"/>
          <w:b/>
          <w:sz w:val="24"/>
          <w:szCs w:val="24"/>
        </w:rPr>
      </w:pPr>
      <w:r w:rsidRPr="004E5745">
        <w:rPr>
          <w:rFonts w:ascii="Arial" w:hAnsi="Arial"/>
          <w:b/>
          <w:sz w:val="24"/>
          <w:szCs w:val="24"/>
        </w:rPr>
        <w:t xml:space="preserve">Suscripciones que se realizan antes de la </w:t>
      </w:r>
      <w:r w:rsidR="00133C20" w:rsidRPr="004E5745">
        <w:rPr>
          <w:rFonts w:ascii="Arial" w:hAnsi="Arial"/>
          <w:b/>
          <w:sz w:val="24"/>
          <w:szCs w:val="24"/>
        </w:rPr>
        <w:t>f</w:t>
      </w:r>
      <w:r w:rsidRPr="004E5745">
        <w:rPr>
          <w:rFonts w:ascii="Arial" w:hAnsi="Arial"/>
          <w:b/>
          <w:sz w:val="24"/>
          <w:szCs w:val="24"/>
        </w:rPr>
        <w:t>echa de Cierre</w:t>
      </w:r>
    </w:p>
    <w:p w:rsidR="00785758" w:rsidRPr="004E5745" w:rsidRDefault="00785758" w:rsidP="0053507B">
      <w:pPr>
        <w:spacing w:line="257" w:lineRule="auto"/>
        <w:ind w:hanging="142"/>
        <w:jc w:val="center"/>
        <w:rPr>
          <w:rFonts w:ascii="Arial" w:hAnsi="Arial"/>
          <w:b/>
          <w:sz w:val="24"/>
          <w:szCs w:val="24"/>
        </w:rPr>
      </w:pPr>
      <w:r w:rsidRPr="004E5745">
        <w:rPr>
          <w:rFonts w:ascii="Arial" w:hAnsi="Arial"/>
          <w:b/>
          <w:sz w:val="24"/>
          <w:szCs w:val="24"/>
        </w:rPr>
        <w:t>(para presentar sobres 1 y 2):</w:t>
      </w:r>
    </w:p>
    <w:p w:rsidR="00785758" w:rsidRPr="004E5745" w:rsidRDefault="00785758" w:rsidP="0053507B">
      <w:pPr>
        <w:spacing w:line="257" w:lineRule="auto"/>
        <w:rPr>
          <w:rFonts w:ascii="Arial" w:hAnsi="Arial"/>
        </w:rPr>
      </w:pPr>
    </w:p>
    <w:tbl>
      <w:tblPr>
        <w:tblW w:w="8413" w:type="dxa"/>
        <w:tblInd w:w="501" w:type="dxa"/>
        <w:tblLook w:val="01E0"/>
      </w:tblPr>
      <w:tblGrid>
        <w:gridCol w:w="3369"/>
        <w:gridCol w:w="791"/>
        <w:gridCol w:w="4253"/>
      </w:tblGrid>
      <w:tr w:rsidR="00785758" w:rsidRPr="004E5745">
        <w:tc>
          <w:tcPr>
            <w:tcW w:w="3369" w:type="dxa"/>
          </w:tcPr>
          <w:p w:rsidR="00785758" w:rsidRPr="004E5745" w:rsidRDefault="00785758" w:rsidP="0053507B">
            <w:pPr>
              <w:spacing w:line="257" w:lineRule="auto"/>
              <w:rPr>
                <w:rFonts w:ascii="Arial" w:hAnsi="Arial"/>
              </w:rPr>
            </w:pPr>
            <w:r w:rsidRPr="004E5745">
              <w:rPr>
                <w:rFonts w:ascii="Arial" w:hAnsi="Arial"/>
              </w:rPr>
              <w:t xml:space="preserve">Por el Operador </w:t>
            </w:r>
            <w:r w:rsidR="00067839" w:rsidRPr="004E5745">
              <w:rPr>
                <w:rFonts w:ascii="Arial" w:hAnsi="Arial"/>
              </w:rPr>
              <w:t>C</w:t>
            </w:r>
            <w:r w:rsidRPr="004E5745">
              <w:rPr>
                <w:rFonts w:ascii="Arial" w:hAnsi="Arial"/>
              </w:rPr>
              <w:t>alificado:</w:t>
            </w:r>
          </w:p>
        </w:tc>
        <w:tc>
          <w:tcPr>
            <w:tcW w:w="791" w:type="dxa"/>
          </w:tcPr>
          <w:p w:rsidR="00785758" w:rsidRPr="004E5745" w:rsidRDefault="00785758" w:rsidP="0053507B">
            <w:pPr>
              <w:spacing w:line="257" w:lineRule="auto"/>
              <w:rPr>
                <w:rFonts w:ascii="Arial" w:hAnsi="Arial"/>
              </w:rPr>
            </w:pPr>
          </w:p>
        </w:tc>
        <w:tc>
          <w:tcPr>
            <w:tcW w:w="4253" w:type="dxa"/>
          </w:tcPr>
          <w:p w:rsidR="00785758" w:rsidRPr="004E5745" w:rsidRDefault="00785758" w:rsidP="0053507B">
            <w:pPr>
              <w:spacing w:line="257" w:lineRule="auto"/>
              <w:rPr>
                <w:rFonts w:ascii="Arial" w:hAnsi="Arial"/>
              </w:rPr>
            </w:pPr>
            <w:r w:rsidRPr="004E5745">
              <w:rPr>
                <w:rFonts w:ascii="Arial" w:hAnsi="Arial"/>
              </w:rPr>
              <w:t>Por empresa que conforma el Consorcio:</w:t>
            </w:r>
          </w:p>
        </w:tc>
      </w:tr>
      <w:tr w:rsidR="00785758" w:rsidRPr="004E5745">
        <w:tc>
          <w:tcPr>
            <w:tcW w:w="3369" w:type="dxa"/>
            <w:tcBorders>
              <w:bottom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p>
        </w:tc>
        <w:tc>
          <w:tcPr>
            <w:tcW w:w="791" w:type="dxa"/>
          </w:tcPr>
          <w:p w:rsidR="00785758" w:rsidRPr="004E5745" w:rsidRDefault="00785758" w:rsidP="0053507B">
            <w:pPr>
              <w:spacing w:line="257" w:lineRule="auto"/>
              <w:rPr>
                <w:rFonts w:ascii="Arial" w:hAnsi="Arial"/>
              </w:rPr>
            </w:pPr>
          </w:p>
        </w:tc>
        <w:tc>
          <w:tcPr>
            <w:tcW w:w="4253" w:type="dxa"/>
            <w:tcBorders>
              <w:bottom w:val="single" w:sz="12" w:space="0" w:color="auto"/>
            </w:tcBorders>
          </w:tcPr>
          <w:p w:rsidR="00785758" w:rsidRPr="004E5745" w:rsidRDefault="00785758" w:rsidP="0053507B">
            <w:pPr>
              <w:spacing w:line="257" w:lineRule="auto"/>
              <w:rPr>
                <w:rFonts w:ascii="Arial" w:hAnsi="Arial"/>
              </w:rPr>
            </w:pPr>
          </w:p>
        </w:tc>
      </w:tr>
      <w:tr w:rsidR="00785758" w:rsidRPr="004E5745">
        <w:tc>
          <w:tcPr>
            <w:tcW w:w="3369" w:type="dxa"/>
            <w:tcBorders>
              <w:top w:val="single" w:sz="12" w:space="0" w:color="auto"/>
            </w:tcBorders>
          </w:tcPr>
          <w:p w:rsidR="00785758" w:rsidRPr="004E5745" w:rsidRDefault="00785758" w:rsidP="0053507B">
            <w:pPr>
              <w:spacing w:line="257" w:lineRule="auto"/>
              <w:jc w:val="center"/>
              <w:rPr>
                <w:rFonts w:ascii="Arial" w:hAnsi="Arial"/>
              </w:rPr>
            </w:pPr>
            <w:r w:rsidRPr="004E5745">
              <w:rPr>
                <w:rFonts w:ascii="Arial" w:hAnsi="Arial"/>
              </w:rPr>
              <w:t>Firma del Representante</w:t>
            </w:r>
          </w:p>
        </w:tc>
        <w:tc>
          <w:tcPr>
            <w:tcW w:w="791" w:type="dxa"/>
          </w:tcPr>
          <w:p w:rsidR="00785758" w:rsidRPr="004E5745" w:rsidRDefault="00785758" w:rsidP="0053507B">
            <w:pPr>
              <w:spacing w:line="257" w:lineRule="auto"/>
              <w:jc w:val="center"/>
              <w:rPr>
                <w:rFonts w:ascii="Arial" w:hAnsi="Arial"/>
              </w:rPr>
            </w:pPr>
          </w:p>
        </w:tc>
        <w:tc>
          <w:tcPr>
            <w:tcW w:w="4253" w:type="dxa"/>
            <w:tcBorders>
              <w:top w:val="single" w:sz="12" w:space="0" w:color="auto"/>
            </w:tcBorders>
          </w:tcPr>
          <w:p w:rsidR="00785758" w:rsidRPr="004E5745" w:rsidRDefault="00785758" w:rsidP="0053507B">
            <w:pPr>
              <w:spacing w:line="257" w:lineRule="auto"/>
              <w:jc w:val="center"/>
              <w:rPr>
                <w:rFonts w:ascii="Arial" w:hAnsi="Arial"/>
              </w:rPr>
            </w:pPr>
            <w:r w:rsidRPr="004E5745">
              <w:rPr>
                <w:rFonts w:ascii="Arial" w:hAnsi="Arial"/>
              </w:rPr>
              <w:t>Firma del Representante</w:t>
            </w:r>
          </w:p>
        </w:tc>
      </w:tr>
      <w:tr w:rsidR="00785758" w:rsidRPr="004E5745">
        <w:tc>
          <w:tcPr>
            <w:tcW w:w="3369" w:type="dxa"/>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Razón social del Operador:</w:t>
            </w:r>
          </w:p>
        </w:tc>
        <w:tc>
          <w:tcPr>
            <w:tcW w:w="791" w:type="dxa"/>
          </w:tcPr>
          <w:p w:rsidR="00785758" w:rsidRPr="004E5745" w:rsidRDefault="00785758" w:rsidP="0053507B">
            <w:pPr>
              <w:spacing w:line="257" w:lineRule="auto"/>
              <w:rPr>
                <w:rFonts w:ascii="Arial" w:hAnsi="Arial"/>
              </w:rPr>
            </w:pPr>
          </w:p>
        </w:tc>
        <w:tc>
          <w:tcPr>
            <w:tcW w:w="4253" w:type="dxa"/>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Razón social:</w:t>
            </w:r>
          </w:p>
        </w:tc>
      </w:tr>
      <w:tr w:rsidR="00785758" w:rsidRPr="004E5745">
        <w:tc>
          <w:tcPr>
            <w:tcW w:w="3369" w:type="dxa"/>
            <w:tcBorders>
              <w:bottom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p>
        </w:tc>
        <w:tc>
          <w:tcPr>
            <w:tcW w:w="791" w:type="dxa"/>
          </w:tcPr>
          <w:p w:rsidR="00785758" w:rsidRPr="004E5745" w:rsidRDefault="00785758" w:rsidP="0053507B">
            <w:pPr>
              <w:spacing w:line="257" w:lineRule="auto"/>
              <w:rPr>
                <w:rFonts w:ascii="Arial" w:hAnsi="Arial"/>
              </w:rPr>
            </w:pPr>
          </w:p>
        </w:tc>
        <w:tc>
          <w:tcPr>
            <w:tcW w:w="4253" w:type="dxa"/>
            <w:tcBorders>
              <w:bottom w:val="single" w:sz="12" w:space="0" w:color="auto"/>
            </w:tcBorders>
          </w:tcPr>
          <w:p w:rsidR="00785758" w:rsidRPr="004E5745" w:rsidRDefault="00785758" w:rsidP="0053507B">
            <w:pPr>
              <w:spacing w:line="257" w:lineRule="auto"/>
              <w:rPr>
                <w:rFonts w:ascii="Arial" w:hAnsi="Arial"/>
              </w:rPr>
            </w:pPr>
          </w:p>
        </w:tc>
      </w:tr>
      <w:tr w:rsidR="00785758" w:rsidRPr="004E5745">
        <w:tc>
          <w:tcPr>
            <w:tcW w:w="3369" w:type="dxa"/>
            <w:tcBorders>
              <w:top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Nombre del Representante:</w:t>
            </w:r>
          </w:p>
        </w:tc>
        <w:tc>
          <w:tcPr>
            <w:tcW w:w="791" w:type="dxa"/>
          </w:tcPr>
          <w:p w:rsidR="00785758" w:rsidRPr="004E5745" w:rsidRDefault="00785758" w:rsidP="0053507B">
            <w:pPr>
              <w:spacing w:line="257" w:lineRule="auto"/>
              <w:rPr>
                <w:rFonts w:ascii="Arial" w:hAnsi="Arial"/>
              </w:rPr>
            </w:pPr>
          </w:p>
        </w:tc>
        <w:tc>
          <w:tcPr>
            <w:tcW w:w="4253" w:type="dxa"/>
            <w:tcBorders>
              <w:top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Nombre del Representante:</w:t>
            </w:r>
          </w:p>
        </w:tc>
      </w:tr>
      <w:tr w:rsidR="00785758" w:rsidRPr="004E5745">
        <w:tc>
          <w:tcPr>
            <w:tcW w:w="3369" w:type="dxa"/>
            <w:tcBorders>
              <w:bottom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p>
        </w:tc>
        <w:tc>
          <w:tcPr>
            <w:tcW w:w="791" w:type="dxa"/>
          </w:tcPr>
          <w:p w:rsidR="00785758" w:rsidRPr="004E5745" w:rsidRDefault="00785758" w:rsidP="0053507B">
            <w:pPr>
              <w:spacing w:line="257" w:lineRule="auto"/>
              <w:rPr>
                <w:rFonts w:ascii="Arial" w:hAnsi="Arial"/>
              </w:rPr>
            </w:pPr>
          </w:p>
        </w:tc>
        <w:tc>
          <w:tcPr>
            <w:tcW w:w="4253" w:type="dxa"/>
            <w:tcBorders>
              <w:bottom w:val="single" w:sz="12" w:space="0" w:color="auto"/>
            </w:tcBorders>
          </w:tcPr>
          <w:p w:rsidR="00785758" w:rsidRPr="004E5745" w:rsidRDefault="00785758" w:rsidP="0053507B">
            <w:pPr>
              <w:spacing w:line="257" w:lineRule="auto"/>
              <w:rPr>
                <w:rFonts w:ascii="Arial" w:hAnsi="Arial"/>
              </w:rPr>
            </w:pPr>
          </w:p>
        </w:tc>
      </w:tr>
      <w:tr w:rsidR="00785758" w:rsidRPr="004E5745">
        <w:tc>
          <w:tcPr>
            <w:tcW w:w="3369" w:type="dxa"/>
            <w:tcBorders>
              <w:top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Fecha de firma: ____ / ____ /</w:t>
            </w:r>
            <w:r w:rsidR="00067839" w:rsidRPr="004E5745">
              <w:rPr>
                <w:rFonts w:ascii="Arial" w:hAnsi="Arial"/>
              </w:rPr>
              <w:t>20</w:t>
            </w:r>
            <w:r w:rsidR="00414E7C" w:rsidRPr="004E5745">
              <w:rPr>
                <w:rFonts w:ascii="Arial" w:hAnsi="Arial"/>
              </w:rPr>
              <w:t>1</w:t>
            </w:r>
            <w:r w:rsidR="005E1F7B">
              <w:rPr>
                <w:rFonts w:ascii="Arial" w:hAnsi="Arial"/>
              </w:rPr>
              <w:t>1</w:t>
            </w:r>
            <w:r w:rsidRPr="004E5745">
              <w:rPr>
                <w:rFonts w:ascii="Arial" w:hAnsi="Arial"/>
              </w:rPr>
              <w:t>.</w:t>
            </w:r>
          </w:p>
        </w:tc>
        <w:tc>
          <w:tcPr>
            <w:tcW w:w="791" w:type="dxa"/>
          </w:tcPr>
          <w:p w:rsidR="00785758" w:rsidRPr="004E5745" w:rsidRDefault="00785758" w:rsidP="0053507B">
            <w:pPr>
              <w:spacing w:line="257" w:lineRule="auto"/>
              <w:rPr>
                <w:rFonts w:ascii="Arial" w:hAnsi="Arial"/>
              </w:rPr>
            </w:pPr>
          </w:p>
        </w:tc>
        <w:tc>
          <w:tcPr>
            <w:tcW w:w="4253" w:type="dxa"/>
            <w:tcBorders>
              <w:top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Fecha de firma: ____ / ____ /</w:t>
            </w:r>
            <w:r w:rsidR="00067839" w:rsidRPr="004E5745">
              <w:rPr>
                <w:rFonts w:ascii="Arial" w:hAnsi="Arial"/>
              </w:rPr>
              <w:t>20</w:t>
            </w:r>
            <w:r w:rsidR="00414E7C" w:rsidRPr="004E5745">
              <w:rPr>
                <w:rFonts w:ascii="Arial" w:hAnsi="Arial"/>
              </w:rPr>
              <w:t>1</w:t>
            </w:r>
            <w:r w:rsidR="005E1F7B">
              <w:rPr>
                <w:rFonts w:ascii="Arial" w:hAnsi="Arial"/>
              </w:rPr>
              <w:t>1</w:t>
            </w:r>
            <w:r w:rsidRPr="004E5745">
              <w:rPr>
                <w:rFonts w:ascii="Arial" w:hAnsi="Arial"/>
              </w:rPr>
              <w:t>.</w:t>
            </w:r>
          </w:p>
        </w:tc>
      </w:tr>
      <w:tr w:rsidR="00785758" w:rsidRPr="004E5745">
        <w:tc>
          <w:tcPr>
            <w:tcW w:w="3369" w:type="dxa"/>
          </w:tcPr>
          <w:p w:rsidR="00785758" w:rsidRPr="004E5745" w:rsidRDefault="00785758" w:rsidP="0053507B">
            <w:pPr>
              <w:spacing w:line="257" w:lineRule="auto"/>
              <w:rPr>
                <w:rFonts w:ascii="Arial" w:hAnsi="Arial"/>
              </w:rPr>
            </w:pPr>
          </w:p>
        </w:tc>
        <w:tc>
          <w:tcPr>
            <w:tcW w:w="791" w:type="dxa"/>
          </w:tcPr>
          <w:p w:rsidR="00785758" w:rsidRPr="004E5745" w:rsidRDefault="00785758" w:rsidP="0053507B">
            <w:pPr>
              <w:spacing w:line="257" w:lineRule="auto"/>
              <w:rPr>
                <w:rFonts w:ascii="Arial" w:hAnsi="Arial"/>
              </w:rPr>
            </w:pPr>
          </w:p>
        </w:tc>
        <w:tc>
          <w:tcPr>
            <w:tcW w:w="4253" w:type="dxa"/>
          </w:tcPr>
          <w:p w:rsidR="00785758" w:rsidRPr="004E5745" w:rsidRDefault="00785758" w:rsidP="0053507B">
            <w:pPr>
              <w:spacing w:line="257" w:lineRule="auto"/>
              <w:rPr>
                <w:rFonts w:ascii="Arial" w:hAnsi="Arial"/>
              </w:rPr>
            </w:pPr>
          </w:p>
        </w:tc>
      </w:tr>
    </w:tbl>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p>
    <w:p w:rsidR="00785758" w:rsidRPr="004E5745" w:rsidRDefault="00785758" w:rsidP="0053507B">
      <w:pPr>
        <w:spacing w:line="257" w:lineRule="auto"/>
        <w:jc w:val="center"/>
        <w:rPr>
          <w:rFonts w:ascii="Arial" w:hAnsi="Arial"/>
          <w:b/>
          <w:sz w:val="24"/>
          <w:szCs w:val="24"/>
        </w:rPr>
      </w:pPr>
      <w:r w:rsidRPr="004E5745">
        <w:rPr>
          <w:rFonts w:ascii="Arial" w:hAnsi="Arial"/>
          <w:b/>
          <w:sz w:val="24"/>
          <w:szCs w:val="24"/>
        </w:rPr>
        <w:t xml:space="preserve">Suscripciones que se realizan en la </w:t>
      </w:r>
      <w:r w:rsidR="00133C20" w:rsidRPr="004E5745">
        <w:rPr>
          <w:rFonts w:ascii="Arial" w:hAnsi="Arial"/>
          <w:b/>
          <w:sz w:val="24"/>
          <w:szCs w:val="24"/>
        </w:rPr>
        <w:t>f</w:t>
      </w:r>
      <w:r w:rsidRPr="004E5745">
        <w:rPr>
          <w:rFonts w:ascii="Arial" w:hAnsi="Arial"/>
          <w:b/>
          <w:sz w:val="24"/>
          <w:szCs w:val="24"/>
        </w:rPr>
        <w:t>echa de Cierre:</w:t>
      </w:r>
    </w:p>
    <w:p w:rsidR="00785758" w:rsidRPr="004E5745" w:rsidRDefault="00785758" w:rsidP="0053507B">
      <w:pPr>
        <w:spacing w:line="257" w:lineRule="auto"/>
        <w:rPr>
          <w:rFonts w:ascii="Arial" w:hAnsi="Arial"/>
        </w:rPr>
      </w:pPr>
    </w:p>
    <w:tbl>
      <w:tblPr>
        <w:tblW w:w="8450" w:type="dxa"/>
        <w:jc w:val="center"/>
        <w:tblInd w:w="181" w:type="dxa"/>
        <w:tblLook w:val="01E0"/>
      </w:tblPr>
      <w:tblGrid>
        <w:gridCol w:w="3347"/>
        <w:gridCol w:w="850"/>
        <w:gridCol w:w="4253"/>
      </w:tblGrid>
      <w:tr w:rsidR="00785758" w:rsidRPr="004E5745">
        <w:trPr>
          <w:jc w:val="center"/>
        </w:trPr>
        <w:tc>
          <w:tcPr>
            <w:tcW w:w="3347" w:type="dxa"/>
          </w:tcPr>
          <w:p w:rsidR="00785758" w:rsidRPr="004E5745" w:rsidRDefault="00785758" w:rsidP="0053507B">
            <w:pPr>
              <w:spacing w:line="257" w:lineRule="auto"/>
              <w:rPr>
                <w:rFonts w:ascii="Arial" w:hAnsi="Arial"/>
              </w:rPr>
            </w:pPr>
            <w:r w:rsidRPr="004E5745">
              <w:rPr>
                <w:rFonts w:ascii="Arial" w:hAnsi="Arial"/>
              </w:rPr>
              <w:t>Por la Sociedad Concesionaria:</w:t>
            </w:r>
          </w:p>
        </w:tc>
        <w:tc>
          <w:tcPr>
            <w:tcW w:w="850" w:type="dxa"/>
          </w:tcPr>
          <w:p w:rsidR="00785758" w:rsidRPr="004E5745" w:rsidRDefault="00785758" w:rsidP="0053507B">
            <w:pPr>
              <w:spacing w:line="257" w:lineRule="auto"/>
              <w:rPr>
                <w:rFonts w:ascii="Arial" w:hAnsi="Arial"/>
              </w:rPr>
            </w:pPr>
          </w:p>
        </w:tc>
        <w:tc>
          <w:tcPr>
            <w:tcW w:w="4253" w:type="dxa"/>
          </w:tcPr>
          <w:p w:rsidR="00785758" w:rsidRPr="004E5745" w:rsidRDefault="00785758" w:rsidP="0053507B">
            <w:pPr>
              <w:spacing w:line="257" w:lineRule="auto"/>
              <w:rPr>
                <w:rFonts w:ascii="Arial" w:hAnsi="Arial"/>
              </w:rPr>
            </w:pPr>
            <w:r w:rsidRPr="004E5745">
              <w:rPr>
                <w:rFonts w:ascii="Arial" w:hAnsi="Arial"/>
              </w:rPr>
              <w:t>Por el Con</w:t>
            </w:r>
            <w:smartTag w:uri="urn:schemas-microsoft-com:office:smarttags" w:element="PersonName">
              <w:r w:rsidRPr="004E5745">
                <w:rPr>
                  <w:rFonts w:ascii="Arial" w:hAnsi="Arial"/>
                </w:rPr>
                <w:t>cede</w:t>
              </w:r>
            </w:smartTag>
            <w:r w:rsidRPr="004E5745">
              <w:rPr>
                <w:rFonts w:ascii="Arial" w:hAnsi="Arial"/>
              </w:rPr>
              <w:t>nte:</w:t>
            </w:r>
          </w:p>
        </w:tc>
      </w:tr>
      <w:tr w:rsidR="00785758" w:rsidRPr="004E5745">
        <w:trPr>
          <w:jc w:val="center"/>
        </w:trPr>
        <w:tc>
          <w:tcPr>
            <w:tcW w:w="3347" w:type="dxa"/>
            <w:tcBorders>
              <w:bottom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p>
        </w:tc>
        <w:tc>
          <w:tcPr>
            <w:tcW w:w="850" w:type="dxa"/>
          </w:tcPr>
          <w:p w:rsidR="00785758" w:rsidRPr="004E5745" w:rsidRDefault="00785758" w:rsidP="0053507B">
            <w:pPr>
              <w:spacing w:line="257" w:lineRule="auto"/>
              <w:rPr>
                <w:rFonts w:ascii="Arial" w:hAnsi="Arial"/>
              </w:rPr>
            </w:pPr>
          </w:p>
        </w:tc>
        <w:tc>
          <w:tcPr>
            <w:tcW w:w="4253" w:type="dxa"/>
            <w:tcBorders>
              <w:bottom w:val="single" w:sz="12" w:space="0" w:color="auto"/>
            </w:tcBorders>
          </w:tcPr>
          <w:p w:rsidR="00785758" w:rsidRPr="004E5745" w:rsidRDefault="00785758" w:rsidP="0053507B">
            <w:pPr>
              <w:spacing w:line="257" w:lineRule="auto"/>
              <w:rPr>
                <w:rFonts w:ascii="Arial" w:hAnsi="Arial"/>
              </w:rPr>
            </w:pPr>
          </w:p>
        </w:tc>
      </w:tr>
      <w:tr w:rsidR="00785758" w:rsidRPr="004E5745">
        <w:trPr>
          <w:jc w:val="center"/>
        </w:trPr>
        <w:tc>
          <w:tcPr>
            <w:tcW w:w="3347" w:type="dxa"/>
            <w:tcBorders>
              <w:top w:val="single" w:sz="12" w:space="0" w:color="auto"/>
            </w:tcBorders>
          </w:tcPr>
          <w:p w:rsidR="00785758" w:rsidRPr="004E5745" w:rsidRDefault="00785758" w:rsidP="0053507B">
            <w:pPr>
              <w:spacing w:line="257" w:lineRule="auto"/>
              <w:jc w:val="center"/>
              <w:rPr>
                <w:rFonts w:ascii="Arial" w:hAnsi="Arial"/>
              </w:rPr>
            </w:pPr>
            <w:r w:rsidRPr="004E5745">
              <w:rPr>
                <w:rFonts w:ascii="Arial" w:hAnsi="Arial"/>
              </w:rPr>
              <w:t>Firma del Representante</w:t>
            </w:r>
          </w:p>
        </w:tc>
        <w:tc>
          <w:tcPr>
            <w:tcW w:w="850" w:type="dxa"/>
          </w:tcPr>
          <w:p w:rsidR="00785758" w:rsidRPr="004E5745" w:rsidRDefault="00785758" w:rsidP="0053507B">
            <w:pPr>
              <w:spacing w:line="257" w:lineRule="auto"/>
              <w:jc w:val="center"/>
              <w:rPr>
                <w:rFonts w:ascii="Arial" w:hAnsi="Arial"/>
              </w:rPr>
            </w:pPr>
          </w:p>
        </w:tc>
        <w:tc>
          <w:tcPr>
            <w:tcW w:w="4253" w:type="dxa"/>
            <w:tcBorders>
              <w:top w:val="single" w:sz="12" w:space="0" w:color="auto"/>
            </w:tcBorders>
          </w:tcPr>
          <w:p w:rsidR="00785758" w:rsidRPr="004E5745" w:rsidRDefault="00785758" w:rsidP="0053507B">
            <w:pPr>
              <w:spacing w:line="257" w:lineRule="auto"/>
              <w:jc w:val="center"/>
              <w:rPr>
                <w:rFonts w:ascii="Arial" w:hAnsi="Arial"/>
              </w:rPr>
            </w:pPr>
            <w:r w:rsidRPr="004E5745">
              <w:rPr>
                <w:rFonts w:ascii="Arial" w:hAnsi="Arial"/>
              </w:rPr>
              <w:t>Firma del Representante</w:t>
            </w:r>
          </w:p>
        </w:tc>
      </w:tr>
      <w:tr w:rsidR="00785758" w:rsidRPr="004E5745">
        <w:trPr>
          <w:jc w:val="center"/>
        </w:trPr>
        <w:tc>
          <w:tcPr>
            <w:tcW w:w="3347" w:type="dxa"/>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Razón social:</w:t>
            </w:r>
          </w:p>
        </w:tc>
        <w:tc>
          <w:tcPr>
            <w:tcW w:w="850" w:type="dxa"/>
          </w:tcPr>
          <w:p w:rsidR="00785758" w:rsidRPr="004E5745" w:rsidRDefault="00785758" w:rsidP="0053507B">
            <w:pPr>
              <w:spacing w:line="257" w:lineRule="auto"/>
              <w:rPr>
                <w:rFonts w:ascii="Arial" w:hAnsi="Arial"/>
              </w:rPr>
            </w:pPr>
          </w:p>
        </w:tc>
        <w:tc>
          <w:tcPr>
            <w:tcW w:w="4253" w:type="dxa"/>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Razón social del Con</w:t>
            </w:r>
            <w:smartTag w:uri="urn:schemas-microsoft-com:office:smarttags" w:element="PersonName">
              <w:r w:rsidRPr="004E5745">
                <w:rPr>
                  <w:rFonts w:ascii="Arial" w:hAnsi="Arial"/>
                </w:rPr>
                <w:t>cede</w:t>
              </w:r>
            </w:smartTag>
            <w:r w:rsidRPr="004E5745">
              <w:rPr>
                <w:rFonts w:ascii="Arial" w:hAnsi="Arial"/>
              </w:rPr>
              <w:t>nte:</w:t>
            </w:r>
          </w:p>
        </w:tc>
      </w:tr>
      <w:tr w:rsidR="00785758" w:rsidRPr="004E5745">
        <w:trPr>
          <w:jc w:val="center"/>
        </w:trPr>
        <w:tc>
          <w:tcPr>
            <w:tcW w:w="3347" w:type="dxa"/>
            <w:tcBorders>
              <w:bottom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p>
        </w:tc>
        <w:tc>
          <w:tcPr>
            <w:tcW w:w="850" w:type="dxa"/>
          </w:tcPr>
          <w:p w:rsidR="00785758" w:rsidRPr="004E5745" w:rsidRDefault="00785758" w:rsidP="0053507B">
            <w:pPr>
              <w:spacing w:line="257" w:lineRule="auto"/>
              <w:rPr>
                <w:rFonts w:ascii="Arial" w:hAnsi="Arial"/>
              </w:rPr>
            </w:pPr>
          </w:p>
        </w:tc>
        <w:tc>
          <w:tcPr>
            <w:tcW w:w="4253" w:type="dxa"/>
            <w:tcBorders>
              <w:bottom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Estado de la República del Perú</w:t>
            </w:r>
          </w:p>
        </w:tc>
      </w:tr>
      <w:tr w:rsidR="00785758" w:rsidRPr="004E5745">
        <w:trPr>
          <w:jc w:val="center"/>
        </w:trPr>
        <w:tc>
          <w:tcPr>
            <w:tcW w:w="3347" w:type="dxa"/>
            <w:tcBorders>
              <w:top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Nombre del Representante:</w:t>
            </w:r>
          </w:p>
        </w:tc>
        <w:tc>
          <w:tcPr>
            <w:tcW w:w="850" w:type="dxa"/>
          </w:tcPr>
          <w:p w:rsidR="00785758" w:rsidRPr="004E5745" w:rsidRDefault="00785758" w:rsidP="0053507B">
            <w:pPr>
              <w:spacing w:line="257" w:lineRule="auto"/>
              <w:rPr>
                <w:rFonts w:ascii="Arial" w:hAnsi="Arial"/>
              </w:rPr>
            </w:pPr>
          </w:p>
        </w:tc>
        <w:tc>
          <w:tcPr>
            <w:tcW w:w="4253" w:type="dxa"/>
            <w:tcBorders>
              <w:top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Nombre del Representante:</w:t>
            </w:r>
          </w:p>
        </w:tc>
      </w:tr>
      <w:tr w:rsidR="00785758" w:rsidRPr="004E5745">
        <w:trPr>
          <w:jc w:val="center"/>
        </w:trPr>
        <w:tc>
          <w:tcPr>
            <w:tcW w:w="3347" w:type="dxa"/>
            <w:tcBorders>
              <w:bottom w:val="single" w:sz="12" w:space="0" w:color="auto"/>
            </w:tcBorders>
          </w:tcPr>
          <w:p w:rsidR="00785758" w:rsidRPr="004E5745" w:rsidRDefault="00785758" w:rsidP="0053507B">
            <w:pPr>
              <w:spacing w:line="257" w:lineRule="auto"/>
              <w:rPr>
                <w:rFonts w:ascii="Arial" w:hAnsi="Arial"/>
              </w:rPr>
            </w:pPr>
          </w:p>
        </w:tc>
        <w:tc>
          <w:tcPr>
            <w:tcW w:w="850" w:type="dxa"/>
          </w:tcPr>
          <w:p w:rsidR="00785758" w:rsidRPr="004E5745" w:rsidRDefault="00785758" w:rsidP="0053507B">
            <w:pPr>
              <w:spacing w:line="257" w:lineRule="auto"/>
              <w:rPr>
                <w:rFonts w:ascii="Arial" w:hAnsi="Arial"/>
              </w:rPr>
            </w:pPr>
          </w:p>
        </w:tc>
        <w:tc>
          <w:tcPr>
            <w:tcW w:w="4253" w:type="dxa"/>
            <w:tcBorders>
              <w:bottom w:val="single" w:sz="12" w:space="0" w:color="auto"/>
            </w:tcBorders>
          </w:tcPr>
          <w:p w:rsidR="00785758" w:rsidRPr="004E5745" w:rsidRDefault="00785758" w:rsidP="0053507B">
            <w:pPr>
              <w:spacing w:line="257" w:lineRule="auto"/>
              <w:rPr>
                <w:rFonts w:ascii="Arial" w:hAnsi="Arial"/>
              </w:rPr>
            </w:pPr>
          </w:p>
        </w:tc>
      </w:tr>
      <w:tr w:rsidR="00785758" w:rsidRPr="004E5745">
        <w:trPr>
          <w:jc w:val="center"/>
        </w:trPr>
        <w:tc>
          <w:tcPr>
            <w:tcW w:w="3347" w:type="dxa"/>
            <w:tcBorders>
              <w:top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Fecha de firma: ____ / ____ /</w:t>
            </w:r>
            <w:r w:rsidR="00067839" w:rsidRPr="004E5745">
              <w:rPr>
                <w:rFonts w:ascii="Arial" w:hAnsi="Arial"/>
              </w:rPr>
              <w:t>20</w:t>
            </w:r>
            <w:r w:rsidR="00414E7C" w:rsidRPr="004E5745">
              <w:rPr>
                <w:rFonts w:ascii="Arial" w:hAnsi="Arial"/>
              </w:rPr>
              <w:t>1</w:t>
            </w:r>
            <w:r w:rsidR="005E1F7B">
              <w:rPr>
                <w:rFonts w:ascii="Arial" w:hAnsi="Arial"/>
              </w:rPr>
              <w:t>1</w:t>
            </w:r>
            <w:r w:rsidRPr="004E5745">
              <w:rPr>
                <w:rFonts w:ascii="Arial" w:hAnsi="Arial"/>
              </w:rPr>
              <w:t>.</w:t>
            </w:r>
          </w:p>
        </w:tc>
        <w:tc>
          <w:tcPr>
            <w:tcW w:w="850" w:type="dxa"/>
          </w:tcPr>
          <w:p w:rsidR="00785758" w:rsidRPr="004E5745" w:rsidRDefault="00785758" w:rsidP="0053507B">
            <w:pPr>
              <w:spacing w:line="257" w:lineRule="auto"/>
              <w:rPr>
                <w:rFonts w:ascii="Arial" w:hAnsi="Arial"/>
              </w:rPr>
            </w:pPr>
          </w:p>
        </w:tc>
        <w:tc>
          <w:tcPr>
            <w:tcW w:w="4253" w:type="dxa"/>
            <w:tcBorders>
              <w:top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Fecha de firma: ____ / ____ /</w:t>
            </w:r>
            <w:r w:rsidR="00067839" w:rsidRPr="004E5745">
              <w:rPr>
                <w:rFonts w:ascii="Arial" w:hAnsi="Arial"/>
              </w:rPr>
              <w:t>20</w:t>
            </w:r>
            <w:r w:rsidR="00414E7C" w:rsidRPr="004E5745">
              <w:rPr>
                <w:rFonts w:ascii="Arial" w:hAnsi="Arial"/>
              </w:rPr>
              <w:t>1</w:t>
            </w:r>
            <w:r w:rsidR="005E1F7B">
              <w:rPr>
                <w:rFonts w:ascii="Arial" w:hAnsi="Arial"/>
              </w:rPr>
              <w:t>1</w:t>
            </w:r>
            <w:r w:rsidRPr="004E5745">
              <w:rPr>
                <w:rFonts w:ascii="Arial" w:hAnsi="Arial"/>
              </w:rPr>
              <w:t>.</w:t>
            </w:r>
          </w:p>
        </w:tc>
      </w:tr>
    </w:tbl>
    <w:p w:rsidR="004922EE" w:rsidRPr="004E5745" w:rsidRDefault="00785758" w:rsidP="0053507B">
      <w:pPr>
        <w:tabs>
          <w:tab w:val="clear" w:pos="567"/>
          <w:tab w:val="clear" w:pos="1134"/>
          <w:tab w:val="clear" w:pos="1701"/>
          <w:tab w:val="clear" w:pos="2268"/>
          <w:tab w:val="clear" w:pos="2835"/>
        </w:tabs>
        <w:spacing w:before="240" w:line="257" w:lineRule="auto"/>
        <w:jc w:val="center"/>
        <w:rPr>
          <w:rFonts w:ascii="Arial" w:hAnsi="Arial"/>
          <w:b/>
          <w:sz w:val="26"/>
          <w:szCs w:val="26"/>
          <w:u w:val="single"/>
        </w:rPr>
      </w:pPr>
      <w:r w:rsidRPr="004E5745">
        <w:rPr>
          <w:rFonts w:ascii="Arial" w:hAnsi="Arial"/>
          <w:u w:val="single"/>
        </w:rPr>
        <w:br w:type="page"/>
      </w:r>
      <w:bookmarkStart w:id="2" w:name="_Toc395329848"/>
      <w:bookmarkStart w:id="3" w:name="_Toc395330314"/>
      <w:bookmarkStart w:id="4" w:name="_Toc395340768"/>
      <w:bookmarkStart w:id="5" w:name="_Toc400867055"/>
      <w:bookmarkStart w:id="6" w:name="_Toc400867684"/>
      <w:bookmarkStart w:id="7" w:name="_Toc401713291"/>
      <w:bookmarkStart w:id="8" w:name="_Toc401713471"/>
      <w:bookmarkStart w:id="9" w:name="_Toc401713614"/>
      <w:bookmarkStart w:id="10" w:name="_Toc401720555"/>
      <w:bookmarkStart w:id="11" w:name="_Toc402319508"/>
      <w:bookmarkStart w:id="12" w:name="_Toc402319872"/>
      <w:bookmarkStart w:id="13" w:name="_Toc402320049"/>
      <w:bookmarkStart w:id="14" w:name="_Toc402335562"/>
      <w:bookmarkStart w:id="15" w:name="_Toc402849649"/>
      <w:bookmarkStart w:id="16" w:name="_Toc402958722"/>
      <w:bookmarkStart w:id="17" w:name="_Toc403529861"/>
      <w:bookmarkStart w:id="18" w:name="_Toc403559563"/>
      <w:bookmarkStart w:id="19" w:name="_Toc404517594"/>
      <w:bookmarkStart w:id="20" w:name="_Toc404586672"/>
      <w:bookmarkStart w:id="21" w:name="_Toc404600339"/>
      <w:bookmarkStart w:id="22" w:name="_Toc405112409"/>
      <w:bookmarkStart w:id="23" w:name="_Toc405369524"/>
      <w:bookmarkStart w:id="24" w:name="_Toc405622376"/>
      <w:bookmarkStart w:id="25" w:name="_Toc406210659"/>
      <w:bookmarkStart w:id="26" w:name="_Toc406481256"/>
      <w:bookmarkEnd w:id="0"/>
      <w:bookmarkEnd w:id="1"/>
      <w:r w:rsidRPr="004E5745">
        <w:rPr>
          <w:rFonts w:ascii="Arial" w:hAnsi="Arial"/>
          <w:b/>
          <w:sz w:val="26"/>
          <w:szCs w:val="26"/>
          <w:u w:val="single"/>
        </w:rPr>
        <w:lastRenderedPageBreak/>
        <w:t xml:space="preserve">Contrato de Concesión </w:t>
      </w:r>
      <w:r w:rsidR="00B45568">
        <w:rPr>
          <w:rFonts w:ascii="Arial" w:hAnsi="Arial"/>
          <w:b/>
          <w:sz w:val="26"/>
          <w:szCs w:val="26"/>
          <w:u w:val="single"/>
        </w:rPr>
        <w:t xml:space="preserve">SGT </w:t>
      </w:r>
      <w:r w:rsidR="00355E1B" w:rsidRPr="004E5745">
        <w:rPr>
          <w:rFonts w:ascii="Arial" w:hAnsi="Arial"/>
          <w:b/>
          <w:sz w:val="26"/>
          <w:szCs w:val="26"/>
          <w:u w:val="single"/>
        </w:rPr>
        <w:t xml:space="preserve">del Proyecto </w:t>
      </w:r>
    </w:p>
    <w:p w:rsidR="00E66FD0" w:rsidRDefault="00355E1B" w:rsidP="00E66FD0">
      <w:pPr>
        <w:tabs>
          <w:tab w:val="clear" w:pos="567"/>
          <w:tab w:val="clear" w:pos="1134"/>
          <w:tab w:val="clear" w:pos="1701"/>
          <w:tab w:val="clear" w:pos="2268"/>
          <w:tab w:val="clear" w:pos="2835"/>
        </w:tabs>
        <w:spacing w:line="257" w:lineRule="auto"/>
        <w:jc w:val="center"/>
        <w:rPr>
          <w:rFonts w:ascii="Arial" w:hAnsi="Arial"/>
          <w:b/>
          <w:sz w:val="26"/>
          <w:szCs w:val="26"/>
          <w:u w:val="single"/>
        </w:rPr>
      </w:pPr>
      <w:r w:rsidRPr="00577008">
        <w:rPr>
          <w:rFonts w:ascii="Arial" w:hAnsi="Arial"/>
          <w:b/>
          <w:sz w:val="26"/>
          <w:szCs w:val="26"/>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5F0B80">
        <w:rPr>
          <w:rFonts w:ascii="Arial" w:hAnsi="Arial"/>
          <w:b/>
          <w:sz w:val="26"/>
          <w:szCs w:val="26"/>
          <w:u w:val="single"/>
        </w:rPr>
        <w:t>Línea de Transmisión</w:t>
      </w:r>
      <w:r w:rsidR="00E23BF6">
        <w:rPr>
          <w:rFonts w:ascii="Arial" w:hAnsi="Arial"/>
          <w:b/>
          <w:sz w:val="26"/>
          <w:szCs w:val="26"/>
          <w:u w:val="single"/>
        </w:rPr>
        <w:t xml:space="preserve"> 220 kV</w:t>
      </w:r>
    </w:p>
    <w:p w:rsidR="00785758" w:rsidRPr="004E5745" w:rsidRDefault="003D556F" w:rsidP="0053507B">
      <w:pPr>
        <w:tabs>
          <w:tab w:val="clear" w:pos="567"/>
          <w:tab w:val="clear" w:pos="1134"/>
          <w:tab w:val="clear" w:pos="1701"/>
          <w:tab w:val="clear" w:pos="2268"/>
          <w:tab w:val="clear" w:pos="2835"/>
        </w:tabs>
        <w:spacing w:after="240" w:line="257" w:lineRule="auto"/>
        <w:jc w:val="center"/>
        <w:rPr>
          <w:rFonts w:ascii="Arial" w:hAnsi="Arial"/>
          <w:b/>
          <w:sz w:val="26"/>
          <w:szCs w:val="26"/>
          <w:u w:val="single"/>
        </w:rPr>
      </w:pPr>
      <w:r>
        <w:rPr>
          <w:rFonts w:ascii="Arial" w:hAnsi="Arial"/>
          <w:b/>
          <w:sz w:val="26"/>
          <w:szCs w:val="26"/>
          <w:u w:val="single"/>
        </w:rPr>
        <w:t>Moyobamba-Iquitos</w:t>
      </w:r>
      <w:r w:rsidR="00E23BF6">
        <w:rPr>
          <w:rFonts w:ascii="Arial" w:hAnsi="Arial"/>
          <w:b/>
          <w:sz w:val="26"/>
          <w:szCs w:val="26"/>
          <w:u w:val="single"/>
        </w:rPr>
        <w:t xml:space="preserve"> y Subestaciones Asociadas</w:t>
      </w:r>
      <w:r w:rsidR="00BE70D0" w:rsidRPr="00577008">
        <w:rPr>
          <w:rFonts w:ascii="Arial" w:hAnsi="Arial"/>
          <w:b/>
          <w:sz w:val="26"/>
          <w:szCs w:val="26"/>
        </w:rPr>
        <w:t>”</w:t>
      </w:r>
    </w:p>
    <w:p w:rsidR="00785758" w:rsidRPr="004E5745" w:rsidRDefault="00785758" w:rsidP="0053507B">
      <w:pPr>
        <w:tabs>
          <w:tab w:val="clear" w:pos="567"/>
          <w:tab w:val="clear" w:pos="1134"/>
          <w:tab w:val="clear" w:pos="1701"/>
          <w:tab w:val="clear" w:pos="2268"/>
          <w:tab w:val="clear" w:pos="2835"/>
        </w:tabs>
        <w:autoSpaceDE w:val="0"/>
        <w:autoSpaceDN w:val="0"/>
        <w:adjustRightInd w:val="0"/>
        <w:spacing w:before="200" w:line="257" w:lineRule="auto"/>
        <w:jc w:val="both"/>
        <w:rPr>
          <w:rFonts w:ascii="Arial" w:eastAsia="MS Mincho" w:hAnsi="Arial"/>
          <w:sz w:val="21"/>
          <w:szCs w:val="21"/>
        </w:rPr>
      </w:pPr>
      <w:r w:rsidRPr="004E5745">
        <w:rPr>
          <w:rFonts w:ascii="Arial" w:eastAsia="MS Mincho" w:hAnsi="Arial"/>
          <w:sz w:val="21"/>
          <w:szCs w:val="21"/>
        </w:rPr>
        <w:t xml:space="preserve">Conste por el presente documento, el Contrato de Concesión de Sistema Garantizado de Transmisión </w:t>
      </w:r>
      <w:r w:rsidR="00FC087C" w:rsidRPr="004E5745">
        <w:rPr>
          <w:rFonts w:ascii="Arial" w:eastAsia="MS Mincho" w:hAnsi="Arial"/>
          <w:sz w:val="21"/>
          <w:szCs w:val="21"/>
        </w:rPr>
        <w:t xml:space="preserve">del Proyecto </w:t>
      </w:r>
      <w:r w:rsidR="00433954" w:rsidRPr="004E5745">
        <w:rPr>
          <w:rFonts w:ascii="Arial" w:eastAsia="MS Mincho" w:hAnsi="Arial"/>
          <w:sz w:val="21"/>
          <w:szCs w:val="21"/>
        </w:rPr>
        <w:t>“</w:t>
      </w:r>
      <w:r w:rsidR="00250CA1">
        <w:rPr>
          <w:rFonts w:ascii="Arial" w:eastAsia="MS Mincho" w:hAnsi="Arial"/>
          <w:sz w:val="21"/>
          <w:szCs w:val="21"/>
        </w:rPr>
        <w:t xml:space="preserve">Línea de Transmisión </w:t>
      </w:r>
      <w:r w:rsidR="00E23BF6">
        <w:rPr>
          <w:rFonts w:ascii="Arial" w:eastAsia="MS Mincho" w:hAnsi="Arial"/>
          <w:sz w:val="21"/>
          <w:szCs w:val="21"/>
        </w:rPr>
        <w:t xml:space="preserve">220 kV </w:t>
      </w:r>
      <w:r w:rsidR="00250CA1">
        <w:rPr>
          <w:rFonts w:ascii="Arial" w:eastAsia="MS Mincho" w:hAnsi="Arial"/>
          <w:sz w:val="21"/>
          <w:szCs w:val="21"/>
        </w:rPr>
        <w:t>Moyobamba-Iquitos</w:t>
      </w:r>
      <w:r w:rsidR="00E23BF6">
        <w:rPr>
          <w:rFonts w:ascii="Arial" w:eastAsia="MS Mincho" w:hAnsi="Arial"/>
          <w:sz w:val="21"/>
          <w:szCs w:val="21"/>
        </w:rPr>
        <w:t xml:space="preserve"> y Subestaciones Asociadas</w:t>
      </w:r>
      <w:r w:rsidR="00BE70D0">
        <w:rPr>
          <w:rFonts w:ascii="Arial" w:eastAsia="MS Mincho" w:hAnsi="Arial"/>
          <w:sz w:val="21"/>
          <w:szCs w:val="21"/>
        </w:rPr>
        <w:t xml:space="preserve">” </w:t>
      </w:r>
      <w:r w:rsidRPr="004E5745">
        <w:rPr>
          <w:rFonts w:ascii="Arial" w:eastAsia="MS Mincho" w:hAnsi="Arial"/>
          <w:sz w:val="21"/>
          <w:szCs w:val="21"/>
        </w:rPr>
        <w:t xml:space="preserve">(en adelante, “Contrato”), que celebran el Estado de la República del Perú, que actúa a través del Ministerio de Energía y Minas (en adelante, el Concedente), y la </w:t>
      </w:r>
      <w:r w:rsidR="00282BE4" w:rsidRPr="004E5745">
        <w:rPr>
          <w:rFonts w:ascii="Arial" w:eastAsia="MS Mincho" w:hAnsi="Arial"/>
          <w:sz w:val="21"/>
          <w:szCs w:val="21"/>
        </w:rPr>
        <w:t xml:space="preserve">empresa </w:t>
      </w:r>
      <w:r w:rsidR="00214311" w:rsidRPr="004E5745">
        <w:rPr>
          <w:rFonts w:ascii="Arial" w:hAnsi="Arial"/>
          <w:sz w:val="21"/>
          <w:szCs w:val="21"/>
          <w:lang w:eastAsia="es-ES"/>
        </w:rPr>
        <w:t>____________________________________________</w:t>
      </w:r>
      <w:r w:rsidR="009E2C59" w:rsidRPr="004E5745">
        <w:rPr>
          <w:rFonts w:ascii="Arial" w:hAnsi="Arial"/>
          <w:sz w:val="21"/>
          <w:szCs w:val="21"/>
          <w:lang w:eastAsia="es-ES"/>
        </w:rPr>
        <w:t>_</w:t>
      </w:r>
      <w:r w:rsidR="00BB659D">
        <w:rPr>
          <w:rFonts w:ascii="Arial" w:hAnsi="Arial"/>
          <w:sz w:val="21"/>
          <w:szCs w:val="21"/>
          <w:lang w:eastAsia="es-ES"/>
        </w:rPr>
        <w:t>_____________</w:t>
      </w:r>
      <w:r w:rsidR="005E1F7B">
        <w:rPr>
          <w:rFonts w:ascii="Arial" w:hAnsi="Arial"/>
          <w:sz w:val="21"/>
          <w:szCs w:val="21"/>
          <w:lang w:eastAsia="es-ES"/>
        </w:rPr>
        <w:t xml:space="preserve">________ </w:t>
      </w:r>
      <w:r w:rsidR="00282BE4" w:rsidRPr="004E5745">
        <w:rPr>
          <w:rFonts w:ascii="Arial" w:eastAsia="MS Mincho" w:hAnsi="Arial"/>
          <w:sz w:val="21"/>
          <w:szCs w:val="21"/>
        </w:rPr>
        <w:t xml:space="preserve">(en adelante, </w:t>
      </w:r>
      <w:r w:rsidR="00C3120B">
        <w:rPr>
          <w:rFonts w:ascii="Arial" w:eastAsia="MS Mincho" w:hAnsi="Arial"/>
          <w:sz w:val="21"/>
          <w:szCs w:val="21"/>
        </w:rPr>
        <w:t xml:space="preserve">la </w:t>
      </w:r>
      <w:r w:rsidRPr="004E5745">
        <w:rPr>
          <w:rFonts w:ascii="Arial" w:eastAsia="MS Mincho" w:hAnsi="Arial"/>
          <w:sz w:val="21"/>
          <w:szCs w:val="21"/>
        </w:rPr>
        <w:t>Sociedad Concesionaria</w:t>
      </w:r>
      <w:r w:rsidR="00282BE4" w:rsidRPr="004E5745">
        <w:rPr>
          <w:rFonts w:ascii="Arial" w:eastAsia="MS Mincho" w:hAnsi="Arial"/>
          <w:sz w:val="21"/>
          <w:szCs w:val="21"/>
        </w:rPr>
        <w:t>)</w:t>
      </w:r>
      <w:r w:rsidRPr="004E5745">
        <w:rPr>
          <w:rFonts w:ascii="Arial" w:eastAsia="MS Mincho" w:hAnsi="Arial"/>
          <w:sz w:val="21"/>
          <w:szCs w:val="21"/>
        </w:rPr>
        <w:t>; en los términos y condiciones siguientes:</w:t>
      </w:r>
    </w:p>
    <w:p w:rsidR="00785758" w:rsidRPr="004E5745" w:rsidRDefault="00785758" w:rsidP="0040459F">
      <w:pPr>
        <w:tabs>
          <w:tab w:val="clear" w:pos="567"/>
          <w:tab w:val="clear" w:pos="1134"/>
          <w:tab w:val="clear" w:pos="1701"/>
          <w:tab w:val="clear" w:pos="2268"/>
          <w:tab w:val="clear" w:pos="2835"/>
        </w:tabs>
        <w:spacing w:before="240" w:after="120" w:line="257" w:lineRule="auto"/>
        <w:ind w:left="709" w:hanging="709"/>
        <w:jc w:val="both"/>
        <w:rPr>
          <w:rFonts w:ascii="Arial" w:hAnsi="Arial"/>
          <w:b/>
          <w:sz w:val="24"/>
          <w:szCs w:val="24"/>
        </w:rPr>
      </w:pPr>
      <w:r w:rsidRPr="004E5745">
        <w:rPr>
          <w:rFonts w:ascii="Arial" w:hAnsi="Arial"/>
          <w:b/>
          <w:sz w:val="24"/>
          <w:szCs w:val="24"/>
        </w:rPr>
        <w:t>1.</w:t>
      </w:r>
      <w:r w:rsidRPr="004E5745">
        <w:rPr>
          <w:rFonts w:ascii="Arial" w:hAnsi="Arial"/>
          <w:b/>
          <w:sz w:val="24"/>
          <w:szCs w:val="24"/>
        </w:rPr>
        <w:tab/>
        <w:t>Disposiciones preliminares</w:t>
      </w:r>
    </w:p>
    <w:p w:rsidR="00785758" w:rsidRPr="004E5745" w:rsidRDefault="00785758" w:rsidP="0040459F">
      <w:pPr>
        <w:tabs>
          <w:tab w:val="clear" w:pos="567"/>
          <w:tab w:val="clear" w:pos="1134"/>
          <w:tab w:val="clear" w:pos="1701"/>
          <w:tab w:val="clear" w:pos="2268"/>
          <w:tab w:val="clear" w:pos="2835"/>
        </w:tabs>
        <w:spacing w:line="257" w:lineRule="auto"/>
        <w:ind w:left="709" w:hanging="709"/>
        <w:jc w:val="both"/>
        <w:rPr>
          <w:rFonts w:ascii="Arial" w:hAnsi="Arial"/>
          <w:sz w:val="21"/>
          <w:szCs w:val="21"/>
          <w:lang w:eastAsia="es-ES"/>
        </w:rPr>
      </w:pPr>
      <w:r w:rsidRPr="004E5745">
        <w:rPr>
          <w:rFonts w:ascii="Arial" w:hAnsi="Arial"/>
          <w:sz w:val="21"/>
          <w:szCs w:val="21"/>
          <w:lang w:eastAsia="es-ES"/>
        </w:rPr>
        <w:t>1.1</w:t>
      </w:r>
      <w:r w:rsidRPr="004E5745">
        <w:rPr>
          <w:rFonts w:ascii="Arial" w:hAnsi="Arial"/>
          <w:sz w:val="21"/>
          <w:szCs w:val="21"/>
          <w:lang w:eastAsia="es-ES"/>
        </w:rPr>
        <w:tab/>
        <w:t xml:space="preserve">El Contrato resulta del proceso de promoción que </w:t>
      </w:r>
      <w:r w:rsidR="00695FE3" w:rsidRPr="004E5745">
        <w:rPr>
          <w:rFonts w:ascii="Arial" w:hAnsi="Arial"/>
          <w:sz w:val="21"/>
          <w:szCs w:val="21"/>
          <w:lang w:eastAsia="es-ES"/>
        </w:rPr>
        <w:t>PROINVERSIÓN</w:t>
      </w:r>
      <w:r w:rsidRPr="004E5745">
        <w:rPr>
          <w:rFonts w:ascii="Arial" w:hAnsi="Arial"/>
          <w:sz w:val="21"/>
          <w:szCs w:val="21"/>
          <w:lang w:eastAsia="es-ES"/>
        </w:rPr>
        <w:t xml:space="preserve"> condujo en el marco de la Ley de Desarrollo Eficiente de Generación Eléctrica (Ley Nº 28832), el Reglamento de Transmisión, la Ley de Concesiones Eléctricas (Decreto Ley Nº 25844), el Texto Único Ordenado de las Normas con Rango de ley que regulan la entrega en concesión al sector privado de las obras públicas de infraestructura y de servicios públicos (D.S. </w:t>
      </w:r>
      <w:r w:rsidR="00695FE3" w:rsidRPr="004E5745">
        <w:rPr>
          <w:rFonts w:ascii="Arial" w:hAnsi="Arial"/>
          <w:sz w:val="21"/>
          <w:szCs w:val="21"/>
          <w:lang w:eastAsia="es-ES"/>
        </w:rPr>
        <w:t>Nº</w:t>
      </w:r>
      <w:r w:rsidRPr="004E5745">
        <w:rPr>
          <w:rFonts w:ascii="Arial" w:hAnsi="Arial"/>
          <w:sz w:val="21"/>
          <w:szCs w:val="21"/>
          <w:lang w:eastAsia="es-ES"/>
        </w:rPr>
        <w:t xml:space="preserve"> 059-96-PCM)</w:t>
      </w:r>
      <w:r w:rsidR="006734EB" w:rsidRPr="004E5745">
        <w:rPr>
          <w:rFonts w:ascii="Arial" w:hAnsi="Arial"/>
          <w:sz w:val="21"/>
          <w:szCs w:val="21"/>
          <w:lang w:eastAsia="es-ES"/>
        </w:rPr>
        <w:t xml:space="preserve"> y su reglamento (D.S. N° 060-96-PCM), el Decreto Legislativo que aprueba </w:t>
      </w:r>
      <w:smartTag w:uri="urn:schemas-microsoft-com:office:smarttags" w:element="PersonName">
        <w:smartTagPr>
          <w:attr w:name="ProductID" w:val="la Ley Marco"/>
        </w:smartTagPr>
        <w:r w:rsidR="006734EB" w:rsidRPr="004E5745">
          <w:rPr>
            <w:rFonts w:ascii="Arial" w:hAnsi="Arial"/>
            <w:sz w:val="21"/>
            <w:szCs w:val="21"/>
            <w:lang w:eastAsia="es-ES"/>
          </w:rPr>
          <w:t>la Ley Marco</w:t>
        </w:r>
      </w:smartTag>
      <w:r w:rsidR="006734EB" w:rsidRPr="004E5745">
        <w:rPr>
          <w:rFonts w:ascii="Arial" w:hAnsi="Arial"/>
          <w:sz w:val="21"/>
          <w:szCs w:val="21"/>
          <w:lang w:eastAsia="es-ES"/>
        </w:rPr>
        <w:t xml:space="preserve"> de Asociaciones Público - Privadas para la Generación de Empleo Productivo y dicta normas para la agilización de los procesos de promoción de la inversión privada (D.</w:t>
      </w:r>
      <w:r w:rsidR="00351EF9" w:rsidRPr="004E5745">
        <w:rPr>
          <w:rFonts w:ascii="Arial" w:hAnsi="Arial"/>
          <w:sz w:val="21"/>
          <w:szCs w:val="21"/>
          <w:lang w:eastAsia="es-ES"/>
        </w:rPr>
        <w:t xml:space="preserve"> </w:t>
      </w:r>
      <w:r w:rsidR="006734EB" w:rsidRPr="004E5745">
        <w:rPr>
          <w:rFonts w:ascii="Arial" w:hAnsi="Arial"/>
          <w:sz w:val="21"/>
          <w:szCs w:val="21"/>
          <w:lang w:eastAsia="es-ES"/>
        </w:rPr>
        <w:t>Leg. N° 1012) y su reglamento (D.S. 146-2008-EF)</w:t>
      </w:r>
      <w:r w:rsidR="00E23BF6">
        <w:rPr>
          <w:rFonts w:ascii="Arial" w:hAnsi="Arial"/>
          <w:sz w:val="21"/>
          <w:szCs w:val="21"/>
          <w:lang w:eastAsia="es-ES"/>
        </w:rPr>
        <w:t>, los Decretos de Urgencia N° 001-2011 y N° 002-2011</w:t>
      </w:r>
      <w:r w:rsidR="00F6749C">
        <w:rPr>
          <w:rFonts w:ascii="Arial" w:hAnsi="Arial"/>
          <w:sz w:val="21"/>
          <w:szCs w:val="21"/>
          <w:lang w:eastAsia="es-ES"/>
        </w:rPr>
        <w:t xml:space="preserve"> </w:t>
      </w:r>
      <w:r w:rsidRPr="004E5745">
        <w:rPr>
          <w:rFonts w:ascii="Arial" w:hAnsi="Arial"/>
          <w:sz w:val="21"/>
          <w:szCs w:val="21"/>
          <w:lang w:eastAsia="es-ES"/>
        </w:rPr>
        <w:t>y otras Leyes Aplicables, así como las disposiciones y actos siguientes:</w:t>
      </w:r>
    </w:p>
    <w:p w:rsidR="00734090" w:rsidRDefault="00785758" w:rsidP="002A1489">
      <w:pPr>
        <w:numPr>
          <w:ilvl w:val="0"/>
          <w:numId w:val="42"/>
        </w:numPr>
        <w:tabs>
          <w:tab w:val="clear" w:pos="567"/>
          <w:tab w:val="clear" w:pos="927"/>
          <w:tab w:val="clear" w:pos="1701"/>
          <w:tab w:val="clear" w:pos="2268"/>
          <w:tab w:val="clear" w:pos="2835"/>
          <w:tab w:val="num" w:pos="1134"/>
        </w:tabs>
        <w:spacing w:before="120" w:line="257" w:lineRule="auto"/>
        <w:ind w:left="1134" w:hanging="425"/>
        <w:jc w:val="both"/>
        <w:rPr>
          <w:rFonts w:ascii="Arial" w:hAnsi="Arial"/>
          <w:sz w:val="21"/>
          <w:szCs w:val="21"/>
          <w:lang w:eastAsia="es-ES"/>
        </w:rPr>
      </w:pPr>
      <w:r w:rsidRPr="00E66FD0">
        <w:rPr>
          <w:rFonts w:ascii="Arial" w:hAnsi="Arial"/>
          <w:sz w:val="21"/>
          <w:szCs w:val="21"/>
          <w:lang w:eastAsia="es-ES"/>
        </w:rPr>
        <w:t xml:space="preserve">La Resolución Ministerial Nº </w:t>
      </w:r>
      <w:r w:rsidR="00E66FD0" w:rsidRPr="00E66FD0">
        <w:rPr>
          <w:rFonts w:ascii="Arial" w:hAnsi="Arial"/>
          <w:sz w:val="21"/>
          <w:szCs w:val="21"/>
          <w:lang w:eastAsia="es-ES"/>
        </w:rPr>
        <w:t>213</w:t>
      </w:r>
      <w:r w:rsidR="005F0B80" w:rsidRPr="00E66FD0">
        <w:rPr>
          <w:rFonts w:ascii="Arial" w:hAnsi="Arial"/>
          <w:sz w:val="21"/>
          <w:szCs w:val="21"/>
          <w:lang w:eastAsia="es-ES"/>
        </w:rPr>
        <w:t>-20</w:t>
      </w:r>
      <w:r w:rsidR="00E66FD0" w:rsidRPr="00E66FD0">
        <w:rPr>
          <w:rFonts w:ascii="Arial" w:hAnsi="Arial"/>
          <w:sz w:val="21"/>
          <w:szCs w:val="21"/>
          <w:lang w:eastAsia="es-ES"/>
        </w:rPr>
        <w:t>11</w:t>
      </w:r>
      <w:r w:rsidRPr="00E66FD0">
        <w:rPr>
          <w:rFonts w:ascii="Arial" w:hAnsi="Arial"/>
          <w:sz w:val="21"/>
          <w:szCs w:val="21"/>
          <w:lang w:eastAsia="es-ES"/>
        </w:rPr>
        <w:t xml:space="preserve">-MEM/DM, </w:t>
      </w:r>
      <w:r w:rsidR="00BC29F7" w:rsidRPr="00E66FD0">
        <w:rPr>
          <w:rFonts w:ascii="Arial" w:hAnsi="Arial"/>
          <w:sz w:val="21"/>
          <w:szCs w:val="21"/>
          <w:lang w:eastAsia="es-ES"/>
        </w:rPr>
        <w:t xml:space="preserve">del Ministerio de Energía y Minas </w:t>
      </w:r>
      <w:r w:rsidRPr="00E66FD0">
        <w:rPr>
          <w:rFonts w:ascii="Arial" w:hAnsi="Arial"/>
          <w:sz w:val="21"/>
          <w:szCs w:val="21"/>
          <w:lang w:eastAsia="es-ES"/>
        </w:rPr>
        <w:t xml:space="preserve">publicada el </w:t>
      </w:r>
      <w:r w:rsidR="00E66FD0" w:rsidRPr="00E66FD0">
        <w:rPr>
          <w:rFonts w:ascii="Arial" w:hAnsi="Arial"/>
          <w:sz w:val="21"/>
          <w:szCs w:val="21"/>
          <w:lang w:eastAsia="es-ES"/>
        </w:rPr>
        <w:t>05</w:t>
      </w:r>
      <w:r w:rsidR="00E66FD0">
        <w:rPr>
          <w:rFonts w:ascii="Arial" w:hAnsi="Arial"/>
          <w:sz w:val="21"/>
          <w:szCs w:val="21"/>
          <w:lang w:eastAsia="es-ES"/>
        </w:rPr>
        <w:t xml:space="preserve"> de mayo de 20</w:t>
      </w:r>
      <w:r w:rsidR="00E66FD0" w:rsidRPr="00E66FD0">
        <w:rPr>
          <w:rFonts w:ascii="Arial" w:hAnsi="Arial"/>
          <w:sz w:val="21"/>
          <w:szCs w:val="21"/>
          <w:lang w:eastAsia="es-ES"/>
        </w:rPr>
        <w:t>11</w:t>
      </w:r>
      <w:r w:rsidRPr="00E66FD0">
        <w:rPr>
          <w:rFonts w:ascii="Arial" w:hAnsi="Arial"/>
          <w:sz w:val="21"/>
          <w:szCs w:val="21"/>
          <w:lang w:eastAsia="es-ES"/>
        </w:rPr>
        <w:t xml:space="preserve">, que </w:t>
      </w:r>
      <w:r w:rsidR="005F0B80" w:rsidRPr="00E66FD0">
        <w:rPr>
          <w:rFonts w:ascii="Arial" w:hAnsi="Arial"/>
          <w:sz w:val="21"/>
          <w:szCs w:val="21"/>
          <w:lang w:eastAsia="es-ES"/>
        </w:rPr>
        <w:t xml:space="preserve">aprobó el </w:t>
      </w:r>
      <w:r w:rsidR="00E66FD0" w:rsidRPr="00E66FD0">
        <w:rPr>
          <w:rFonts w:ascii="Arial" w:hAnsi="Arial"/>
          <w:sz w:val="21"/>
          <w:szCs w:val="21"/>
          <w:lang w:eastAsia="es-ES"/>
        </w:rPr>
        <w:t xml:space="preserve">Primer </w:t>
      </w:r>
      <w:r w:rsidR="005F0B80" w:rsidRPr="00E66FD0">
        <w:rPr>
          <w:rFonts w:ascii="Arial" w:hAnsi="Arial"/>
          <w:sz w:val="21"/>
          <w:szCs w:val="21"/>
          <w:lang w:eastAsia="es-ES"/>
        </w:rPr>
        <w:t>Plan de Transmisión</w:t>
      </w:r>
      <w:r w:rsidR="00E66FD0">
        <w:rPr>
          <w:rFonts w:ascii="Arial" w:hAnsi="Arial"/>
          <w:sz w:val="21"/>
          <w:szCs w:val="21"/>
          <w:lang w:eastAsia="es-ES"/>
        </w:rPr>
        <w:t xml:space="preserve">, incluyendo como proyecto vinculante la LT </w:t>
      </w:r>
      <w:r w:rsidR="00BC59F4">
        <w:rPr>
          <w:rFonts w:ascii="Arial" w:hAnsi="Arial"/>
          <w:sz w:val="21"/>
          <w:szCs w:val="21"/>
          <w:lang w:eastAsia="es-ES"/>
        </w:rPr>
        <w:t xml:space="preserve">220 kV </w:t>
      </w:r>
      <w:r w:rsidR="00E23BF6">
        <w:rPr>
          <w:rFonts w:ascii="Arial" w:hAnsi="Arial"/>
          <w:sz w:val="21"/>
          <w:szCs w:val="21"/>
          <w:lang w:eastAsia="es-ES"/>
        </w:rPr>
        <w:t>Moyobamba-Iquitos</w:t>
      </w:r>
      <w:r w:rsidR="00BC59F4">
        <w:rPr>
          <w:rFonts w:ascii="Arial" w:hAnsi="Arial"/>
          <w:sz w:val="21"/>
          <w:szCs w:val="21"/>
          <w:lang w:eastAsia="es-ES"/>
        </w:rPr>
        <w:t xml:space="preserve"> y Subestaciones </w:t>
      </w:r>
      <w:r w:rsidR="00E23BF6">
        <w:rPr>
          <w:rFonts w:ascii="Arial" w:hAnsi="Arial"/>
          <w:sz w:val="21"/>
          <w:szCs w:val="21"/>
          <w:lang w:eastAsia="es-ES"/>
        </w:rPr>
        <w:t>A</w:t>
      </w:r>
      <w:r w:rsidR="00BC59F4">
        <w:rPr>
          <w:rFonts w:ascii="Arial" w:hAnsi="Arial"/>
          <w:sz w:val="21"/>
          <w:szCs w:val="21"/>
          <w:lang w:eastAsia="es-ES"/>
        </w:rPr>
        <w:t>sociadas</w:t>
      </w:r>
      <w:r w:rsidR="00E66FD0">
        <w:rPr>
          <w:rFonts w:ascii="Arial" w:hAnsi="Arial"/>
          <w:sz w:val="21"/>
          <w:szCs w:val="21"/>
          <w:lang w:eastAsia="es-ES"/>
        </w:rPr>
        <w:t>.</w:t>
      </w:r>
    </w:p>
    <w:p w:rsidR="00734090" w:rsidRDefault="00B143E6" w:rsidP="002A1489">
      <w:pPr>
        <w:numPr>
          <w:ilvl w:val="0"/>
          <w:numId w:val="42"/>
        </w:numPr>
        <w:tabs>
          <w:tab w:val="clear" w:pos="567"/>
          <w:tab w:val="clear" w:pos="927"/>
          <w:tab w:val="clear" w:pos="1701"/>
          <w:tab w:val="clear" w:pos="2268"/>
          <w:tab w:val="clear" w:pos="2835"/>
          <w:tab w:val="num" w:pos="1134"/>
        </w:tabs>
        <w:spacing w:before="120" w:line="257" w:lineRule="auto"/>
        <w:ind w:left="1134" w:hanging="425"/>
        <w:jc w:val="both"/>
        <w:rPr>
          <w:rFonts w:ascii="Arial" w:hAnsi="Arial"/>
          <w:sz w:val="21"/>
          <w:szCs w:val="21"/>
          <w:lang w:eastAsia="es-ES"/>
        </w:rPr>
      </w:pPr>
      <w:r>
        <w:rPr>
          <w:rFonts w:ascii="Arial" w:hAnsi="Arial"/>
          <w:sz w:val="21"/>
          <w:szCs w:val="21"/>
          <w:lang w:eastAsia="es-ES"/>
        </w:rPr>
        <w:t>E</w:t>
      </w:r>
      <w:r w:rsidR="00785758" w:rsidRPr="004E5745">
        <w:rPr>
          <w:rFonts w:ascii="Arial" w:hAnsi="Arial"/>
          <w:sz w:val="21"/>
          <w:szCs w:val="21"/>
          <w:lang w:eastAsia="es-ES"/>
        </w:rPr>
        <w:t xml:space="preserve">l acuerdo del Consejo Directivo de </w:t>
      </w:r>
      <w:r w:rsidR="00A56FAE" w:rsidRPr="004E5745">
        <w:rPr>
          <w:rFonts w:ascii="Arial" w:hAnsi="Arial"/>
          <w:sz w:val="21"/>
          <w:szCs w:val="21"/>
          <w:lang w:eastAsia="es-ES"/>
        </w:rPr>
        <w:t>PROINVERSIÓN</w:t>
      </w:r>
      <w:r w:rsidR="00785758" w:rsidRPr="004E5745">
        <w:rPr>
          <w:rFonts w:ascii="Arial" w:hAnsi="Arial"/>
          <w:sz w:val="21"/>
          <w:szCs w:val="21"/>
          <w:lang w:eastAsia="es-ES"/>
        </w:rPr>
        <w:t xml:space="preserve"> </w:t>
      </w:r>
      <w:r w:rsidR="00A56FAE" w:rsidRPr="004E5745">
        <w:rPr>
          <w:rFonts w:ascii="Arial" w:hAnsi="Arial"/>
          <w:sz w:val="21"/>
          <w:szCs w:val="21"/>
          <w:lang w:eastAsia="es-ES"/>
        </w:rPr>
        <w:t xml:space="preserve">adoptado en su sesión de fecha </w:t>
      </w:r>
      <w:r w:rsidR="00946069">
        <w:rPr>
          <w:rFonts w:ascii="Arial" w:hAnsi="Arial"/>
          <w:sz w:val="21"/>
          <w:szCs w:val="21"/>
          <w:lang w:eastAsia="es-ES"/>
        </w:rPr>
        <w:t>07</w:t>
      </w:r>
      <w:r w:rsidR="007934E0">
        <w:rPr>
          <w:rFonts w:ascii="Arial" w:hAnsi="Arial"/>
          <w:sz w:val="21"/>
          <w:szCs w:val="21"/>
          <w:lang w:eastAsia="es-ES"/>
        </w:rPr>
        <w:t xml:space="preserve"> de </w:t>
      </w:r>
      <w:r w:rsidR="00946069">
        <w:rPr>
          <w:rFonts w:ascii="Arial" w:hAnsi="Arial"/>
          <w:sz w:val="21"/>
          <w:szCs w:val="21"/>
          <w:lang w:eastAsia="es-ES"/>
        </w:rPr>
        <w:t>julio</w:t>
      </w:r>
      <w:r w:rsidR="007934E0">
        <w:rPr>
          <w:rFonts w:ascii="Arial" w:hAnsi="Arial"/>
          <w:sz w:val="21"/>
          <w:szCs w:val="21"/>
          <w:lang w:eastAsia="es-ES"/>
        </w:rPr>
        <w:t xml:space="preserve"> de 2011</w:t>
      </w:r>
      <w:r w:rsidR="00A56FAE" w:rsidRPr="004E5745">
        <w:rPr>
          <w:rFonts w:ascii="Arial" w:hAnsi="Arial"/>
          <w:sz w:val="21"/>
          <w:szCs w:val="21"/>
          <w:lang w:eastAsia="es-ES"/>
        </w:rPr>
        <w:t>,</w:t>
      </w:r>
      <w:r>
        <w:rPr>
          <w:rFonts w:ascii="Arial" w:hAnsi="Arial"/>
          <w:sz w:val="21"/>
          <w:szCs w:val="21"/>
          <w:lang w:eastAsia="es-ES"/>
        </w:rPr>
        <w:t xml:space="preserve"> publicado el 09 de julio de 2011,</w:t>
      </w:r>
      <w:r w:rsidR="00785758" w:rsidRPr="004E5745">
        <w:rPr>
          <w:rFonts w:ascii="Arial" w:hAnsi="Arial"/>
          <w:sz w:val="21"/>
          <w:szCs w:val="21"/>
          <w:lang w:eastAsia="es-ES"/>
        </w:rPr>
        <w:t xml:space="preserve"> </w:t>
      </w:r>
      <w:r w:rsidR="00DA6A62" w:rsidRPr="004E5745">
        <w:rPr>
          <w:rFonts w:ascii="Arial" w:hAnsi="Arial"/>
          <w:sz w:val="21"/>
          <w:szCs w:val="21"/>
          <w:lang w:eastAsia="es-ES"/>
        </w:rPr>
        <w:t xml:space="preserve">que aprueba </w:t>
      </w:r>
      <w:r w:rsidR="00785758" w:rsidRPr="004E5745">
        <w:rPr>
          <w:rFonts w:ascii="Arial" w:hAnsi="Arial"/>
          <w:sz w:val="21"/>
          <w:szCs w:val="21"/>
          <w:lang w:eastAsia="es-ES"/>
        </w:rPr>
        <w:t>el Plan de Promoción que regir</w:t>
      </w:r>
      <w:r w:rsidR="00DA6A62" w:rsidRPr="004E5745">
        <w:rPr>
          <w:rFonts w:ascii="Arial" w:hAnsi="Arial"/>
          <w:sz w:val="21"/>
          <w:szCs w:val="21"/>
          <w:lang w:eastAsia="es-ES"/>
        </w:rPr>
        <w:t>á</w:t>
      </w:r>
      <w:r w:rsidR="00785758" w:rsidRPr="004E5745">
        <w:rPr>
          <w:rFonts w:ascii="Arial" w:hAnsi="Arial"/>
          <w:sz w:val="21"/>
          <w:szCs w:val="21"/>
          <w:lang w:eastAsia="es-ES"/>
        </w:rPr>
        <w:t xml:space="preserve"> el Concurso.</w:t>
      </w:r>
    </w:p>
    <w:p w:rsidR="00734090" w:rsidRDefault="00B67547" w:rsidP="002A1489">
      <w:pPr>
        <w:numPr>
          <w:ilvl w:val="0"/>
          <w:numId w:val="42"/>
        </w:numPr>
        <w:tabs>
          <w:tab w:val="clear" w:pos="567"/>
          <w:tab w:val="clear" w:pos="927"/>
          <w:tab w:val="clear" w:pos="1701"/>
          <w:tab w:val="clear" w:pos="2268"/>
          <w:tab w:val="clear" w:pos="2835"/>
          <w:tab w:val="num" w:pos="1134"/>
        </w:tabs>
        <w:spacing w:before="120" w:line="257" w:lineRule="auto"/>
        <w:ind w:left="1134" w:hanging="425"/>
        <w:jc w:val="both"/>
        <w:rPr>
          <w:rFonts w:ascii="Arial" w:hAnsi="Arial"/>
          <w:sz w:val="21"/>
          <w:szCs w:val="21"/>
          <w:lang w:eastAsia="es-ES"/>
        </w:rPr>
      </w:pPr>
      <w:r w:rsidRPr="004E5745">
        <w:rPr>
          <w:rFonts w:ascii="Arial" w:hAnsi="Arial"/>
          <w:sz w:val="21"/>
          <w:szCs w:val="21"/>
          <w:lang w:eastAsia="es-ES"/>
        </w:rPr>
        <w:t xml:space="preserve">La decisión de fecha </w:t>
      </w:r>
      <w:r w:rsidR="001D798F" w:rsidRPr="004E5745">
        <w:rPr>
          <w:rFonts w:ascii="Arial" w:hAnsi="Arial"/>
          <w:sz w:val="21"/>
          <w:szCs w:val="21"/>
          <w:lang w:eastAsia="es-ES"/>
        </w:rPr>
        <w:t>___</w:t>
      </w:r>
      <w:r w:rsidR="007D0784" w:rsidRPr="004E5745">
        <w:rPr>
          <w:rFonts w:ascii="Arial" w:hAnsi="Arial"/>
          <w:sz w:val="21"/>
          <w:szCs w:val="21"/>
          <w:lang w:eastAsia="es-ES"/>
        </w:rPr>
        <w:t>_</w:t>
      </w:r>
      <w:r w:rsidR="00423FAE" w:rsidRPr="004E5745">
        <w:rPr>
          <w:rFonts w:ascii="Arial" w:hAnsi="Arial"/>
          <w:sz w:val="21"/>
          <w:szCs w:val="21"/>
          <w:lang w:eastAsia="es-ES"/>
        </w:rPr>
        <w:t>/</w:t>
      </w:r>
      <w:r w:rsidR="001D798F" w:rsidRPr="004E5745">
        <w:rPr>
          <w:rFonts w:ascii="Arial" w:hAnsi="Arial"/>
          <w:sz w:val="21"/>
          <w:szCs w:val="21"/>
          <w:lang w:eastAsia="es-ES"/>
        </w:rPr>
        <w:t>___</w:t>
      </w:r>
      <w:r w:rsidR="007D0784" w:rsidRPr="004E5745">
        <w:rPr>
          <w:rFonts w:ascii="Arial" w:hAnsi="Arial"/>
          <w:sz w:val="21"/>
          <w:szCs w:val="21"/>
          <w:lang w:eastAsia="es-ES"/>
        </w:rPr>
        <w:t>_</w:t>
      </w:r>
      <w:r w:rsidR="00423FAE" w:rsidRPr="004E5745">
        <w:rPr>
          <w:rFonts w:ascii="Arial" w:hAnsi="Arial"/>
          <w:sz w:val="21"/>
          <w:szCs w:val="21"/>
          <w:lang w:eastAsia="es-ES"/>
        </w:rPr>
        <w:t>/</w:t>
      </w:r>
      <w:r w:rsidR="00414E7C" w:rsidRPr="004E5745">
        <w:rPr>
          <w:rFonts w:ascii="Arial" w:hAnsi="Arial"/>
          <w:sz w:val="21"/>
          <w:szCs w:val="21"/>
          <w:lang w:eastAsia="es-ES"/>
        </w:rPr>
        <w:t>1</w:t>
      </w:r>
      <w:r w:rsidR="00E0739B">
        <w:rPr>
          <w:rFonts w:ascii="Arial" w:hAnsi="Arial"/>
          <w:sz w:val="21"/>
          <w:szCs w:val="21"/>
          <w:lang w:eastAsia="es-ES"/>
        </w:rPr>
        <w:t>1</w:t>
      </w:r>
      <w:r w:rsidRPr="004E5745">
        <w:rPr>
          <w:rFonts w:ascii="Arial" w:hAnsi="Arial"/>
          <w:sz w:val="21"/>
          <w:szCs w:val="21"/>
          <w:lang w:eastAsia="es-ES"/>
        </w:rPr>
        <w:t xml:space="preserve"> adoptada por el Comité declarando la buena pro.</w:t>
      </w:r>
    </w:p>
    <w:p w:rsidR="00734090" w:rsidRDefault="00B67547" w:rsidP="002A1489">
      <w:pPr>
        <w:numPr>
          <w:ilvl w:val="0"/>
          <w:numId w:val="42"/>
        </w:numPr>
        <w:tabs>
          <w:tab w:val="clear" w:pos="567"/>
          <w:tab w:val="clear" w:pos="927"/>
          <w:tab w:val="clear" w:pos="1701"/>
          <w:tab w:val="clear" w:pos="2268"/>
          <w:tab w:val="clear" w:pos="2835"/>
          <w:tab w:val="num" w:pos="1134"/>
        </w:tabs>
        <w:spacing w:before="120" w:line="257" w:lineRule="auto"/>
        <w:ind w:left="1134" w:hanging="425"/>
        <w:jc w:val="both"/>
        <w:rPr>
          <w:rFonts w:ascii="Arial" w:hAnsi="Arial"/>
          <w:sz w:val="21"/>
          <w:szCs w:val="21"/>
          <w:lang w:eastAsia="es-ES"/>
        </w:rPr>
      </w:pPr>
      <w:smartTag w:uri="urn:schemas-microsoft-com:office:smarttags" w:element="PersonName">
        <w:smartTagPr>
          <w:attr w:name="ProductID" w:val="La Resoluci￳n Ministerial N"/>
        </w:smartTagPr>
        <w:r w:rsidRPr="004E5745">
          <w:rPr>
            <w:rFonts w:ascii="Arial" w:hAnsi="Arial"/>
            <w:sz w:val="21"/>
            <w:szCs w:val="21"/>
            <w:lang w:eastAsia="es-ES"/>
          </w:rPr>
          <w:t>La Resolución Ministerial N</w:t>
        </w:r>
      </w:smartTag>
      <w:r w:rsidRPr="004E5745">
        <w:rPr>
          <w:rFonts w:ascii="Arial" w:hAnsi="Arial"/>
          <w:sz w:val="21"/>
          <w:szCs w:val="21"/>
          <w:lang w:eastAsia="es-ES"/>
        </w:rPr>
        <w:t xml:space="preserve">º </w:t>
      </w:r>
      <w:r w:rsidR="001D798F" w:rsidRPr="004E5745">
        <w:rPr>
          <w:rFonts w:ascii="Arial" w:hAnsi="Arial"/>
          <w:sz w:val="21"/>
          <w:szCs w:val="21"/>
          <w:lang w:eastAsia="es-ES"/>
        </w:rPr>
        <w:t>___</w:t>
      </w:r>
      <w:r w:rsidR="007D0784" w:rsidRPr="004E5745">
        <w:rPr>
          <w:rFonts w:ascii="Arial" w:hAnsi="Arial"/>
          <w:sz w:val="21"/>
          <w:szCs w:val="21"/>
          <w:lang w:eastAsia="es-ES"/>
        </w:rPr>
        <w:t>________</w:t>
      </w:r>
      <w:r w:rsidR="00423FAE" w:rsidRPr="004E5745">
        <w:rPr>
          <w:rFonts w:ascii="Arial" w:hAnsi="Arial"/>
          <w:sz w:val="21"/>
          <w:szCs w:val="21"/>
          <w:lang w:eastAsia="es-ES"/>
        </w:rPr>
        <w:t>-20</w:t>
      </w:r>
      <w:r w:rsidR="0067242F" w:rsidRPr="004E5745">
        <w:rPr>
          <w:rFonts w:ascii="Arial" w:hAnsi="Arial"/>
          <w:sz w:val="21"/>
          <w:szCs w:val="21"/>
          <w:lang w:eastAsia="es-ES"/>
        </w:rPr>
        <w:t>1</w:t>
      </w:r>
      <w:r w:rsidR="00F94A45">
        <w:rPr>
          <w:rFonts w:ascii="Arial" w:hAnsi="Arial"/>
          <w:sz w:val="21"/>
          <w:szCs w:val="21"/>
          <w:lang w:eastAsia="es-ES"/>
        </w:rPr>
        <w:t>1</w:t>
      </w:r>
      <w:r w:rsidR="00423FAE" w:rsidRPr="004E5745">
        <w:rPr>
          <w:rFonts w:ascii="Arial" w:hAnsi="Arial"/>
          <w:sz w:val="21"/>
          <w:szCs w:val="21"/>
          <w:lang w:eastAsia="es-ES"/>
        </w:rPr>
        <w:t>-MEM/DM</w:t>
      </w:r>
      <w:r w:rsidRPr="004E5745">
        <w:rPr>
          <w:rFonts w:ascii="Arial" w:hAnsi="Arial"/>
          <w:sz w:val="21"/>
          <w:szCs w:val="21"/>
          <w:lang w:eastAsia="es-ES"/>
        </w:rPr>
        <w:t xml:space="preserve">, que autorizó al </w:t>
      </w:r>
      <w:r w:rsidR="001D798F" w:rsidRPr="004E5745">
        <w:rPr>
          <w:rFonts w:ascii="Arial" w:hAnsi="Arial"/>
          <w:sz w:val="21"/>
          <w:szCs w:val="21"/>
          <w:lang w:eastAsia="es-ES"/>
        </w:rPr>
        <w:t>______</w:t>
      </w:r>
      <w:r w:rsidR="009E2C59" w:rsidRPr="004E5745">
        <w:rPr>
          <w:rFonts w:ascii="Arial" w:hAnsi="Arial"/>
          <w:sz w:val="21"/>
          <w:szCs w:val="21"/>
          <w:lang w:eastAsia="es-ES"/>
        </w:rPr>
        <w:t xml:space="preserve"> </w:t>
      </w:r>
      <w:r w:rsidR="001D798F" w:rsidRPr="004E5745">
        <w:rPr>
          <w:rFonts w:ascii="Arial" w:hAnsi="Arial"/>
          <w:sz w:val="21"/>
          <w:szCs w:val="21"/>
          <w:lang w:eastAsia="es-ES"/>
        </w:rPr>
        <w:t xml:space="preserve">____________________________________________________________ </w:t>
      </w:r>
      <w:r w:rsidRPr="004E5745">
        <w:rPr>
          <w:rFonts w:ascii="Arial" w:hAnsi="Arial"/>
          <w:sz w:val="21"/>
          <w:szCs w:val="21"/>
          <w:lang w:eastAsia="es-ES"/>
        </w:rPr>
        <w:t>a suscribir el Contrato.</w:t>
      </w:r>
    </w:p>
    <w:p w:rsidR="00785758" w:rsidRPr="004E5745" w:rsidRDefault="00785758" w:rsidP="0040459F">
      <w:pPr>
        <w:tabs>
          <w:tab w:val="clear" w:pos="567"/>
          <w:tab w:val="clear" w:pos="1134"/>
          <w:tab w:val="clear" w:pos="1701"/>
          <w:tab w:val="clear" w:pos="2268"/>
          <w:tab w:val="clear" w:pos="2835"/>
        </w:tabs>
        <w:spacing w:before="120" w:line="257" w:lineRule="auto"/>
        <w:ind w:left="709" w:hanging="709"/>
        <w:jc w:val="both"/>
        <w:rPr>
          <w:rFonts w:ascii="Arial" w:hAnsi="Arial"/>
          <w:sz w:val="21"/>
          <w:szCs w:val="21"/>
        </w:rPr>
      </w:pPr>
      <w:r w:rsidRPr="004E5745">
        <w:rPr>
          <w:rFonts w:ascii="Arial" w:hAnsi="Arial"/>
          <w:sz w:val="21"/>
          <w:szCs w:val="21"/>
        </w:rPr>
        <w:t>1.2</w:t>
      </w:r>
      <w:r w:rsidRPr="004E5745">
        <w:rPr>
          <w:rFonts w:ascii="Arial" w:hAnsi="Arial"/>
          <w:sz w:val="21"/>
          <w:szCs w:val="21"/>
        </w:rPr>
        <w:tab/>
        <w:t>El Contrato se ha negociado, redactado y suscrito con arreglo al derecho interno del Perú; y su contenido, ejecución y demás consecuencias que de él se originen se regirán por dicho derecho.</w:t>
      </w:r>
    </w:p>
    <w:p w:rsidR="00785758" w:rsidRPr="004E5745" w:rsidRDefault="00785758" w:rsidP="0040459F">
      <w:pPr>
        <w:tabs>
          <w:tab w:val="clear" w:pos="567"/>
          <w:tab w:val="clear" w:pos="1134"/>
          <w:tab w:val="clear" w:pos="1701"/>
          <w:tab w:val="clear" w:pos="2268"/>
          <w:tab w:val="clear" w:pos="2835"/>
        </w:tabs>
        <w:spacing w:before="120" w:line="257" w:lineRule="auto"/>
        <w:ind w:left="709" w:hanging="709"/>
        <w:jc w:val="both"/>
        <w:rPr>
          <w:rFonts w:ascii="Arial" w:hAnsi="Arial"/>
          <w:sz w:val="21"/>
          <w:szCs w:val="21"/>
        </w:rPr>
      </w:pPr>
      <w:r w:rsidRPr="004E5745">
        <w:rPr>
          <w:rFonts w:ascii="Arial" w:hAnsi="Arial"/>
          <w:sz w:val="21"/>
          <w:szCs w:val="21"/>
        </w:rPr>
        <w:t>1.3</w:t>
      </w:r>
      <w:r w:rsidRPr="004E5745">
        <w:rPr>
          <w:rFonts w:ascii="Arial" w:hAnsi="Arial"/>
          <w:sz w:val="21"/>
          <w:szCs w:val="21"/>
        </w:rPr>
        <w:tab/>
        <w:t xml:space="preserve">La suscripción del Contrato, no elimina ni afecta la obligación de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de solicitar, suscribir y cumplir, el contrato de Concesión Definitiva de Transmisión Eléctrica, que </w:t>
      </w:r>
      <w:smartTag w:uri="urn:schemas-microsoft-com:office:smarttags" w:element="PersonName">
        <w:smartTagPr>
          <w:attr w:name="ProductID" w:val="La Sociedad Concesionaria"/>
        </w:smartTagPr>
        <w:r w:rsidRPr="004E5745">
          <w:rPr>
            <w:rFonts w:ascii="Arial" w:hAnsi="Arial"/>
            <w:sz w:val="21"/>
            <w:szCs w:val="21"/>
          </w:rPr>
          <w:t xml:space="preserve">la </w:t>
        </w:r>
        <w:r w:rsidR="004C79D2" w:rsidRPr="004E5745">
          <w:rPr>
            <w:rFonts w:ascii="Arial" w:hAnsi="Arial"/>
            <w:sz w:val="21"/>
            <w:szCs w:val="21"/>
          </w:rPr>
          <w:t>S</w:t>
        </w:r>
        <w:r w:rsidRPr="004E5745">
          <w:rPr>
            <w:rFonts w:ascii="Arial" w:hAnsi="Arial"/>
            <w:sz w:val="21"/>
            <w:szCs w:val="21"/>
          </w:rPr>
          <w:t xml:space="preserve">ociedad </w:t>
        </w:r>
        <w:r w:rsidR="004C79D2" w:rsidRPr="004E5745">
          <w:rPr>
            <w:rFonts w:ascii="Arial" w:hAnsi="Arial"/>
            <w:sz w:val="21"/>
            <w:szCs w:val="21"/>
          </w:rPr>
          <w:t>Concesionaria</w:t>
        </w:r>
      </w:smartTag>
      <w:r w:rsidR="004C79D2" w:rsidRPr="004E5745">
        <w:rPr>
          <w:rFonts w:ascii="Arial" w:hAnsi="Arial"/>
          <w:sz w:val="21"/>
          <w:szCs w:val="21"/>
        </w:rPr>
        <w:t xml:space="preserve"> </w:t>
      </w:r>
      <w:r w:rsidRPr="004E5745">
        <w:rPr>
          <w:rFonts w:ascii="Arial" w:hAnsi="Arial"/>
          <w:sz w:val="21"/>
          <w:szCs w:val="21"/>
        </w:rPr>
        <w:t>deberá tramitar en el Ministerio de Energía y Minas.</w:t>
      </w:r>
    </w:p>
    <w:p w:rsidR="00D46106" w:rsidRPr="004E5745" w:rsidRDefault="00785758" w:rsidP="0040459F">
      <w:pPr>
        <w:tabs>
          <w:tab w:val="clear" w:pos="567"/>
          <w:tab w:val="clear" w:pos="1134"/>
          <w:tab w:val="clear" w:pos="1701"/>
          <w:tab w:val="clear" w:pos="2268"/>
          <w:tab w:val="clear" w:pos="2835"/>
        </w:tabs>
        <w:spacing w:before="120" w:line="257" w:lineRule="auto"/>
        <w:ind w:left="709" w:hanging="709"/>
        <w:jc w:val="both"/>
        <w:rPr>
          <w:rFonts w:ascii="Arial" w:hAnsi="Arial"/>
          <w:sz w:val="21"/>
          <w:szCs w:val="21"/>
        </w:rPr>
      </w:pPr>
      <w:r w:rsidRPr="004E5745">
        <w:rPr>
          <w:rFonts w:ascii="Arial" w:hAnsi="Arial"/>
          <w:sz w:val="21"/>
          <w:szCs w:val="21"/>
        </w:rPr>
        <w:lastRenderedPageBreak/>
        <w:t>1.4</w:t>
      </w:r>
      <w:r w:rsidRPr="004E5745">
        <w:rPr>
          <w:rFonts w:ascii="Arial" w:hAnsi="Arial"/>
          <w:sz w:val="21"/>
          <w:szCs w:val="21"/>
        </w:rPr>
        <w:tab/>
      </w:r>
      <w:r w:rsidR="00D46106" w:rsidRPr="004E5745">
        <w:rPr>
          <w:rFonts w:ascii="Arial" w:hAnsi="Arial"/>
          <w:sz w:val="21"/>
          <w:szCs w:val="21"/>
        </w:rPr>
        <w:t>En el Contrato:</w:t>
      </w:r>
    </w:p>
    <w:p w:rsidR="00734090" w:rsidRDefault="00D46106" w:rsidP="002A1489">
      <w:pPr>
        <w:numPr>
          <w:ilvl w:val="0"/>
          <w:numId w:val="43"/>
        </w:numPr>
        <w:tabs>
          <w:tab w:val="clear" w:pos="567"/>
          <w:tab w:val="clear" w:pos="1701"/>
          <w:tab w:val="clear" w:pos="2268"/>
          <w:tab w:val="clear" w:pos="2355"/>
          <w:tab w:val="clear" w:pos="2835"/>
          <w:tab w:val="num" w:pos="1134"/>
        </w:tabs>
        <w:spacing w:before="120" w:line="257" w:lineRule="auto"/>
        <w:ind w:left="1134" w:hanging="425"/>
        <w:jc w:val="both"/>
        <w:rPr>
          <w:rFonts w:ascii="Arial" w:hAnsi="Arial" w:cs="Arial"/>
          <w:sz w:val="21"/>
          <w:szCs w:val="21"/>
        </w:rPr>
      </w:pPr>
      <w:r w:rsidRPr="004E5745">
        <w:rPr>
          <w:rFonts w:ascii="Arial" w:hAnsi="Arial" w:cs="Arial"/>
          <w:sz w:val="21"/>
          <w:szCs w:val="21"/>
        </w:rPr>
        <w:t xml:space="preserve">Los términos que se inician con mayúscula ya sea que se usen en singular o plural, tienen los significados que se indican en el Anexo </w:t>
      </w:r>
      <w:r w:rsidR="006E0BA9" w:rsidRPr="004E5745">
        <w:rPr>
          <w:rFonts w:ascii="Arial" w:hAnsi="Arial" w:cs="Arial"/>
          <w:sz w:val="21"/>
          <w:szCs w:val="21"/>
        </w:rPr>
        <w:t xml:space="preserve">Nº </w:t>
      </w:r>
      <w:r w:rsidR="001208FC" w:rsidRPr="004E5745">
        <w:rPr>
          <w:rFonts w:ascii="Arial" w:hAnsi="Arial" w:cs="Arial"/>
          <w:sz w:val="21"/>
          <w:szCs w:val="21"/>
        </w:rPr>
        <w:t>3</w:t>
      </w:r>
      <w:r w:rsidRPr="004E5745">
        <w:rPr>
          <w:rFonts w:ascii="Arial" w:hAnsi="Arial" w:cs="Arial"/>
          <w:sz w:val="21"/>
          <w:szCs w:val="21"/>
        </w:rPr>
        <w:t xml:space="preserve">. </w:t>
      </w:r>
    </w:p>
    <w:p w:rsidR="00734090" w:rsidRDefault="00D46106" w:rsidP="002A1489">
      <w:pPr>
        <w:numPr>
          <w:ilvl w:val="0"/>
          <w:numId w:val="43"/>
        </w:numPr>
        <w:tabs>
          <w:tab w:val="clear" w:pos="567"/>
          <w:tab w:val="clear" w:pos="1701"/>
          <w:tab w:val="clear" w:pos="2268"/>
          <w:tab w:val="clear" w:pos="2355"/>
          <w:tab w:val="clear" w:pos="2835"/>
          <w:tab w:val="num" w:pos="1134"/>
        </w:tabs>
        <w:spacing w:before="120" w:line="257" w:lineRule="auto"/>
        <w:ind w:left="1134" w:hanging="425"/>
        <w:jc w:val="both"/>
        <w:rPr>
          <w:rFonts w:ascii="Arial" w:hAnsi="Arial" w:cs="Arial"/>
          <w:sz w:val="21"/>
          <w:szCs w:val="21"/>
        </w:rPr>
      </w:pPr>
      <w:r w:rsidRPr="004E5745">
        <w:rPr>
          <w:rFonts w:ascii="Arial" w:hAnsi="Arial" w:cs="Arial"/>
          <w:sz w:val="21"/>
          <w:szCs w:val="21"/>
        </w:rPr>
        <w:t xml:space="preserve">Los términos que se inician con mayúscula, ya sea que se usen en singular o plural, que no están definidos en el Anexo </w:t>
      </w:r>
      <w:r w:rsidR="00370A65" w:rsidRPr="004E5745">
        <w:rPr>
          <w:rFonts w:ascii="Arial" w:hAnsi="Arial" w:cs="Arial"/>
          <w:sz w:val="21"/>
          <w:szCs w:val="21"/>
        </w:rPr>
        <w:t xml:space="preserve">Nº </w:t>
      </w:r>
      <w:r w:rsidR="001208FC" w:rsidRPr="004E5745">
        <w:rPr>
          <w:rFonts w:ascii="Arial" w:hAnsi="Arial" w:cs="Arial"/>
          <w:sz w:val="21"/>
          <w:szCs w:val="21"/>
        </w:rPr>
        <w:t>3</w:t>
      </w:r>
      <w:r w:rsidRPr="004E5745">
        <w:rPr>
          <w:rFonts w:ascii="Arial" w:hAnsi="Arial" w:cs="Arial"/>
          <w:sz w:val="21"/>
          <w:szCs w:val="21"/>
        </w:rPr>
        <w:t xml:space="preserve"> u otras secciones del Contrato, tendrán los significados que les atribuyen las Bases o las Leyes Aplicables, o corresponden a términos que por lo común son empleados con mayúsculas.</w:t>
      </w:r>
    </w:p>
    <w:p w:rsidR="00734090" w:rsidRDefault="00D46106" w:rsidP="002A1489">
      <w:pPr>
        <w:numPr>
          <w:ilvl w:val="0"/>
          <w:numId w:val="43"/>
        </w:numPr>
        <w:tabs>
          <w:tab w:val="clear" w:pos="567"/>
          <w:tab w:val="clear" w:pos="1701"/>
          <w:tab w:val="clear" w:pos="2268"/>
          <w:tab w:val="clear" w:pos="2355"/>
          <w:tab w:val="clear" w:pos="2835"/>
          <w:tab w:val="num" w:pos="1134"/>
        </w:tabs>
        <w:spacing w:before="120" w:line="257" w:lineRule="auto"/>
        <w:ind w:left="1134" w:hanging="425"/>
        <w:jc w:val="both"/>
        <w:rPr>
          <w:rFonts w:ascii="Arial" w:hAnsi="Arial" w:cs="Arial"/>
          <w:sz w:val="21"/>
          <w:szCs w:val="21"/>
        </w:rPr>
      </w:pPr>
      <w:r w:rsidRPr="004E5745">
        <w:rPr>
          <w:rFonts w:ascii="Arial" w:hAnsi="Arial" w:cs="Arial"/>
          <w:sz w:val="21"/>
          <w:szCs w:val="21"/>
        </w:rPr>
        <w:t>Toda referencia efectuada en el Contrato a “cláusula” o “anexo” se deberá entender efectuada a cláusulas o anexos del Contrato, salvo indicación expresa en sentido contrario.</w:t>
      </w:r>
    </w:p>
    <w:p w:rsidR="00734090" w:rsidRDefault="00D46106" w:rsidP="002A1489">
      <w:pPr>
        <w:numPr>
          <w:ilvl w:val="0"/>
          <w:numId w:val="43"/>
        </w:numPr>
        <w:tabs>
          <w:tab w:val="clear" w:pos="567"/>
          <w:tab w:val="clear" w:pos="1701"/>
          <w:tab w:val="clear" w:pos="2268"/>
          <w:tab w:val="clear" w:pos="2355"/>
          <w:tab w:val="clear" w:pos="2835"/>
          <w:tab w:val="num" w:pos="1134"/>
        </w:tabs>
        <w:spacing w:before="120" w:line="257" w:lineRule="auto"/>
        <w:ind w:left="1134" w:hanging="425"/>
        <w:jc w:val="both"/>
        <w:rPr>
          <w:rFonts w:ascii="Arial" w:hAnsi="Arial" w:cs="Arial"/>
          <w:sz w:val="21"/>
          <w:szCs w:val="21"/>
        </w:rPr>
      </w:pPr>
      <w:r w:rsidRPr="004E5745">
        <w:rPr>
          <w:rFonts w:ascii="Arial" w:hAnsi="Arial" w:cs="Arial"/>
          <w:sz w:val="21"/>
          <w:szCs w:val="21"/>
        </w:rPr>
        <w:t>Los títulos han sido incluidos al solo efecto de sistematizar la exposición y no deben ser considerados como una parte del mismo que limite o amplíe su contenido o para determinar los derechos y obligaciones de las Partes.</w:t>
      </w:r>
    </w:p>
    <w:p w:rsidR="00734090" w:rsidRDefault="00D46106" w:rsidP="002A1489">
      <w:pPr>
        <w:numPr>
          <w:ilvl w:val="0"/>
          <w:numId w:val="43"/>
        </w:numPr>
        <w:tabs>
          <w:tab w:val="clear" w:pos="567"/>
          <w:tab w:val="clear" w:pos="1701"/>
          <w:tab w:val="clear" w:pos="2268"/>
          <w:tab w:val="clear" w:pos="2355"/>
          <w:tab w:val="clear" w:pos="2835"/>
          <w:tab w:val="num" w:pos="1134"/>
        </w:tabs>
        <w:spacing w:before="120" w:line="257" w:lineRule="auto"/>
        <w:ind w:left="1134" w:hanging="425"/>
        <w:jc w:val="both"/>
        <w:rPr>
          <w:rFonts w:ascii="Arial" w:hAnsi="Arial" w:cs="Arial"/>
          <w:sz w:val="21"/>
          <w:szCs w:val="21"/>
        </w:rPr>
      </w:pPr>
      <w:r w:rsidRPr="004E5745">
        <w:rPr>
          <w:rFonts w:ascii="Arial" w:hAnsi="Arial" w:cs="Arial"/>
          <w:sz w:val="21"/>
          <w:szCs w:val="21"/>
        </w:rPr>
        <w:t>Los términos en singular incluirán los mismos términos en plural y viceversa. Los términos en masculino incluyen al femenino y viceversa.</w:t>
      </w:r>
    </w:p>
    <w:p w:rsidR="00785758" w:rsidRPr="004E5745" w:rsidRDefault="00785758" w:rsidP="002C7F2E">
      <w:pPr>
        <w:tabs>
          <w:tab w:val="clear" w:pos="567"/>
          <w:tab w:val="clear" w:pos="1134"/>
          <w:tab w:val="clear" w:pos="1701"/>
          <w:tab w:val="clear" w:pos="2268"/>
          <w:tab w:val="clear" w:pos="2835"/>
        </w:tabs>
        <w:spacing w:before="360" w:after="120" w:line="257" w:lineRule="auto"/>
        <w:ind w:left="709" w:hanging="709"/>
        <w:jc w:val="both"/>
        <w:rPr>
          <w:rFonts w:ascii="Arial" w:hAnsi="Arial"/>
          <w:b/>
          <w:sz w:val="24"/>
          <w:szCs w:val="24"/>
        </w:rPr>
      </w:pPr>
      <w:r w:rsidRPr="004E5745">
        <w:rPr>
          <w:rFonts w:ascii="Arial" w:hAnsi="Arial"/>
          <w:b/>
          <w:sz w:val="24"/>
          <w:szCs w:val="24"/>
        </w:rPr>
        <w:t>2.</w:t>
      </w:r>
      <w:r w:rsidRPr="004E5745">
        <w:rPr>
          <w:rFonts w:ascii="Arial" w:hAnsi="Arial"/>
          <w:b/>
          <w:sz w:val="24"/>
          <w:szCs w:val="24"/>
        </w:rPr>
        <w:tab/>
        <w:t>Declaraciones de las Partes</w:t>
      </w:r>
    </w:p>
    <w:p w:rsidR="00785758" w:rsidRPr="004E5745" w:rsidRDefault="00785758" w:rsidP="002C7F2E">
      <w:pPr>
        <w:pStyle w:val="Sangra2detindependiente"/>
        <w:widowControl w:val="0"/>
        <w:numPr>
          <w:ilvl w:val="1"/>
          <w:numId w:val="7"/>
        </w:numPr>
        <w:tabs>
          <w:tab w:val="clear" w:pos="360"/>
          <w:tab w:val="clear" w:pos="567"/>
          <w:tab w:val="clear" w:pos="1134"/>
          <w:tab w:val="clear" w:pos="1701"/>
          <w:tab w:val="clear" w:pos="2268"/>
          <w:tab w:val="clear" w:pos="2835"/>
          <w:tab w:val="left" w:pos="709"/>
        </w:tabs>
        <w:spacing w:before="120" w:line="257" w:lineRule="auto"/>
        <w:ind w:left="709" w:hanging="709"/>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garantiza al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en la </w:t>
      </w:r>
      <w:r w:rsidR="000F6FFA" w:rsidRPr="004E5745">
        <w:rPr>
          <w:rFonts w:ascii="Arial" w:hAnsi="Arial"/>
          <w:sz w:val="21"/>
          <w:szCs w:val="21"/>
        </w:rPr>
        <w:t xml:space="preserve">fecha </w:t>
      </w:r>
      <w:r w:rsidRPr="004E5745">
        <w:rPr>
          <w:rFonts w:ascii="Arial" w:hAnsi="Arial"/>
          <w:sz w:val="21"/>
          <w:szCs w:val="21"/>
        </w:rPr>
        <w:t xml:space="preserve">de Cierre, la veracidad </w:t>
      </w:r>
      <w:r w:rsidR="00EA7FFD" w:rsidRPr="004E5745">
        <w:rPr>
          <w:rFonts w:ascii="Arial" w:hAnsi="Arial"/>
          <w:sz w:val="21"/>
          <w:szCs w:val="21"/>
        </w:rPr>
        <w:t xml:space="preserve">y exactitud </w:t>
      </w:r>
      <w:r w:rsidRPr="004E5745">
        <w:rPr>
          <w:rFonts w:ascii="Arial" w:hAnsi="Arial"/>
          <w:sz w:val="21"/>
          <w:szCs w:val="21"/>
        </w:rPr>
        <w:t>de las declaraciones siguientes:</w:t>
      </w:r>
    </w:p>
    <w:p w:rsidR="00785758" w:rsidRDefault="00785758" w:rsidP="00471CE3">
      <w:pPr>
        <w:numPr>
          <w:ilvl w:val="0"/>
          <w:numId w:val="2"/>
        </w:numPr>
        <w:tabs>
          <w:tab w:val="clear" w:pos="567"/>
          <w:tab w:val="clear" w:pos="1440"/>
          <w:tab w:val="clear" w:pos="1701"/>
          <w:tab w:val="clear" w:pos="2268"/>
          <w:tab w:val="clear" w:pos="2835"/>
        </w:tabs>
        <w:spacing w:before="120" w:line="257" w:lineRule="auto"/>
        <w:ind w:left="1134" w:hanging="425"/>
        <w:jc w:val="both"/>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y el Operador Técnico: (i) </w:t>
      </w:r>
      <w:smartTag w:uri="urn:schemas-microsoft-com:office:smarttags" w:element="PersonName">
        <w:smartTagPr>
          <w:attr w:name="ProductID" w:val="La Sociedad Concesionaria"/>
        </w:smartTagPr>
        <w:r w:rsidR="00B82064" w:rsidRPr="004E5745">
          <w:rPr>
            <w:rFonts w:ascii="Arial" w:hAnsi="Arial"/>
            <w:color w:val="000000"/>
            <w:sz w:val="21"/>
            <w:szCs w:val="21"/>
          </w:rPr>
          <w:t>La Sociedad Concesionaria</w:t>
        </w:r>
      </w:smartTag>
      <w:r w:rsidR="00B82064" w:rsidRPr="004E5745">
        <w:rPr>
          <w:rFonts w:ascii="Arial" w:hAnsi="Arial"/>
          <w:color w:val="000000"/>
          <w:sz w:val="21"/>
          <w:szCs w:val="21"/>
        </w:rPr>
        <w:t xml:space="preserve"> se encuentra</w:t>
      </w:r>
      <w:r w:rsidRPr="004E5745">
        <w:rPr>
          <w:rFonts w:ascii="Arial" w:hAnsi="Arial"/>
          <w:sz w:val="21"/>
          <w:szCs w:val="21"/>
        </w:rPr>
        <w:t xml:space="preserve"> debidamente </w:t>
      </w:r>
      <w:r w:rsidR="00B82064" w:rsidRPr="004E5745">
        <w:rPr>
          <w:rFonts w:ascii="Arial" w:hAnsi="Arial"/>
          <w:color w:val="000000"/>
          <w:sz w:val="21"/>
          <w:szCs w:val="21"/>
        </w:rPr>
        <w:t>constituida</w:t>
      </w:r>
      <w:r w:rsidRPr="004E5745">
        <w:rPr>
          <w:rFonts w:ascii="Arial" w:hAnsi="Arial"/>
          <w:sz w:val="21"/>
          <w:szCs w:val="21"/>
        </w:rPr>
        <w:t xml:space="preserve"> y válidamente </w:t>
      </w:r>
      <w:r w:rsidR="009B5915" w:rsidRPr="004E5745">
        <w:rPr>
          <w:rFonts w:ascii="Arial" w:hAnsi="Arial"/>
          <w:color w:val="000000"/>
          <w:sz w:val="21"/>
          <w:szCs w:val="21"/>
        </w:rPr>
        <w:t>existente</w:t>
      </w:r>
      <w:r w:rsidRPr="004E5745">
        <w:rPr>
          <w:rFonts w:ascii="Arial" w:hAnsi="Arial"/>
          <w:sz w:val="21"/>
          <w:szCs w:val="21"/>
        </w:rPr>
        <w:t xml:space="preserve"> conforme a las </w:t>
      </w:r>
      <w:r w:rsidR="000F4755" w:rsidRPr="004E5745">
        <w:rPr>
          <w:rFonts w:ascii="Arial" w:hAnsi="Arial"/>
          <w:sz w:val="21"/>
          <w:szCs w:val="21"/>
        </w:rPr>
        <w:t>Leyes Aplicables</w:t>
      </w:r>
      <w:r w:rsidR="00B82064" w:rsidRPr="004E5745">
        <w:rPr>
          <w:rFonts w:ascii="Arial" w:hAnsi="Arial"/>
          <w:color w:val="000000"/>
          <w:sz w:val="21"/>
          <w:szCs w:val="21"/>
        </w:rPr>
        <w:t>, y el Operador Técnico es una</w:t>
      </w:r>
      <w:r w:rsidRPr="004E5745">
        <w:rPr>
          <w:rFonts w:ascii="Arial" w:hAnsi="Arial"/>
          <w:color w:val="000000"/>
          <w:sz w:val="21"/>
          <w:szCs w:val="21"/>
        </w:rPr>
        <w:t xml:space="preserve"> sociedad debidamente constituida y válidamente existente conforme a las </w:t>
      </w:r>
      <w:r w:rsidR="00D222B0" w:rsidRPr="004E5745">
        <w:rPr>
          <w:rFonts w:ascii="Arial" w:hAnsi="Arial"/>
          <w:color w:val="000000"/>
          <w:sz w:val="21"/>
          <w:szCs w:val="21"/>
        </w:rPr>
        <w:t>leyes del país o lugar de su constitución</w:t>
      </w:r>
      <w:r w:rsidRPr="004E5745">
        <w:rPr>
          <w:rFonts w:ascii="Arial" w:hAnsi="Arial"/>
          <w:sz w:val="21"/>
          <w:szCs w:val="21"/>
        </w:rPr>
        <w:t>; (ii) están debidamente autorizadas y en capacidad de asumir las obligaciones que respectivamente les correspondan como consecuencia de la celebración del Contrato en todas las jurisdicciones en las que dicha autorización sea necesaria por la naturaleza de sus actividades o por la propiedad, arrendamiento u operación de sus bienes, excepto en aquellas jurisdicciones en las que la falta de dicha autorización no tenga un efecto sustancialmente adverso sobre sus negocios u operaciones; y (iii) que han cumplido con todos los requisitos necesarios para formalizar el Contrato y para cumplir los compromisos en él estipulados.</w:t>
      </w:r>
    </w:p>
    <w:p w:rsidR="00785758" w:rsidRPr="004E5745" w:rsidRDefault="00785758" w:rsidP="00471CE3">
      <w:pPr>
        <w:numPr>
          <w:ilvl w:val="0"/>
          <w:numId w:val="2"/>
        </w:numPr>
        <w:tabs>
          <w:tab w:val="clear" w:pos="567"/>
          <w:tab w:val="clear" w:pos="1440"/>
          <w:tab w:val="clear" w:pos="1701"/>
          <w:tab w:val="clear" w:pos="2268"/>
          <w:tab w:val="clear" w:pos="2835"/>
        </w:tabs>
        <w:spacing w:before="120" w:line="257" w:lineRule="auto"/>
        <w:ind w:left="1134" w:hanging="425"/>
        <w:jc w:val="both"/>
        <w:rPr>
          <w:rFonts w:ascii="Arial" w:hAnsi="Arial"/>
          <w:sz w:val="21"/>
          <w:szCs w:val="21"/>
        </w:rPr>
      </w:pPr>
      <w:r w:rsidRPr="004E5745">
        <w:rPr>
          <w:rFonts w:ascii="Arial" w:hAnsi="Arial"/>
          <w:sz w:val="21"/>
          <w:szCs w:val="21"/>
        </w:rPr>
        <w:t xml:space="preserve">La firma, entrega y cumplimiento del Contrato, por parte de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y el Operador Técnico, están comprendidos dentro de sus facultades y han sido debidamente autorizados por los respectivos directorios u otros órganos similares.</w:t>
      </w:r>
    </w:p>
    <w:p w:rsidR="00785758" w:rsidRPr="004E5745" w:rsidRDefault="00785758" w:rsidP="00471CE3">
      <w:pPr>
        <w:numPr>
          <w:ilvl w:val="0"/>
          <w:numId w:val="2"/>
        </w:numPr>
        <w:tabs>
          <w:tab w:val="clear" w:pos="567"/>
          <w:tab w:val="clear" w:pos="1440"/>
          <w:tab w:val="clear" w:pos="1701"/>
          <w:tab w:val="clear" w:pos="2268"/>
          <w:tab w:val="clear" w:pos="2835"/>
        </w:tabs>
        <w:spacing w:before="120" w:line="257" w:lineRule="auto"/>
        <w:ind w:left="1134" w:hanging="425"/>
        <w:jc w:val="both"/>
        <w:rPr>
          <w:rFonts w:ascii="Arial" w:hAnsi="Arial"/>
          <w:sz w:val="21"/>
          <w:szCs w:val="21"/>
        </w:rPr>
      </w:pPr>
      <w:r w:rsidRPr="004E5745">
        <w:rPr>
          <w:rFonts w:ascii="Arial" w:hAnsi="Arial"/>
          <w:sz w:val="21"/>
          <w:szCs w:val="21"/>
        </w:rPr>
        <w:t xml:space="preserve">No es necesaria la realización de otros actos o procedimientos por parte de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para autorizar la suscripción y cumplimiento de las obligaciones que le corresponda bajo el Contrato. El Contrato ha sido debida y válidamente firmado y entregado por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y constituye obligación válida, vinculante y exigible para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y para el Operador Técnico conforme a sus términos.</w:t>
      </w:r>
    </w:p>
    <w:p w:rsidR="00785758" w:rsidRPr="004E5745" w:rsidRDefault="00785758" w:rsidP="00471CE3">
      <w:pPr>
        <w:numPr>
          <w:ilvl w:val="0"/>
          <w:numId w:val="2"/>
        </w:numPr>
        <w:tabs>
          <w:tab w:val="clear" w:pos="567"/>
          <w:tab w:val="clear" w:pos="1440"/>
          <w:tab w:val="clear" w:pos="1701"/>
          <w:tab w:val="clear" w:pos="2268"/>
          <w:tab w:val="clear" w:pos="2835"/>
        </w:tabs>
        <w:spacing w:before="120" w:line="257" w:lineRule="auto"/>
        <w:ind w:left="1134" w:hanging="425"/>
        <w:jc w:val="both"/>
        <w:rPr>
          <w:rFonts w:ascii="Arial" w:hAnsi="Arial"/>
          <w:sz w:val="21"/>
          <w:szCs w:val="21"/>
        </w:rPr>
      </w:pPr>
      <w:r w:rsidRPr="004E5745">
        <w:rPr>
          <w:rFonts w:ascii="Arial" w:hAnsi="Arial"/>
          <w:sz w:val="21"/>
          <w:szCs w:val="21"/>
        </w:rPr>
        <w:lastRenderedPageBreak/>
        <w:t xml:space="preserve">No existen acciones, juicios, arbitrajes u otros procedimientos legales en curso, ni sentencias, ni decisiones de cualquier clase no ejecutadas, contra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el Operador Técnico o cualquier socio principal de ambos, que tengan por objeto prohibir</w:t>
      </w:r>
      <w:r w:rsidR="000B3291" w:rsidRPr="004E5745">
        <w:rPr>
          <w:rFonts w:ascii="Arial" w:hAnsi="Arial"/>
          <w:sz w:val="21"/>
          <w:szCs w:val="21"/>
        </w:rPr>
        <w:t>,</w:t>
      </w:r>
      <w:r w:rsidR="008357C6" w:rsidRPr="004E5745">
        <w:rPr>
          <w:rFonts w:ascii="Arial" w:hAnsi="Arial"/>
          <w:sz w:val="21"/>
          <w:szCs w:val="21"/>
        </w:rPr>
        <w:t xml:space="preserve"> </w:t>
      </w:r>
      <w:r w:rsidRPr="004E5745">
        <w:rPr>
          <w:rFonts w:ascii="Arial" w:hAnsi="Arial"/>
          <w:sz w:val="21"/>
          <w:szCs w:val="21"/>
        </w:rPr>
        <w:t>impedir o limitar el cumplimiento de los compromisos u obligaciones contemplados en el Contrato.</w:t>
      </w:r>
    </w:p>
    <w:p w:rsidR="00785758" w:rsidRPr="004E5745" w:rsidRDefault="00785758" w:rsidP="002C7F2E">
      <w:pPr>
        <w:pStyle w:val="Sangra2detindependiente"/>
        <w:widowControl w:val="0"/>
        <w:numPr>
          <w:ilvl w:val="1"/>
          <w:numId w:val="7"/>
        </w:numPr>
        <w:tabs>
          <w:tab w:val="clear" w:pos="360"/>
          <w:tab w:val="clear" w:pos="567"/>
          <w:tab w:val="clear" w:pos="1134"/>
          <w:tab w:val="clear" w:pos="1701"/>
          <w:tab w:val="clear" w:pos="2268"/>
          <w:tab w:val="clear" w:pos="2835"/>
          <w:tab w:val="left" w:pos="709"/>
        </w:tabs>
        <w:spacing w:before="120" w:line="257" w:lineRule="auto"/>
        <w:ind w:left="709" w:hanging="709"/>
        <w:rPr>
          <w:rFonts w:ascii="Arial" w:hAnsi="Arial"/>
          <w:sz w:val="21"/>
          <w:szCs w:val="21"/>
        </w:rPr>
      </w:pPr>
      <w:r w:rsidRPr="004E5745">
        <w:rPr>
          <w:rFonts w:ascii="Arial" w:hAnsi="Arial"/>
          <w:sz w:val="21"/>
          <w:szCs w:val="21"/>
        </w:rPr>
        <w:t>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garantiza a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en la </w:t>
      </w:r>
      <w:r w:rsidR="000F6FFA" w:rsidRPr="004E5745">
        <w:rPr>
          <w:rFonts w:ascii="Arial" w:hAnsi="Arial"/>
          <w:sz w:val="21"/>
          <w:szCs w:val="21"/>
        </w:rPr>
        <w:t>f</w:t>
      </w:r>
      <w:r w:rsidRPr="004E5745">
        <w:rPr>
          <w:rFonts w:ascii="Arial" w:hAnsi="Arial"/>
          <w:sz w:val="21"/>
          <w:szCs w:val="21"/>
        </w:rPr>
        <w:t>echa de Cierre, la veracidad y exactitud de las siguientes declaraciones:</w:t>
      </w:r>
    </w:p>
    <w:p w:rsidR="00785758" w:rsidRDefault="00785758" w:rsidP="00471CE3">
      <w:pPr>
        <w:numPr>
          <w:ilvl w:val="0"/>
          <w:numId w:val="3"/>
        </w:numPr>
        <w:tabs>
          <w:tab w:val="clear" w:pos="567"/>
          <w:tab w:val="clear" w:pos="1440"/>
          <w:tab w:val="clear" w:pos="1701"/>
          <w:tab w:val="clear" w:pos="2268"/>
          <w:tab w:val="clear" w:pos="2835"/>
        </w:tabs>
        <w:spacing w:before="120" w:line="257" w:lineRule="auto"/>
        <w:ind w:left="1134" w:hanging="425"/>
        <w:jc w:val="both"/>
        <w:rPr>
          <w:rFonts w:ascii="Arial" w:hAnsi="Arial"/>
          <w:sz w:val="21"/>
          <w:szCs w:val="21"/>
        </w:rPr>
      </w:pPr>
      <w:r w:rsidRPr="004E5745">
        <w:rPr>
          <w:rFonts w:ascii="Arial" w:hAnsi="Arial"/>
          <w:sz w:val="21"/>
          <w:szCs w:val="21"/>
        </w:rPr>
        <w:t xml:space="preserve">El Ministerio de Energía y Minas está debidamente autorizado conforme a las Leyes Aplicables para actuar </w:t>
      </w:r>
      <w:r w:rsidR="000B3291" w:rsidRPr="004E5745">
        <w:rPr>
          <w:rFonts w:ascii="Arial" w:hAnsi="Arial"/>
          <w:sz w:val="21"/>
          <w:szCs w:val="21"/>
        </w:rPr>
        <w:t>en representación del</w:t>
      </w:r>
      <w:r w:rsidRPr="004E5745">
        <w:rPr>
          <w:rFonts w:ascii="Arial" w:hAnsi="Arial"/>
          <w:sz w:val="21"/>
          <w:szCs w:val="21"/>
        </w:rPr>
        <w:t xml:space="preserve">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en el presente Contrato. La firma, entrega y cumplimiento por parte del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del Contrato, están comprendidos dentro de sus facultades, son conformes a las Leyes Aplicables, y han sido debidamente autorizados por </w:t>
      </w:r>
      <w:smartTag w:uri="urn:schemas-microsoft-com:office:smarttags" w:element="PersonName">
        <w:smartTagPr>
          <w:attr w:name="ProductID" w:val="la Autoridad Gubernamental."/>
        </w:smartTagPr>
        <w:r w:rsidRPr="004E5745">
          <w:rPr>
            <w:rFonts w:ascii="Arial" w:hAnsi="Arial"/>
            <w:sz w:val="21"/>
            <w:szCs w:val="21"/>
          </w:rPr>
          <w:t>la Autoridad Gubernamental</w:t>
        </w:r>
        <w:r w:rsidR="002D7132" w:rsidRPr="004E5745">
          <w:rPr>
            <w:rFonts w:ascii="Arial" w:hAnsi="Arial"/>
            <w:sz w:val="21"/>
            <w:szCs w:val="21"/>
          </w:rPr>
          <w:t>.</w:t>
        </w:r>
      </w:smartTag>
    </w:p>
    <w:p w:rsidR="00785758" w:rsidRPr="004E5745" w:rsidRDefault="00785758" w:rsidP="00471CE3">
      <w:pPr>
        <w:numPr>
          <w:ilvl w:val="0"/>
          <w:numId w:val="3"/>
        </w:numPr>
        <w:tabs>
          <w:tab w:val="clear" w:pos="567"/>
          <w:tab w:val="clear" w:pos="1440"/>
          <w:tab w:val="clear" w:pos="1701"/>
          <w:tab w:val="clear" w:pos="2268"/>
          <w:tab w:val="clear" w:pos="2835"/>
        </w:tabs>
        <w:spacing w:before="120" w:line="257" w:lineRule="auto"/>
        <w:ind w:left="1134" w:hanging="425"/>
        <w:jc w:val="both"/>
        <w:rPr>
          <w:rFonts w:ascii="Arial" w:hAnsi="Arial"/>
          <w:sz w:val="21"/>
          <w:szCs w:val="21"/>
        </w:rPr>
      </w:pPr>
      <w:r w:rsidRPr="004E5745">
        <w:rPr>
          <w:rFonts w:ascii="Arial" w:hAnsi="Arial"/>
          <w:sz w:val="21"/>
          <w:szCs w:val="21"/>
        </w:rPr>
        <w:t>Ninguna otra acción o procedimiento por parte del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o cualquier otra Autoridad Gubernamental es necesaria para autorizar la suscripción del Contrato o para el cumplimiento de las obligaciones del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contempladas en el mismo. El Contrato ha sido debida y válidamente firmado por el o los representantes autorizados del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y, junto con la debida autorización, firma y entrega del mismo por parte de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constituye una obligación válida y vinculante para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w:t>
      </w:r>
    </w:p>
    <w:p w:rsidR="0048431E" w:rsidRPr="004E5745" w:rsidRDefault="00785758" w:rsidP="00471CE3">
      <w:pPr>
        <w:numPr>
          <w:ilvl w:val="0"/>
          <w:numId w:val="3"/>
        </w:numPr>
        <w:tabs>
          <w:tab w:val="clear" w:pos="567"/>
          <w:tab w:val="clear" w:pos="1440"/>
          <w:tab w:val="clear" w:pos="1701"/>
          <w:tab w:val="clear" w:pos="2268"/>
          <w:tab w:val="clear" w:pos="2835"/>
        </w:tabs>
        <w:spacing w:before="120" w:line="257" w:lineRule="auto"/>
        <w:ind w:left="1134" w:hanging="425"/>
        <w:jc w:val="both"/>
        <w:rPr>
          <w:rFonts w:ascii="Arial" w:hAnsi="Arial"/>
          <w:color w:val="000000"/>
          <w:sz w:val="21"/>
          <w:szCs w:val="21"/>
        </w:rPr>
      </w:pPr>
      <w:r w:rsidRPr="004E5745">
        <w:rPr>
          <w:rFonts w:ascii="Arial" w:hAnsi="Arial"/>
          <w:color w:val="000000"/>
          <w:sz w:val="21"/>
          <w:szCs w:val="21"/>
        </w:rPr>
        <w:t xml:space="preserve">No existen acciones, juicios, </w:t>
      </w:r>
      <w:r w:rsidR="00043619" w:rsidRPr="004E5745">
        <w:rPr>
          <w:rFonts w:ascii="Arial" w:hAnsi="Arial"/>
          <w:color w:val="000000"/>
          <w:sz w:val="21"/>
          <w:szCs w:val="21"/>
        </w:rPr>
        <w:t>arbitrajes</w:t>
      </w:r>
      <w:r w:rsidRPr="004E5745">
        <w:rPr>
          <w:rFonts w:ascii="Arial" w:hAnsi="Arial"/>
          <w:color w:val="000000"/>
          <w:sz w:val="21"/>
          <w:szCs w:val="21"/>
        </w:rPr>
        <w:t xml:space="preserve"> </w:t>
      </w:r>
      <w:r w:rsidR="009B5915" w:rsidRPr="004E5745">
        <w:rPr>
          <w:rFonts w:ascii="Arial" w:hAnsi="Arial"/>
          <w:color w:val="000000"/>
          <w:sz w:val="21"/>
          <w:szCs w:val="21"/>
        </w:rPr>
        <w:t>u otros</w:t>
      </w:r>
      <w:r w:rsidRPr="004E5745">
        <w:rPr>
          <w:rFonts w:ascii="Arial" w:hAnsi="Arial"/>
          <w:color w:val="000000"/>
          <w:sz w:val="21"/>
          <w:szCs w:val="21"/>
        </w:rPr>
        <w:t xml:space="preserve"> procedimientos </w:t>
      </w:r>
      <w:r w:rsidR="00043619" w:rsidRPr="004E5745">
        <w:rPr>
          <w:rFonts w:ascii="Arial" w:hAnsi="Arial"/>
          <w:color w:val="000000"/>
          <w:sz w:val="21"/>
          <w:szCs w:val="21"/>
        </w:rPr>
        <w:t xml:space="preserve">legales </w:t>
      </w:r>
      <w:r w:rsidRPr="004E5745">
        <w:rPr>
          <w:rFonts w:ascii="Arial" w:hAnsi="Arial"/>
          <w:color w:val="000000"/>
          <w:sz w:val="21"/>
          <w:szCs w:val="21"/>
        </w:rPr>
        <w:t>en curso</w:t>
      </w:r>
      <w:r w:rsidR="00043619" w:rsidRPr="004E5745">
        <w:rPr>
          <w:rFonts w:ascii="Arial" w:hAnsi="Arial"/>
          <w:color w:val="000000"/>
          <w:sz w:val="21"/>
          <w:szCs w:val="21"/>
        </w:rPr>
        <w:t xml:space="preserve">, ni sentencias, </w:t>
      </w:r>
      <w:r w:rsidR="0048431E" w:rsidRPr="004E5745">
        <w:rPr>
          <w:rFonts w:ascii="Arial" w:hAnsi="Arial"/>
          <w:color w:val="000000"/>
          <w:sz w:val="21"/>
          <w:szCs w:val="21"/>
        </w:rPr>
        <w:t>ni decisiones de cualquier clase no ejecutadas, contra el Con</w:t>
      </w:r>
      <w:smartTag w:uri="urn:schemas-microsoft-com:office:smarttags" w:element="PersonName">
        <w:r w:rsidR="0048431E" w:rsidRPr="004E5745">
          <w:rPr>
            <w:rFonts w:ascii="Arial" w:hAnsi="Arial"/>
            <w:color w:val="000000"/>
            <w:sz w:val="21"/>
            <w:szCs w:val="21"/>
          </w:rPr>
          <w:t>cede</w:t>
        </w:r>
      </w:smartTag>
      <w:r w:rsidR="0048431E" w:rsidRPr="004E5745">
        <w:rPr>
          <w:rFonts w:ascii="Arial" w:hAnsi="Arial"/>
          <w:color w:val="000000"/>
          <w:sz w:val="21"/>
          <w:szCs w:val="21"/>
        </w:rPr>
        <w:t>nte</w:t>
      </w:r>
      <w:r w:rsidRPr="004E5745">
        <w:rPr>
          <w:rFonts w:ascii="Arial" w:hAnsi="Arial"/>
          <w:color w:val="000000"/>
          <w:sz w:val="21"/>
          <w:szCs w:val="21"/>
        </w:rPr>
        <w:t xml:space="preserve">, que </w:t>
      </w:r>
      <w:r w:rsidR="0048431E" w:rsidRPr="004E5745">
        <w:rPr>
          <w:rFonts w:ascii="Arial" w:hAnsi="Arial"/>
          <w:color w:val="000000"/>
          <w:sz w:val="21"/>
          <w:szCs w:val="21"/>
        </w:rPr>
        <w:t xml:space="preserve">tengan por objeto </w:t>
      </w:r>
      <w:r w:rsidR="00042CDA" w:rsidRPr="004E5745">
        <w:rPr>
          <w:rFonts w:ascii="Arial" w:hAnsi="Arial"/>
          <w:color w:val="000000"/>
          <w:sz w:val="21"/>
          <w:szCs w:val="21"/>
        </w:rPr>
        <w:t>prohibir</w:t>
      </w:r>
      <w:r w:rsidRPr="004E5745">
        <w:rPr>
          <w:rFonts w:ascii="Arial" w:hAnsi="Arial"/>
          <w:color w:val="000000"/>
          <w:sz w:val="21"/>
          <w:szCs w:val="21"/>
        </w:rPr>
        <w:t xml:space="preserve">, </w:t>
      </w:r>
      <w:r w:rsidR="0048431E" w:rsidRPr="004E5745">
        <w:rPr>
          <w:rFonts w:ascii="Arial" w:hAnsi="Arial"/>
          <w:color w:val="000000"/>
          <w:sz w:val="21"/>
          <w:szCs w:val="21"/>
        </w:rPr>
        <w:t>impedir o limitar el cumplimiento de los compromisos u obligaciones contemplados en el Contrato.</w:t>
      </w:r>
    </w:p>
    <w:p w:rsidR="00785758" w:rsidRPr="004E5745" w:rsidRDefault="00785758" w:rsidP="00471CE3">
      <w:pPr>
        <w:pStyle w:val="Sangra2detindependiente"/>
        <w:widowControl w:val="0"/>
        <w:numPr>
          <w:ilvl w:val="1"/>
          <w:numId w:val="7"/>
        </w:numPr>
        <w:tabs>
          <w:tab w:val="clear" w:pos="360"/>
          <w:tab w:val="clear" w:pos="567"/>
          <w:tab w:val="clear" w:pos="1134"/>
          <w:tab w:val="clear" w:pos="1701"/>
          <w:tab w:val="clear" w:pos="2268"/>
          <w:tab w:val="clear" w:pos="2835"/>
          <w:tab w:val="left" w:pos="709"/>
        </w:tabs>
        <w:spacing w:before="120" w:line="257" w:lineRule="auto"/>
        <w:ind w:left="709" w:hanging="709"/>
        <w:rPr>
          <w:rFonts w:ascii="Arial" w:hAnsi="Arial"/>
          <w:sz w:val="21"/>
          <w:szCs w:val="21"/>
        </w:rPr>
      </w:pPr>
      <w:r w:rsidRPr="004E5745">
        <w:rPr>
          <w:rFonts w:ascii="Arial" w:hAnsi="Arial"/>
          <w:sz w:val="21"/>
          <w:szCs w:val="21"/>
        </w:rPr>
        <w:t>La Sociedad Concesionaria garantiza al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que durante </w:t>
      </w:r>
      <w:r w:rsidR="002C4730" w:rsidRPr="004E5745">
        <w:rPr>
          <w:rFonts w:ascii="Arial" w:hAnsi="Arial"/>
          <w:sz w:val="21"/>
          <w:szCs w:val="21"/>
        </w:rPr>
        <w:t xml:space="preserve">un </w:t>
      </w:r>
      <w:r w:rsidRPr="004E5745">
        <w:rPr>
          <w:rFonts w:ascii="Arial" w:hAnsi="Arial"/>
          <w:sz w:val="21"/>
          <w:szCs w:val="21"/>
        </w:rPr>
        <w:t xml:space="preserve">período comprendido desde la </w:t>
      </w:r>
      <w:r w:rsidR="000F6FFA" w:rsidRPr="004E5745">
        <w:rPr>
          <w:rFonts w:ascii="Arial" w:hAnsi="Arial"/>
          <w:sz w:val="21"/>
          <w:szCs w:val="21"/>
        </w:rPr>
        <w:t xml:space="preserve">fecha </w:t>
      </w:r>
      <w:r w:rsidRPr="004E5745">
        <w:rPr>
          <w:rFonts w:ascii="Arial" w:hAnsi="Arial"/>
          <w:sz w:val="21"/>
          <w:szCs w:val="21"/>
        </w:rPr>
        <w:t xml:space="preserve">de Cierre y hasta que se cumpla diez (10) años de Operación Comercial </w:t>
      </w:r>
      <w:r w:rsidR="00253906" w:rsidRPr="004E5745">
        <w:rPr>
          <w:rFonts w:ascii="Arial" w:hAnsi="Arial"/>
          <w:sz w:val="21"/>
          <w:szCs w:val="21"/>
        </w:rPr>
        <w:t xml:space="preserve">de </w:t>
      </w:r>
      <w:smartTag w:uri="urn:schemas-microsoft-com:office:smarttags" w:element="PersonName">
        <w:smartTagPr>
          <w:attr w:name="ProductID" w:val="la L￭nea El￩ctrica"/>
        </w:smartTagPr>
        <w:r w:rsidR="00253906" w:rsidRPr="004E5745">
          <w:rPr>
            <w:rFonts w:ascii="Arial" w:hAnsi="Arial"/>
            <w:sz w:val="21"/>
            <w:szCs w:val="21"/>
          </w:rPr>
          <w:t xml:space="preserve">la </w:t>
        </w:r>
        <w:r w:rsidRPr="004E5745">
          <w:rPr>
            <w:rFonts w:ascii="Arial" w:hAnsi="Arial"/>
            <w:sz w:val="21"/>
            <w:szCs w:val="21"/>
          </w:rPr>
          <w:t>Línea Eléctrica</w:t>
        </w:r>
      </w:smartTag>
      <w:r w:rsidRPr="004E5745">
        <w:rPr>
          <w:rFonts w:ascii="Arial" w:hAnsi="Arial"/>
          <w:sz w:val="21"/>
          <w:szCs w:val="21"/>
        </w:rPr>
        <w:t xml:space="preserve">, el Operador Técnico será titular de </w:t>
      </w:r>
      <w:smartTag w:uri="urn:schemas-microsoft-com:office:smarttags" w:element="PersonName">
        <w:smartTagPr>
          <w:attr w:name="ProductID" w:val="la Participaci￳n M￭nima"/>
        </w:smartTagPr>
        <w:r w:rsidRPr="004E5745">
          <w:rPr>
            <w:rFonts w:ascii="Arial" w:hAnsi="Arial"/>
            <w:sz w:val="21"/>
            <w:szCs w:val="21"/>
          </w:rPr>
          <w:t>la Participación Mínima</w:t>
        </w:r>
      </w:smartTag>
      <w:r w:rsidRPr="004E5745">
        <w:rPr>
          <w:rFonts w:ascii="Arial" w:hAnsi="Arial"/>
          <w:sz w:val="21"/>
          <w:szCs w:val="21"/>
        </w:rPr>
        <w:t xml:space="preserve">, y el responsable de las operaciones técnicas de la Concesión desde el diseño mismo de </w:t>
      </w:r>
      <w:smartTag w:uri="urn:schemas-microsoft-com:office:smarttags" w:element="PersonName">
        <w:smartTagPr>
          <w:attr w:name="ProductID" w:val="la L￭nea El￩ctrica"/>
        </w:smartTagPr>
        <w:r w:rsidRPr="004E5745">
          <w:rPr>
            <w:rFonts w:ascii="Arial" w:hAnsi="Arial"/>
            <w:sz w:val="21"/>
            <w:szCs w:val="21"/>
          </w:rPr>
          <w:t>la Línea Eléctrica</w:t>
        </w:r>
      </w:smartTag>
      <w:r w:rsidRPr="004E5745">
        <w:rPr>
          <w:rFonts w:ascii="Arial" w:hAnsi="Arial"/>
          <w:sz w:val="21"/>
          <w:szCs w:val="21"/>
        </w:rPr>
        <w:t xml:space="preserve"> hasta la conclusión de dicho plazo.</w:t>
      </w:r>
    </w:p>
    <w:p w:rsidR="00785758" w:rsidRDefault="00785758" w:rsidP="00471CE3">
      <w:pPr>
        <w:pStyle w:val="Sangra2detindependiente"/>
        <w:widowControl w:val="0"/>
        <w:tabs>
          <w:tab w:val="clear" w:pos="567"/>
          <w:tab w:val="clear" w:pos="1134"/>
          <w:tab w:val="clear" w:pos="1701"/>
          <w:tab w:val="clear" w:pos="2268"/>
          <w:tab w:val="clear" w:pos="2835"/>
        </w:tabs>
        <w:spacing w:before="80" w:line="257" w:lineRule="auto"/>
        <w:ind w:left="709"/>
        <w:rPr>
          <w:rFonts w:ascii="Arial" w:hAnsi="Arial"/>
          <w:sz w:val="21"/>
          <w:szCs w:val="21"/>
        </w:rPr>
      </w:pPr>
      <w:r w:rsidRPr="004E5745">
        <w:rPr>
          <w:rFonts w:ascii="Arial" w:hAnsi="Arial"/>
          <w:sz w:val="21"/>
          <w:szCs w:val="21"/>
        </w:rPr>
        <w:t xml:space="preserve">A solicitud de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aceptará que el Operador Técnico sea reemplazado por otra Persona antes del periodo indicado siempre que dicha persona cumpla los requisitos mínimos de </w:t>
      </w:r>
      <w:r w:rsidR="00163688" w:rsidRPr="004E5745">
        <w:rPr>
          <w:rFonts w:ascii="Arial" w:hAnsi="Arial"/>
          <w:sz w:val="21"/>
          <w:szCs w:val="21"/>
        </w:rPr>
        <w:t>calificación</w:t>
      </w:r>
      <w:r w:rsidRPr="004E5745">
        <w:rPr>
          <w:rFonts w:ascii="Arial" w:hAnsi="Arial"/>
          <w:sz w:val="21"/>
          <w:szCs w:val="21"/>
        </w:rPr>
        <w:t xml:space="preserve"> previstos en las Bases del Concurso. Si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no responde la solicitud en treinta (30) Días, la solicitud se entenderá aceptada. </w:t>
      </w:r>
      <w:smartTag w:uri="urn:schemas-microsoft-com:office:smarttags" w:element="PersonName">
        <w:smartTagPr>
          <w:attr w:name="ProductID" w:val="La Base Tarifaria"/>
        </w:smartTagPr>
        <w:r w:rsidRPr="004E5745">
          <w:rPr>
            <w:rFonts w:ascii="Arial" w:hAnsi="Arial"/>
            <w:sz w:val="21"/>
            <w:szCs w:val="21"/>
          </w:rPr>
          <w:t>La Base Tarifaria</w:t>
        </w:r>
      </w:smartTag>
      <w:r w:rsidRPr="004E5745">
        <w:rPr>
          <w:rFonts w:ascii="Arial" w:hAnsi="Arial"/>
          <w:sz w:val="21"/>
          <w:szCs w:val="21"/>
        </w:rPr>
        <w:t xml:space="preserve"> </w:t>
      </w:r>
      <w:r w:rsidR="001124AE">
        <w:rPr>
          <w:rFonts w:ascii="Arial" w:hAnsi="Arial"/>
          <w:sz w:val="21"/>
          <w:szCs w:val="21"/>
        </w:rPr>
        <w:t>incorpora los conceptos dispuestos en la definición 3 del Anexo 3 del Contrato</w:t>
      </w:r>
      <w:r w:rsidR="00AD4F07">
        <w:rPr>
          <w:rFonts w:ascii="Arial" w:hAnsi="Arial"/>
          <w:sz w:val="21"/>
          <w:szCs w:val="21"/>
        </w:rPr>
        <w:t xml:space="preserve">, la definición 2 del Artículo 1 y el Artículo 24° de la Ley 28832 asumiéndose que ello incluye las labores del Operador Técnico, sin que en ningún caso se adicione a </w:t>
      </w:r>
      <w:smartTag w:uri="urn:schemas-microsoft-com:office:smarttags" w:element="PersonName">
        <w:smartTagPr>
          <w:attr w:name="ProductID" w:val="La Base Tarifaria"/>
        </w:smartTagPr>
        <w:r w:rsidR="00AD4F07">
          <w:rPr>
            <w:rFonts w:ascii="Arial" w:hAnsi="Arial"/>
            <w:sz w:val="21"/>
            <w:szCs w:val="21"/>
          </w:rPr>
          <w:t>la Base Tarifaria</w:t>
        </w:r>
      </w:smartTag>
      <w:r w:rsidRPr="004E5745">
        <w:rPr>
          <w:rFonts w:ascii="Arial" w:hAnsi="Arial"/>
          <w:sz w:val="21"/>
          <w:szCs w:val="21"/>
        </w:rPr>
        <w:t xml:space="preserve"> cualquier contraprestación o compensación que </w:t>
      </w:r>
      <w:r w:rsidR="00AD4F07">
        <w:rPr>
          <w:rFonts w:ascii="Arial" w:hAnsi="Arial"/>
          <w:sz w:val="21"/>
          <w:szCs w:val="21"/>
        </w:rPr>
        <w:t>pudiera haber</w:t>
      </w:r>
      <w:r w:rsidRPr="004E5745">
        <w:rPr>
          <w:rFonts w:ascii="Arial" w:hAnsi="Arial"/>
          <w:sz w:val="21"/>
          <w:szCs w:val="21"/>
        </w:rPr>
        <w:t xml:space="preserve"> convenido o convenga en el futuro</w:t>
      </w:r>
      <w:r w:rsidR="00AD4F07">
        <w:rPr>
          <w:rFonts w:ascii="Arial" w:hAnsi="Arial"/>
          <w:sz w:val="21"/>
          <w:szCs w:val="21"/>
        </w:rPr>
        <w:t xml:space="preserve"> </w:t>
      </w:r>
      <w:smartTag w:uri="urn:schemas-microsoft-com:office:smarttags" w:element="PersonName">
        <w:smartTagPr>
          <w:attr w:name="ProductID" w:val="La Sociedad Concesionaria"/>
        </w:smartTagPr>
        <w:r w:rsidR="00AD4F07">
          <w:rPr>
            <w:rFonts w:ascii="Arial" w:hAnsi="Arial"/>
            <w:sz w:val="21"/>
            <w:szCs w:val="21"/>
          </w:rPr>
          <w:t>la Sociedad Concesionaria</w:t>
        </w:r>
      </w:smartTag>
      <w:r w:rsidR="00AD4F07">
        <w:rPr>
          <w:rFonts w:ascii="Arial" w:hAnsi="Arial"/>
          <w:sz w:val="21"/>
          <w:szCs w:val="21"/>
        </w:rPr>
        <w:t xml:space="preserve"> y </w:t>
      </w:r>
      <w:r w:rsidRPr="004E5745">
        <w:rPr>
          <w:rFonts w:ascii="Arial" w:hAnsi="Arial"/>
          <w:sz w:val="21"/>
          <w:szCs w:val="21"/>
        </w:rPr>
        <w:t>el Operador Técnico</w:t>
      </w:r>
      <w:r w:rsidR="000B3291" w:rsidRPr="004E5745">
        <w:rPr>
          <w:rFonts w:ascii="Arial" w:hAnsi="Arial"/>
          <w:sz w:val="21"/>
          <w:szCs w:val="21"/>
        </w:rPr>
        <w:t>.</w:t>
      </w:r>
    </w:p>
    <w:p w:rsidR="00FA402C" w:rsidRDefault="00FA402C" w:rsidP="00471CE3">
      <w:pPr>
        <w:pStyle w:val="Sangra2detindependiente"/>
        <w:widowControl w:val="0"/>
        <w:tabs>
          <w:tab w:val="clear" w:pos="567"/>
          <w:tab w:val="clear" w:pos="1134"/>
          <w:tab w:val="clear" w:pos="1701"/>
          <w:tab w:val="clear" w:pos="2268"/>
          <w:tab w:val="clear" w:pos="2835"/>
        </w:tabs>
        <w:spacing w:before="80" w:line="257" w:lineRule="auto"/>
        <w:ind w:left="709"/>
        <w:rPr>
          <w:rFonts w:ascii="Arial" w:hAnsi="Arial"/>
          <w:sz w:val="21"/>
          <w:szCs w:val="21"/>
        </w:rPr>
      </w:pPr>
    </w:p>
    <w:p w:rsidR="00FA402C" w:rsidRDefault="00FA402C" w:rsidP="00471CE3">
      <w:pPr>
        <w:pStyle w:val="Sangra2detindependiente"/>
        <w:widowControl w:val="0"/>
        <w:tabs>
          <w:tab w:val="clear" w:pos="567"/>
          <w:tab w:val="clear" w:pos="1134"/>
          <w:tab w:val="clear" w:pos="1701"/>
          <w:tab w:val="clear" w:pos="2268"/>
          <w:tab w:val="clear" w:pos="2835"/>
        </w:tabs>
        <w:spacing w:before="80" w:line="257" w:lineRule="auto"/>
        <w:ind w:left="709"/>
        <w:rPr>
          <w:rFonts w:ascii="Arial" w:hAnsi="Arial"/>
          <w:sz w:val="21"/>
          <w:szCs w:val="21"/>
        </w:rPr>
      </w:pPr>
    </w:p>
    <w:p w:rsidR="00FA402C" w:rsidRPr="004E5745" w:rsidRDefault="00FA402C" w:rsidP="00471CE3">
      <w:pPr>
        <w:pStyle w:val="Sangra2detindependiente"/>
        <w:widowControl w:val="0"/>
        <w:tabs>
          <w:tab w:val="clear" w:pos="567"/>
          <w:tab w:val="clear" w:pos="1134"/>
          <w:tab w:val="clear" w:pos="1701"/>
          <w:tab w:val="clear" w:pos="2268"/>
          <w:tab w:val="clear" w:pos="2835"/>
        </w:tabs>
        <w:spacing w:before="80" w:line="257" w:lineRule="auto"/>
        <w:ind w:left="709"/>
        <w:rPr>
          <w:rFonts w:ascii="Arial" w:hAnsi="Arial"/>
          <w:sz w:val="21"/>
          <w:szCs w:val="21"/>
        </w:rPr>
      </w:pPr>
    </w:p>
    <w:p w:rsidR="00785758" w:rsidRPr="004E5745" w:rsidRDefault="00785758" w:rsidP="00471CE3">
      <w:pPr>
        <w:tabs>
          <w:tab w:val="clear" w:pos="567"/>
          <w:tab w:val="clear" w:pos="1134"/>
          <w:tab w:val="clear" w:pos="1701"/>
          <w:tab w:val="clear" w:pos="2268"/>
          <w:tab w:val="clear" w:pos="2835"/>
        </w:tabs>
        <w:spacing w:before="320" w:after="120" w:line="257" w:lineRule="auto"/>
        <w:ind w:left="709" w:hanging="709"/>
        <w:jc w:val="both"/>
        <w:rPr>
          <w:rFonts w:ascii="Arial" w:hAnsi="Arial"/>
          <w:b/>
          <w:sz w:val="24"/>
          <w:szCs w:val="24"/>
        </w:rPr>
      </w:pPr>
      <w:r w:rsidRPr="004E5745">
        <w:rPr>
          <w:rFonts w:ascii="Arial" w:hAnsi="Arial"/>
          <w:b/>
          <w:sz w:val="24"/>
          <w:szCs w:val="24"/>
        </w:rPr>
        <w:lastRenderedPageBreak/>
        <w:t>3.</w:t>
      </w:r>
      <w:r w:rsidRPr="004E5745">
        <w:rPr>
          <w:rFonts w:ascii="Arial" w:hAnsi="Arial"/>
          <w:b/>
          <w:sz w:val="24"/>
          <w:szCs w:val="24"/>
        </w:rPr>
        <w:tab/>
        <w:t>Objeto, vigencia y plazo del Contrato</w:t>
      </w:r>
    </w:p>
    <w:p w:rsidR="00785758" w:rsidRPr="004E5745" w:rsidRDefault="00785758" w:rsidP="00471CE3">
      <w:pPr>
        <w:pStyle w:val="Sangra2detindependiente"/>
        <w:widowControl w:val="0"/>
        <w:numPr>
          <w:ilvl w:val="1"/>
          <w:numId w:val="33"/>
        </w:numPr>
        <w:tabs>
          <w:tab w:val="clear" w:pos="360"/>
          <w:tab w:val="clear" w:pos="567"/>
          <w:tab w:val="clear" w:pos="1134"/>
          <w:tab w:val="clear" w:pos="1701"/>
          <w:tab w:val="clear" w:pos="2268"/>
          <w:tab w:val="clear" w:pos="2835"/>
          <w:tab w:val="left" w:pos="709"/>
        </w:tabs>
        <w:spacing w:before="120" w:line="257" w:lineRule="auto"/>
        <w:ind w:left="709" w:hanging="709"/>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se obliga a diseñar, financiar, suministrar los bienes y servicios requeridos, construir, operar y mantener </w:t>
      </w:r>
      <w:smartTag w:uri="urn:schemas-microsoft-com:office:smarttags" w:element="PersonName">
        <w:smartTagPr>
          <w:attr w:name="ProductID" w:val="la ￼￼￼￼￼￼￼￼￼￼￼￼￼￼￼￼￼￼￼￼￼￼￼￼￼￼￼￼Línea Eléctrica"/>
        </w:smartTagPr>
        <w:r w:rsidRPr="004E5745">
          <w:rPr>
            <w:rFonts w:ascii="Arial" w:hAnsi="Arial"/>
            <w:sz w:val="21"/>
            <w:szCs w:val="21"/>
          </w:rPr>
          <w:t>la Línea Eléctrica</w:t>
        </w:r>
      </w:smartTag>
      <w:r w:rsidRPr="004E5745">
        <w:rPr>
          <w:rFonts w:ascii="Arial" w:hAnsi="Arial"/>
          <w:sz w:val="21"/>
          <w:szCs w:val="21"/>
        </w:rPr>
        <w:t xml:space="preserve">, así como prestar el Servicio, todo de conformidad con el Contrato y las Leyes Aplicables. En esa razón,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deberá definir</w:t>
      </w:r>
      <w:r w:rsidR="006178FD" w:rsidRPr="004E5745">
        <w:rPr>
          <w:rFonts w:ascii="Arial" w:hAnsi="Arial"/>
          <w:sz w:val="21"/>
          <w:szCs w:val="21"/>
        </w:rPr>
        <w:t>, entre otros</w:t>
      </w:r>
      <w:r w:rsidRPr="004E5745">
        <w:rPr>
          <w:rFonts w:ascii="Arial" w:hAnsi="Arial"/>
          <w:sz w:val="21"/>
          <w:szCs w:val="21"/>
        </w:rPr>
        <w:t xml:space="preserve">, la ruta y el alineamiento que seguirá </w:t>
      </w:r>
      <w:smartTag w:uri="urn:schemas-microsoft-com:office:smarttags" w:element="PersonName">
        <w:smartTagPr>
          <w:attr w:name="ProductID" w:val="la ￼￼￼￼￼￼￼￼￼￼￼￼￼￼￼￼￼￼￼￼￼￼￼￼￼￼￼￼Línea Eléctrica"/>
        </w:smartTagPr>
        <w:r w:rsidRPr="004E5745">
          <w:rPr>
            <w:rFonts w:ascii="Arial" w:hAnsi="Arial"/>
            <w:sz w:val="21"/>
            <w:szCs w:val="21"/>
          </w:rPr>
          <w:t xml:space="preserve">la Línea </w:t>
        </w:r>
        <w:r w:rsidR="002C4730" w:rsidRPr="004E5745">
          <w:rPr>
            <w:rFonts w:ascii="Arial" w:hAnsi="Arial"/>
            <w:sz w:val="21"/>
            <w:szCs w:val="21"/>
          </w:rPr>
          <w:t>Eléctrica</w:t>
        </w:r>
      </w:smartTag>
      <w:r w:rsidRPr="004E5745">
        <w:rPr>
          <w:rFonts w:ascii="Arial" w:hAnsi="Arial"/>
          <w:sz w:val="21"/>
          <w:szCs w:val="21"/>
        </w:rPr>
        <w:t>, así como prever las holguras convenientes para superar contingencias y cumplir así con los plazos constructivos.</w:t>
      </w:r>
    </w:p>
    <w:p w:rsidR="00070F13" w:rsidRDefault="00785758">
      <w:pPr>
        <w:pStyle w:val="Sangra2detindependiente"/>
        <w:widowControl w:val="0"/>
        <w:numPr>
          <w:ilvl w:val="1"/>
          <w:numId w:val="33"/>
        </w:numPr>
        <w:tabs>
          <w:tab w:val="clear" w:pos="360"/>
          <w:tab w:val="clear" w:pos="567"/>
          <w:tab w:val="clear" w:pos="1134"/>
          <w:tab w:val="clear" w:pos="1701"/>
          <w:tab w:val="clear" w:pos="2268"/>
          <w:tab w:val="clear" w:pos="2835"/>
          <w:tab w:val="left" w:pos="709"/>
        </w:tabs>
        <w:spacing w:before="120" w:line="257" w:lineRule="auto"/>
        <w:ind w:left="709" w:hanging="709"/>
        <w:rPr>
          <w:rFonts w:ascii="Arial" w:hAnsi="Arial"/>
          <w:sz w:val="21"/>
          <w:szCs w:val="21"/>
        </w:rPr>
      </w:pPr>
      <w:r w:rsidRPr="004E5745">
        <w:rPr>
          <w:rFonts w:ascii="Arial" w:hAnsi="Arial"/>
          <w:sz w:val="21"/>
          <w:szCs w:val="21"/>
        </w:rPr>
        <w:t xml:space="preserve">El otorgamiento de la Concesión es a título gratuito de conformidad con el literal b) del artículo 14º del TUO, lo que significa que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no está obligada a efectuar una contribución específica a favor del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por el otorgamiento de la Concesión o por la utilización de los Bienes de la Concesión</w:t>
      </w:r>
      <w:r w:rsidR="006178FD" w:rsidRPr="004E5745">
        <w:rPr>
          <w:rFonts w:ascii="Arial" w:hAnsi="Arial"/>
          <w:sz w:val="21"/>
          <w:szCs w:val="21"/>
        </w:rPr>
        <w:t>.</w:t>
      </w:r>
    </w:p>
    <w:p w:rsidR="00070F13" w:rsidRDefault="00785758">
      <w:pPr>
        <w:pStyle w:val="Sangra2detindependiente"/>
        <w:widowControl w:val="0"/>
        <w:numPr>
          <w:ilvl w:val="1"/>
          <w:numId w:val="33"/>
        </w:numPr>
        <w:tabs>
          <w:tab w:val="clear" w:pos="360"/>
          <w:tab w:val="clear" w:pos="567"/>
          <w:tab w:val="clear" w:pos="1134"/>
          <w:tab w:val="clear" w:pos="1701"/>
          <w:tab w:val="clear" w:pos="2268"/>
          <w:tab w:val="clear" w:pos="2835"/>
          <w:tab w:val="left" w:pos="709"/>
        </w:tabs>
        <w:spacing w:before="120" w:line="257" w:lineRule="auto"/>
        <w:ind w:left="709" w:hanging="709"/>
        <w:rPr>
          <w:rFonts w:ascii="Arial" w:hAnsi="Arial"/>
          <w:sz w:val="21"/>
          <w:szCs w:val="21"/>
        </w:rPr>
      </w:pPr>
      <w:r w:rsidRPr="004E5745">
        <w:rPr>
          <w:rFonts w:ascii="Arial" w:hAnsi="Arial"/>
          <w:sz w:val="21"/>
          <w:szCs w:val="21"/>
        </w:rPr>
        <w:t xml:space="preserve">Mientras esté vigente el Contrato,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será la propietaria de los Bienes de la Concesión y deberá usarlos para la prestación del Servicio.</w:t>
      </w:r>
    </w:p>
    <w:p w:rsidR="00070F13" w:rsidRDefault="00785758">
      <w:pPr>
        <w:pStyle w:val="Sangra2detindependiente"/>
        <w:widowControl w:val="0"/>
        <w:numPr>
          <w:ilvl w:val="1"/>
          <w:numId w:val="33"/>
        </w:numPr>
        <w:tabs>
          <w:tab w:val="clear" w:pos="360"/>
          <w:tab w:val="clear" w:pos="567"/>
          <w:tab w:val="clear" w:pos="1134"/>
          <w:tab w:val="clear" w:pos="1701"/>
          <w:tab w:val="clear" w:pos="2268"/>
          <w:tab w:val="clear" w:pos="2835"/>
          <w:tab w:val="left" w:pos="709"/>
        </w:tabs>
        <w:spacing w:before="120" w:line="257" w:lineRule="auto"/>
        <w:ind w:left="709" w:hanging="709"/>
        <w:rPr>
          <w:rFonts w:ascii="Arial" w:hAnsi="Arial"/>
          <w:sz w:val="21"/>
          <w:szCs w:val="21"/>
        </w:rPr>
      </w:pPr>
      <w:r w:rsidRPr="004E5745">
        <w:rPr>
          <w:rFonts w:ascii="Arial" w:hAnsi="Arial"/>
          <w:sz w:val="21"/>
          <w:szCs w:val="21"/>
        </w:rPr>
        <w:t xml:space="preserve">El </w:t>
      </w:r>
      <w:r w:rsidR="00772089" w:rsidRPr="004E5745">
        <w:rPr>
          <w:rFonts w:ascii="Arial" w:hAnsi="Arial"/>
          <w:sz w:val="21"/>
          <w:szCs w:val="21"/>
        </w:rPr>
        <w:t>p</w:t>
      </w:r>
      <w:r w:rsidRPr="004E5745">
        <w:rPr>
          <w:rFonts w:ascii="Arial" w:hAnsi="Arial"/>
          <w:sz w:val="21"/>
          <w:szCs w:val="21"/>
        </w:rPr>
        <w:t>lazo del Contrato comprende, tanto el per</w:t>
      </w:r>
      <w:r w:rsidR="00772089" w:rsidRPr="004E5745">
        <w:rPr>
          <w:rFonts w:ascii="Arial" w:hAnsi="Arial"/>
          <w:sz w:val="21"/>
          <w:szCs w:val="21"/>
        </w:rPr>
        <w:t>i</w:t>
      </w:r>
      <w:r w:rsidRPr="004E5745">
        <w:rPr>
          <w:rFonts w:ascii="Arial" w:hAnsi="Arial"/>
          <w:sz w:val="21"/>
          <w:szCs w:val="21"/>
        </w:rPr>
        <w:t xml:space="preserve">odo </w:t>
      </w:r>
      <w:r w:rsidR="002F0D84">
        <w:rPr>
          <w:rFonts w:ascii="Arial" w:hAnsi="Arial"/>
          <w:sz w:val="21"/>
          <w:szCs w:val="21"/>
        </w:rPr>
        <w:t>construcción</w:t>
      </w:r>
      <w:r w:rsidR="002F0D84" w:rsidRPr="004E5745">
        <w:rPr>
          <w:rFonts w:ascii="Arial" w:hAnsi="Arial"/>
          <w:sz w:val="21"/>
          <w:szCs w:val="21"/>
        </w:rPr>
        <w:t xml:space="preserve"> </w:t>
      </w:r>
      <w:r w:rsidRPr="004E5745">
        <w:rPr>
          <w:rFonts w:ascii="Arial" w:hAnsi="Arial"/>
          <w:sz w:val="21"/>
          <w:szCs w:val="21"/>
        </w:rPr>
        <w:t xml:space="preserve">que se inicia en la </w:t>
      </w:r>
      <w:r w:rsidR="000F6FFA" w:rsidRPr="004E5745">
        <w:rPr>
          <w:rFonts w:ascii="Arial" w:hAnsi="Arial"/>
          <w:sz w:val="21"/>
          <w:szCs w:val="21"/>
        </w:rPr>
        <w:t xml:space="preserve">fecha </w:t>
      </w:r>
      <w:r w:rsidRPr="004E5745">
        <w:rPr>
          <w:rFonts w:ascii="Arial" w:hAnsi="Arial"/>
          <w:sz w:val="21"/>
          <w:szCs w:val="21"/>
        </w:rPr>
        <w:t>de Cierre, como el per</w:t>
      </w:r>
      <w:r w:rsidR="00772089" w:rsidRPr="004E5745">
        <w:rPr>
          <w:rFonts w:ascii="Arial" w:hAnsi="Arial"/>
          <w:sz w:val="21"/>
          <w:szCs w:val="21"/>
        </w:rPr>
        <w:t>i</w:t>
      </w:r>
      <w:r w:rsidRPr="004E5745">
        <w:rPr>
          <w:rFonts w:ascii="Arial" w:hAnsi="Arial"/>
          <w:sz w:val="21"/>
          <w:szCs w:val="21"/>
        </w:rPr>
        <w:t>odo de Operación Comercial que dura treinta (30) años a partir de la Puesta en Operación Comercial.</w:t>
      </w:r>
    </w:p>
    <w:p w:rsidR="00785758" w:rsidRPr="004E5745" w:rsidRDefault="00785758" w:rsidP="00393526">
      <w:pPr>
        <w:tabs>
          <w:tab w:val="clear" w:pos="567"/>
          <w:tab w:val="clear" w:pos="1134"/>
          <w:tab w:val="clear" w:pos="1701"/>
          <w:tab w:val="clear" w:pos="2268"/>
          <w:tab w:val="clear" w:pos="2835"/>
        </w:tabs>
        <w:spacing w:before="320" w:after="120" w:line="257" w:lineRule="auto"/>
        <w:ind w:left="709" w:hanging="709"/>
        <w:jc w:val="both"/>
        <w:rPr>
          <w:rFonts w:ascii="Arial" w:hAnsi="Arial"/>
          <w:b/>
          <w:sz w:val="24"/>
          <w:szCs w:val="24"/>
        </w:rPr>
      </w:pPr>
      <w:r w:rsidRPr="004E5745">
        <w:rPr>
          <w:rFonts w:ascii="Arial" w:hAnsi="Arial"/>
          <w:b/>
          <w:sz w:val="24"/>
          <w:szCs w:val="24"/>
        </w:rPr>
        <w:t>4.</w:t>
      </w:r>
      <w:r w:rsidRPr="004E5745">
        <w:rPr>
          <w:rFonts w:ascii="Arial" w:hAnsi="Arial"/>
          <w:b/>
          <w:sz w:val="24"/>
          <w:szCs w:val="24"/>
        </w:rPr>
        <w:tab/>
        <w:t>Construcción</w:t>
      </w:r>
    </w:p>
    <w:p w:rsidR="00785758" w:rsidRPr="004E5745" w:rsidRDefault="00785758" w:rsidP="00393526">
      <w:pPr>
        <w:pStyle w:val="Sangra2detindependiente"/>
        <w:widowControl w:val="0"/>
        <w:numPr>
          <w:ilvl w:val="1"/>
          <w:numId w:val="34"/>
        </w:numPr>
        <w:tabs>
          <w:tab w:val="clear" w:pos="360"/>
          <w:tab w:val="clear" w:pos="567"/>
          <w:tab w:val="clear" w:pos="1134"/>
          <w:tab w:val="clear" w:pos="1701"/>
          <w:tab w:val="clear" w:pos="2268"/>
          <w:tab w:val="clear" w:pos="2835"/>
          <w:tab w:val="left" w:pos="709"/>
        </w:tabs>
        <w:spacing w:before="100" w:line="257" w:lineRule="auto"/>
        <w:ind w:left="709" w:hanging="709"/>
        <w:rPr>
          <w:rFonts w:ascii="Arial" w:hAnsi="Arial"/>
          <w:sz w:val="21"/>
          <w:szCs w:val="21"/>
        </w:rPr>
      </w:pPr>
      <w:r w:rsidRPr="004E5745">
        <w:rPr>
          <w:rFonts w:ascii="Arial" w:hAnsi="Arial"/>
          <w:sz w:val="21"/>
          <w:szCs w:val="21"/>
        </w:rPr>
        <w:t xml:space="preserve">Los derechos eléctricos (Contrato de Concesión Definitiva de Transmisión Eléctrica), la imposición de las servidumbres y en general cualquier otra autorización o similar que, según las Leyes Aplicables, requiera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para el cumplimiento de sus obligaciones conforme al Contrato, deberá ser solicitada por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a </w:t>
      </w:r>
      <w:smartTag w:uri="urn:schemas-microsoft-com:office:smarttags" w:element="PersonName">
        <w:smartTagPr>
          <w:attr w:name="ProductID" w:val="la Autoridad Gubernamental"/>
        </w:smartTagPr>
        <w:r w:rsidRPr="004E5745">
          <w:rPr>
            <w:rFonts w:ascii="Arial" w:hAnsi="Arial"/>
            <w:sz w:val="21"/>
            <w:szCs w:val="21"/>
          </w:rPr>
          <w:t>la Autoridad Gubernamental</w:t>
        </w:r>
      </w:smartTag>
      <w:r w:rsidRPr="004E5745">
        <w:rPr>
          <w:rFonts w:ascii="Arial" w:hAnsi="Arial"/>
          <w:sz w:val="21"/>
          <w:szCs w:val="21"/>
        </w:rPr>
        <w:t xml:space="preserve"> conforme al procedimiento y cumpliendo los requisitos previstos en las Leyes Aplicables.</w:t>
      </w:r>
    </w:p>
    <w:p w:rsidR="00F41C02" w:rsidRPr="004E5745" w:rsidRDefault="00785758" w:rsidP="00393526">
      <w:pPr>
        <w:tabs>
          <w:tab w:val="clear" w:pos="567"/>
          <w:tab w:val="clear" w:pos="1134"/>
          <w:tab w:val="clear" w:pos="1701"/>
          <w:tab w:val="clear" w:pos="2268"/>
          <w:tab w:val="clear" w:pos="2835"/>
        </w:tabs>
        <w:spacing w:before="100" w:line="257" w:lineRule="auto"/>
        <w:ind w:left="709"/>
        <w:jc w:val="both"/>
        <w:rPr>
          <w:rFonts w:ascii="Arial" w:hAnsi="Arial"/>
          <w:sz w:val="21"/>
          <w:szCs w:val="21"/>
        </w:rPr>
      </w:pPr>
      <w:r w:rsidRPr="004E5745">
        <w:rPr>
          <w:rFonts w:ascii="Arial" w:hAnsi="Arial"/>
          <w:sz w:val="21"/>
          <w:szCs w:val="21"/>
        </w:rPr>
        <w:t>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impondrá las servidumbres que sean requeridas de acuerdo a lo establecido en las Leyes Aplicables, pero no asumirá los costos incurridos para obtener </w:t>
      </w:r>
      <w:r w:rsidR="000B3291" w:rsidRPr="004E5745">
        <w:rPr>
          <w:rFonts w:ascii="Arial" w:hAnsi="Arial"/>
          <w:sz w:val="21"/>
          <w:szCs w:val="21"/>
        </w:rPr>
        <w:t xml:space="preserve"> o conservar </w:t>
      </w:r>
      <w:r w:rsidRPr="004E5745">
        <w:rPr>
          <w:rFonts w:ascii="Arial" w:hAnsi="Arial"/>
          <w:sz w:val="21"/>
          <w:szCs w:val="21"/>
        </w:rPr>
        <w:t>dichas servi</w:t>
      </w:r>
      <w:r w:rsidR="006F17B9" w:rsidRPr="004E5745">
        <w:rPr>
          <w:rFonts w:ascii="Arial" w:hAnsi="Arial"/>
          <w:sz w:val="21"/>
          <w:szCs w:val="21"/>
        </w:rPr>
        <w:t>dumbres.</w:t>
      </w:r>
    </w:p>
    <w:p w:rsidR="00785758" w:rsidRPr="004E5745" w:rsidRDefault="00785758" w:rsidP="00393526">
      <w:pPr>
        <w:tabs>
          <w:tab w:val="clear" w:pos="567"/>
          <w:tab w:val="clear" w:pos="1134"/>
          <w:tab w:val="clear" w:pos="1701"/>
          <w:tab w:val="clear" w:pos="2268"/>
          <w:tab w:val="clear" w:pos="2835"/>
        </w:tabs>
        <w:spacing w:before="100" w:line="257" w:lineRule="auto"/>
        <w:ind w:left="709"/>
        <w:jc w:val="both"/>
        <w:rPr>
          <w:rFonts w:ascii="Arial" w:hAnsi="Arial"/>
          <w:sz w:val="21"/>
          <w:szCs w:val="21"/>
        </w:rPr>
      </w:pPr>
      <w:r w:rsidRPr="004E5745">
        <w:rPr>
          <w:rFonts w:ascii="Arial" w:hAnsi="Arial"/>
          <w:sz w:val="21"/>
          <w:szCs w:val="21"/>
        </w:rPr>
        <w:t xml:space="preserve">Asimismo, de ser requerido por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hará sus mejores esfuerzos para que aquélla acceda a instalaciones de terceros, y coadyuvará en la obtención de permisos, licencias, autorizaciones, concesiones, servidumbres, derechos de uso y similares, en caso </w:t>
      </w:r>
      <w:r w:rsidR="006F17B9" w:rsidRPr="004E5745">
        <w:rPr>
          <w:rFonts w:ascii="Arial" w:hAnsi="Arial"/>
          <w:sz w:val="21"/>
          <w:szCs w:val="21"/>
        </w:rPr>
        <w:t>e</w:t>
      </w:r>
      <w:r w:rsidRPr="004E5745">
        <w:rPr>
          <w:rFonts w:ascii="Arial" w:hAnsi="Arial"/>
          <w:sz w:val="21"/>
          <w:szCs w:val="21"/>
        </w:rPr>
        <w:t xml:space="preserve">stos no fueran otorgados por </w:t>
      </w:r>
      <w:smartTag w:uri="urn:schemas-microsoft-com:office:smarttags" w:element="PersonName">
        <w:smartTagPr>
          <w:attr w:name="ProductID" w:val="la Autoridad Gubernamental"/>
        </w:smartTagPr>
        <w:r w:rsidRPr="004E5745">
          <w:rPr>
            <w:rFonts w:ascii="Arial" w:hAnsi="Arial"/>
            <w:sz w:val="21"/>
            <w:szCs w:val="21"/>
          </w:rPr>
          <w:t>la Autoridad Gubernamental</w:t>
        </w:r>
      </w:smartTag>
      <w:r w:rsidRPr="004E5745">
        <w:rPr>
          <w:rFonts w:ascii="Arial" w:hAnsi="Arial"/>
          <w:sz w:val="21"/>
          <w:szCs w:val="21"/>
        </w:rPr>
        <w:t xml:space="preserve"> competente en el tiempo debido, a pesar de haberse cumplido los requisitos y trámites exigidos por las Leyes Aplicables.</w:t>
      </w:r>
    </w:p>
    <w:p w:rsidR="00785758" w:rsidRPr="009518B5" w:rsidRDefault="00785758" w:rsidP="00393526">
      <w:pPr>
        <w:pStyle w:val="Sangra2detindependiente"/>
        <w:widowControl w:val="0"/>
        <w:numPr>
          <w:ilvl w:val="1"/>
          <w:numId w:val="34"/>
        </w:numPr>
        <w:tabs>
          <w:tab w:val="clear" w:pos="360"/>
          <w:tab w:val="clear" w:pos="567"/>
          <w:tab w:val="clear" w:pos="1134"/>
          <w:tab w:val="clear" w:pos="1701"/>
          <w:tab w:val="clear" w:pos="2268"/>
          <w:tab w:val="clear" w:pos="2835"/>
        </w:tabs>
        <w:spacing w:before="100" w:line="257" w:lineRule="auto"/>
        <w:ind w:left="709" w:hanging="709"/>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adquirirá </w:t>
      </w:r>
      <w:r w:rsidR="004278B8" w:rsidRPr="004E5745">
        <w:rPr>
          <w:rFonts w:ascii="Arial" w:hAnsi="Arial"/>
          <w:sz w:val="21"/>
          <w:szCs w:val="21"/>
        </w:rPr>
        <w:t xml:space="preserve">y </w:t>
      </w:r>
      <w:r w:rsidR="000B5466" w:rsidRPr="004E5745">
        <w:rPr>
          <w:rFonts w:ascii="Arial" w:hAnsi="Arial"/>
          <w:sz w:val="21"/>
          <w:szCs w:val="21"/>
        </w:rPr>
        <w:t xml:space="preserve">efectuará, en caso corresponda, </w:t>
      </w:r>
      <w:r w:rsidR="004278B8" w:rsidRPr="004E5745">
        <w:rPr>
          <w:rFonts w:ascii="Arial" w:hAnsi="Arial"/>
          <w:sz w:val="21"/>
          <w:szCs w:val="21"/>
        </w:rPr>
        <w:t xml:space="preserve">el saneamiento correspondiente de </w:t>
      </w:r>
      <w:r w:rsidRPr="004E5745">
        <w:rPr>
          <w:rFonts w:ascii="Arial" w:hAnsi="Arial"/>
          <w:sz w:val="21"/>
          <w:szCs w:val="21"/>
        </w:rPr>
        <w:t>los terrenos para las subestaciones nuevas o ampliaciones de las subestaciones existentes, efectuará las compensaciones por el uso de servidumbre</w:t>
      </w:r>
      <w:r w:rsidR="000B3291" w:rsidRPr="004E5745">
        <w:rPr>
          <w:rFonts w:ascii="Arial" w:hAnsi="Arial"/>
          <w:sz w:val="21"/>
          <w:szCs w:val="21"/>
        </w:rPr>
        <w:t>s</w:t>
      </w:r>
      <w:r w:rsidRPr="004E5745">
        <w:rPr>
          <w:rFonts w:ascii="Arial" w:hAnsi="Arial"/>
          <w:sz w:val="21"/>
          <w:szCs w:val="21"/>
        </w:rPr>
        <w:t>, adquirirá e instalará en las líneas y subestaciones, equipos y materiales nuevos y de fabricantes de reconocida calidad y prestigio en el mercado eléctrico, conforme a este Contrato y que cumplan con las Leyes Aplicables.</w:t>
      </w:r>
      <w:r w:rsidR="009B5915" w:rsidRPr="004E5745">
        <w:rPr>
          <w:rFonts w:ascii="Arial" w:hAnsi="Arial"/>
          <w:color w:val="000000"/>
          <w:sz w:val="21"/>
          <w:szCs w:val="21"/>
        </w:rPr>
        <w:t xml:space="preserve"> Tales fabricantes deberán poseer certificación ISO 9001 o equivalente.</w:t>
      </w:r>
    </w:p>
    <w:p w:rsidR="00FA402C" w:rsidRDefault="00FA402C" w:rsidP="00393526">
      <w:pPr>
        <w:pStyle w:val="Sangra2detindependiente"/>
        <w:widowControl w:val="0"/>
        <w:tabs>
          <w:tab w:val="clear" w:pos="567"/>
          <w:tab w:val="clear" w:pos="1134"/>
          <w:tab w:val="clear" w:pos="1701"/>
          <w:tab w:val="clear" w:pos="2268"/>
          <w:tab w:val="clear" w:pos="2835"/>
        </w:tabs>
        <w:spacing w:before="120" w:line="257" w:lineRule="auto"/>
        <w:ind w:left="709"/>
        <w:rPr>
          <w:rFonts w:ascii="Arial" w:hAnsi="Arial"/>
          <w:sz w:val="21"/>
          <w:szCs w:val="21"/>
        </w:rPr>
      </w:pPr>
    </w:p>
    <w:p w:rsidR="00785758" w:rsidRDefault="00785758" w:rsidP="00393526">
      <w:pPr>
        <w:pStyle w:val="Sangra2detindependiente"/>
        <w:widowControl w:val="0"/>
        <w:tabs>
          <w:tab w:val="clear" w:pos="567"/>
          <w:tab w:val="clear" w:pos="1134"/>
          <w:tab w:val="clear" w:pos="1701"/>
          <w:tab w:val="clear" w:pos="2268"/>
          <w:tab w:val="clear" w:pos="2835"/>
        </w:tabs>
        <w:spacing w:before="120" w:line="257" w:lineRule="auto"/>
        <w:ind w:left="709"/>
        <w:rPr>
          <w:rFonts w:ascii="Arial" w:hAnsi="Arial"/>
          <w:sz w:val="21"/>
          <w:szCs w:val="21"/>
        </w:rPr>
      </w:pPr>
      <w:r w:rsidRPr="004E5745">
        <w:rPr>
          <w:rFonts w:ascii="Arial" w:hAnsi="Arial"/>
          <w:sz w:val="21"/>
          <w:szCs w:val="21"/>
        </w:rPr>
        <w:lastRenderedPageBreak/>
        <w:t>Equipos o materiales usados podrán utilizarse únicamente durante la operación de la Línea Eléctrica, siempre que hacerlo resulte irremediable para atender temporalmente defectos o fallas mientras se sustituyen los equipos o materiales comprometidos, por otros que sean nuevos.</w:t>
      </w:r>
    </w:p>
    <w:p w:rsidR="00524E8F" w:rsidRPr="004E5745" w:rsidRDefault="00785758" w:rsidP="00393526">
      <w:pPr>
        <w:pStyle w:val="Sangra2detindependiente"/>
        <w:widowControl w:val="0"/>
        <w:numPr>
          <w:ilvl w:val="1"/>
          <w:numId w:val="34"/>
        </w:numPr>
        <w:tabs>
          <w:tab w:val="clear" w:pos="360"/>
          <w:tab w:val="clear" w:pos="567"/>
          <w:tab w:val="clear" w:pos="1134"/>
          <w:tab w:val="clear" w:pos="1701"/>
          <w:tab w:val="clear" w:pos="2268"/>
          <w:tab w:val="clear" w:pos="2835"/>
          <w:tab w:val="left" w:pos="709"/>
        </w:tabs>
        <w:spacing w:before="120" w:line="257" w:lineRule="auto"/>
        <w:ind w:left="709" w:hanging="709"/>
        <w:rPr>
          <w:rFonts w:ascii="Arial" w:hAnsi="Arial"/>
          <w:sz w:val="21"/>
          <w:szCs w:val="21"/>
        </w:rPr>
      </w:pPr>
      <w:r w:rsidRPr="004E5745">
        <w:rPr>
          <w:rFonts w:ascii="Arial" w:hAnsi="Arial"/>
          <w:sz w:val="21"/>
          <w:szCs w:val="21"/>
        </w:rPr>
        <w:t xml:space="preserve">La Puesta en Operación </w:t>
      </w:r>
      <w:r w:rsidR="00772089" w:rsidRPr="004E5745">
        <w:rPr>
          <w:rFonts w:ascii="Arial" w:hAnsi="Arial"/>
          <w:sz w:val="21"/>
          <w:szCs w:val="21"/>
        </w:rPr>
        <w:t>C</w:t>
      </w:r>
      <w:r w:rsidRPr="004E5745">
        <w:rPr>
          <w:rFonts w:ascii="Arial" w:hAnsi="Arial"/>
          <w:sz w:val="21"/>
          <w:szCs w:val="21"/>
        </w:rPr>
        <w:t xml:space="preserve">omercial de la Línea Eléctrica </w:t>
      </w:r>
      <w:r w:rsidR="00CC4916" w:rsidRPr="004E5745">
        <w:rPr>
          <w:rFonts w:ascii="Arial" w:hAnsi="Arial"/>
          <w:sz w:val="21"/>
          <w:szCs w:val="21"/>
        </w:rPr>
        <w:t xml:space="preserve">y los demás eventos que se indican en el Anexo 7, </w:t>
      </w:r>
      <w:r w:rsidRPr="004E5745">
        <w:rPr>
          <w:rFonts w:ascii="Arial" w:hAnsi="Arial"/>
          <w:sz w:val="21"/>
          <w:szCs w:val="21"/>
        </w:rPr>
        <w:t>deberá</w:t>
      </w:r>
      <w:r w:rsidR="00CC4916" w:rsidRPr="004E5745">
        <w:rPr>
          <w:rFonts w:ascii="Arial" w:hAnsi="Arial"/>
          <w:sz w:val="21"/>
          <w:szCs w:val="21"/>
        </w:rPr>
        <w:t>n</w:t>
      </w:r>
      <w:r w:rsidRPr="004E5745">
        <w:rPr>
          <w:rFonts w:ascii="Arial" w:hAnsi="Arial"/>
          <w:sz w:val="21"/>
          <w:szCs w:val="21"/>
        </w:rPr>
        <w:t xml:space="preserve"> producirse en </w:t>
      </w:r>
      <w:r w:rsidR="00FF71D8" w:rsidRPr="004E5745">
        <w:rPr>
          <w:rFonts w:ascii="Arial" w:hAnsi="Arial"/>
          <w:sz w:val="21"/>
          <w:szCs w:val="21"/>
        </w:rPr>
        <w:t xml:space="preserve">los plazos indicados en </w:t>
      </w:r>
      <w:r w:rsidR="00CC4916" w:rsidRPr="004E5745">
        <w:rPr>
          <w:rFonts w:ascii="Arial" w:hAnsi="Arial"/>
          <w:sz w:val="21"/>
          <w:szCs w:val="21"/>
        </w:rPr>
        <w:t>dicho</w:t>
      </w:r>
      <w:r w:rsidR="00FF71D8" w:rsidRPr="004E5745">
        <w:rPr>
          <w:rFonts w:ascii="Arial" w:hAnsi="Arial"/>
          <w:sz w:val="21"/>
          <w:szCs w:val="21"/>
        </w:rPr>
        <w:t xml:space="preserve"> </w:t>
      </w:r>
      <w:r w:rsidR="00CC4916" w:rsidRPr="004E5745">
        <w:rPr>
          <w:rFonts w:ascii="Arial" w:hAnsi="Arial"/>
          <w:sz w:val="21"/>
          <w:szCs w:val="21"/>
        </w:rPr>
        <w:t>a</w:t>
      </w:r>
      <w:r w:rsidR="00FF71D8" w:rsidRPr="004E5745">
        <w:rPr>
          <w:rFonts w:ascii="Arial" w:hAnsi="Arial"/>
          <w:sz w:val="21"/>
          <w:szCs w:val="21"/>
        </w:rPr>
        <w:t>nexo</w:t>
      </w:r>
      <w:r w:rsidR="00CC4916" w:rsidRPr="004E5745">
        <w:rPr>
          <w:rFonts w:ascii="Arial" w:hAnsi="Arial"/>
          <w:sz w:val="21"/>
          <w:szCs w:val="21"/>
        </w:rPr>
        <w:t>.</w:t>
      </w:r>
    </w:p>
    <w:p w:rsidR="00785758" w:rsidRPr="004E5745" w:rsidRDefault="00785758" w:rsidP="00393526">
      <w:pPr>
        <w:tabs>
          <w:tab w:val="clear" w:pos="567"/>
          <w:tab w:val="clear" w:pos="1134"/>
          <w:tab w:val="clear" w:pos="1701"/>
          <w:tab w:val="clear" w:pos="2268"/>
          <w:tab w:val="clear" w:pos="2835"/>
        </w:tabs>
        <w:spacing w:before="120" w:line="257" w:lineRule="auto"/>
        <w:ind w:left="709"/>
        <w:jc w:val="both"/>
        <w:rPr>
          <w:rFonts w:ascii="Arial" w:hAnsi="Arial"/>
          <w:sz w:val="21"/>
          <w:szCs w:val="21"/>
        </w:rPr>
      </w:pPr>
      <w:r w:rsidRPr="004E5745">
        <w:rPr>
          <w:rFonts w:ascii="Arial" w:hAnsi="Arial"/>
          <w:sz w:val="21"/>
          <w:szCs w:val="21"/>
        </w:rPr>
        <w:t>Cuando el incumplimiento de dicho</w:t>
      </w:r>
      <w:r w:rsidR="00164E5E" w:rsidRPr="004E5745">
        <w:rPr>
          <w:rFonts w:ascii="Arial" w:hAnsi="Arial"/>
          <w:sz w:val="21"/>
          <w:szCs w:val="21"/>
        </w:rPr>
        <w:t>s</w:t>
      </w:r>
      <w:r w:rsidRPr="004E5745">
        <w:rPr>
          <w:rFonts w:ascii="Arial" w:hAnsi="Arial"/>
          <w:sz w:val="21"/>
          <w:szCs w:val="21"/>
        </w:rPr>
        <w:t xml:space="preserve"> plazo</w:t>
      </w:r>
      <w:r w:rsidR="00164E5E" w:rsidRPr="004E5745">
        <w:rPr>
          <w:rFonts w:ascii="Arial" w:hAnsi="Arial"/>
          <w:sz w:val="21"/>
          <w:szCs w:val="21"/>
        </w:rPr>
        <w:t>s</w:t>
      </w:r>
      <w:r w:rsidRPr="004E5745">
        <w:rPr>
          <w:rFonts w:ascii="Arial" w:hAnsi="Arial"/>
          <w:sz w:val="21"/>
          <w:szCs w:val="21"/>
        </w:rPr>
        <w:t xml:space="preserve"> obedec</w:t>
      </w:r>
      <w:r w:rsidR="00164E5E" w:rsidRPr="004E5745">
        <w:rPr>
          <w:rFonts w:ascii="Arial" w:hAnsi="Arial"/>
          <w:sz w:val="21"/>
          <w:szCs w:val="21"/>
        </w:rPr>
        <w:t>i</w:t>
      </w:r>
      <w:r w:rsidRPr="004E5745">
        <w:rPr>
          <w:rFonts w:ascii="Arial" w:hAnsi="Arial"/>
          <w:sz w:val="21"/>
          <w:szCs w:val="21"/>
        </w:rPr>
        <w:t>er</w:t>
      </w:r>
      <w:r w:rsidR="00164E5E" w:rsidRPr="004E5745">
        <w:rPr>
          <w:rFonts w:ascii="Arial" w:hAnsi="Arial"/>
          <w:sz w:val="21"/>
          <w:szCs w:val="21"/>
        </w:rPr>
        <w:t>a</w:t>
      </w:r>
      <w:r w:rsidRPr="004E5745">
        <w:rPr>
          <w:rFonts w:ascii="Arial" w:hAnsi="Arial"/>
          <w:sz w:val="21"/>
          <w:szCs w:val="21"/>
        </w:rPr>
        <w:t xml:space="preserve"> a acción u omisión indebidas de una Autoridad Gubernamental</w:t>
      </w:r>
      <w:r w:rsidR="00BA1BED" w:rsidRPr="004E5745">
        <w:rPr>
          <w:rFonts w:ascii="Arial" w:hAnsi="Arial"/>
          <w:color w:val="000000"/>
          <w:sz w:val="21"/>
          <w:szCs w:val="21"/>
        </w:rPr>
        <w:t xml:space="preserve"> o demoras en la aprobación del estudio de pre operatividad</w:t>
      </w:r>
      <w:r w:rsidRPr="004E5745">
        <w:rPr>
          <w:rFonts w:ascii="Arial" w:hAnsi="Arial"/>
          <w:sz w:val="21"/>
          <w:szCs w:val="21"/>
        </w:rPr>
        <w:t>, tal</w:t>
      </w:r>
      <w:r w:rsidR="00164E5E" w:rsidRPr="004E5745">
        <w:rPr>
          <w:rFonts w:ascii="Arial" w:hAnsi="Arial"/>
          <w:sz w:val="21"/>
          <w:szCs w:val="21"/>
        </w:rPr>
        <w:t>es</w:t>
      </w:r>
      <w:r w:rsidRPr="004E5745">
        <w:rPr>
          <w:rFonts w:ascii="Arial" w:hAnsi="Arial"/>
          <w:sz w:val="21"/>
          <w:szCs w:val="21"/>
        </w:rPr>
        <w:t xml:space="preserve"> plazo</w:t>
      </w:r>
      <w:r w:rsidR="00164E5E" w:rsidRPr="004E5745">
        <w:rPr>
          <w:rFonts w:ascii="Arial" w:hAnsi="Arial"/>
          <w:sz w:val="21"/>
          <w:szCs w:val="21"/>
        </w:rPr>
        <w:t>s</w:t>
      </w:r>
      <w:r w:rsidRPr="004E5745">
        <w:rPr>
          <w:rFonts w:ascii="Arial" w:hAnsi="Arial"/>
          <w:sz w:val="21"/>
          <w:szCs w:val="21"/>
        </w:rPr>
        <w:t xml:space="preserve"> se entenderá</w:t>
      </w:r>
      <w:r w:rsidR="00164E5E" w:rsidRPr="004E5745">
        <w:rPr>
          <w:rFonts w:ascii="Arial" w:hAnsi="Arial"/>
          <w:sz w:val="21"/>
          <w:szCs w:val="21"/>
        </w:rPr>
        <w:t>n</w:t>
      </w:r>
      <w:r w:rsidRPr="004E5745">
        <w:rPr>
          <w:rFonts w:ascii="Arial" w:hAnsi="Arial"/>
          <w:sz w:val="21"/>
          <w:szCs w:val="21"/>
        </w:rPr>
        <w:t xml:space="preserve"> extendido</w:t>
      </w:r>
      <w:r w:rsidR="00164E5E" w:rsidRPr="004E5745">
        <w:rPr>
          <w:rFonts w:ascii="Arial" w:hAnsi="Arial"/>
          <w:sz w:val="21"/>
          <w:szCs w:val="21"/>
        </w:rPr>
        <w:t>s</w:t>
      </w:r>
      <w:r w:rsidRPr="004E5745">
        <w:rPr>
          <w:rFonts w:ascii="Arial" w:hAnsi="Arial"/>
          <w:sz w:val="21"/>
          <w:szCs w:val="21"/>
        </w:rPr>
        <w:t xml:space="preserve"> en un periodo equivalente al del entorpecimiento o paralización. Se entenderá que la acción u omisión de una Autoridad Gubernamental provoca el incumplimiento de</w:t>
      </w:r>
      <w:r w:rsidR="00FF71D8" w:rsidRPr="004E5745">
        <w:rPr>
          <w:rFonts w:ascii="Arial" w:hAnsi="Arial"/>
          <w:sz w:val="21"/>
          <w:szCs w:val="21"/>
        </w:rPr>
        <w:t>l plazo respectivo</w:t>
      </w:r>
      <w:r w:rsidRPr="004E5745">
        <w:rPr>
          <w:rFonts w:ascii="Arial" w:hAnsi="Arial"/>
          <w:sz w:val="21"/>
          <w:szCs w:val="21"/>
        </w:rPr>
        <w:t>, cuando el entorpecimiento o paralización afectan la ruta crítica de las obras.</w:t>
      </w:r>
    </w:p>
    <w:p w:rsidR="00785758" w:rsidRPr="004E5745" w:rsidRDefault="00785758" w:rsidP="00393526">
      <w:pPr>
        <w:tabs>
          <w:tab w:val="clear" w:pos="567"/>
          <w:tab w:val="clear" w:pos="1134"/>
          <w:tab w:val="clear" w:pos="1701"/>
          <w:tab w:val="clear" w:pos="2268"/>
          <w:tab w:val="clear" w:pos="2835"/>
        </w:tabs>
        <w:spacing w:before="120" w:line="257" w:lineRule="auto"/>
        <w:ind w:left="709"/>
        <w:jc w:val="both"/>
        <w:rPr>
          <w:rFonts w:ascii="Arial" w:hAnsi="Arial"/>
          <w:sz w:val="21"/>
          <w:szCs w:val="21"/>
        </w:rPr>
      </w:pPr>
      <w:r w:rsidRPr="004E5745">
        <w:rPr>
          <w:rFonts w:ascii="Arial" w:hAnsi="Arial"/>
          <w:sz w:val="21"/>
          <w:szCs w:val="21"/>
        </w:rPr>
        <w:t xml:space="preserve">Previo al inicio de la construcción,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deberá presentar al COES para su aprobación, el Estudio de Pre Operatividad, según los requisitos y procedimientos de dicha entidad.</w:t>
      </w:r>
    </w:p>
    <w:p w:rsidR="00785758" w:rsidRPr="004E5745" w:rsidRDefault="00785758" w:rsidP="00393526">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709" w:hanging="709"/>
        <w:rPr>
          <w:rFonts w:ascii="Arial" w:hAnsi="Arial"/>
          <w:sz w:val="21"/>
          <w:szCs w:val="21"/>
        </w:rPr>
      </w:pPr>
      <w:r w:rsidRPr="004E5745">
        <w:rPr>
          <w:rFonts w:ascii="Arial" w:hAnsi="Arial"/>
          <w:sz w:val="21"/>
          <w:szCs w:val="21"/>
        </w:rPr>
        <w:t xml:space="preserve">Para los efectos de la </w:t>
      </w:r>
      <w:r w:rsidR="00313D11" w:rsidRPr="004E5745">
        <w:rPr>
          <w:rFonts w:ascii="Arial" w:hAnsi="Arial"/>
          <w:sz w:val="21"/>
          <w:szCs w:val="21"/>
        </w:rPr>
        <w:t>Cláusula</w:t>
      </w:r>
      <w:r w:rsidRPr="004E5745">
        <w:rPr>
          <w:rFonts w:ascii="Arial" w:hAnsi="Arial"/>
          <w:sz w:val="21"/>
          <w:szCs w:val="21"/>
        </w:rPr>
        <w:t xml:space="preserve"> 4.3, la operación </w:t>
      </w:r>
      <w:r w:rsidR="003F3515" w:rsidRPr="004E5745">
        <w:rPr>
          <w:rFonts w:ascii="Arial" w:hAnsi="Arial"/>
          <w:color w:val="000000"/>
          <w:sz w:val="21"/>
          <w:szCs w:val="21"/>
        </w:rPr>
        <w:t>experimental</w:t>
      </w:r>
      <w:r w:rsidRPr="004E5745">
        <w:rPr>
          <w:rFonts w:ascii="Arial" w:hAnsi="Arial"/>
          <w:sz w:val="21"/>
          <w:szCs w:val="21"/>
        </w:rPr>
        <w:t xml:space="preserve"> se inicia después que:</w:t>
      </w:r>
    </w:p>
    <w:p w:rsidR="00785758" w:rsidRPr="004E5745" w:rsidRDefault="00C30375" w:rsidP="00393526">
      <w:pPr>
        <w:pStyle w:val="Sangra2detindependiente"/>
        <w:widowControl w:val="0"/>
        <w:numPr>
          <w:ilvl w:val="0"/>
          <w:numId w:val="16"/>
        </w:numPr>
        <w:tabs>
          <w:tab w:val="clear" w:pos="567"/>
          <w:tab w:val="clear" w:pos="785"/>
          <w:tab w:val="clear" w:pos="1701"/>
          <w:tab w:val="clear" w:pos="2268"/>
          <w:tab w:val="clear" w:pos="2835"/>
        </w:tabs>
        <w:spacing w:before="60" w:line="257" w:lineRule="auto"/>
        <w:ind w:left="1134" w:hanging="425"/>
        <w:rPr>
          <w:rFonts w:ascii="Arial" w:hAnsi="Arial"/>
          <w:sz w:val="21"/>
          <w:szCs w:val="21"/>
        </w:rPr>
      </w:pPr>
      <w:r w:rsidRPr="004E5745">
        <w:rPr>
          <w:rFonts w:ascii="Arial" w:hAnsi="Arial"/>
          <w:sz w:val="21"/>
          <w:szCs w:val="21"/>
        </w:rPr>
        <w:t xml:space="preserve">El </w:t>
      </w:r>
      <w:r w:rsidR="009321D4">
        <w:rPr>
          <w:rFonts w:ascii="Arial" w:hAnsi="Arial"/>
          <w:sz w:val="21"/>
          <w:szCs w:val="21"/>
        </w:rPr>
        <w:t>OSINERGMIN</w:t>
      </w:r>
      <w:r w:rsidR="009321D4" w:rsidRPr="004E5745">
        <w:rPr>
          <w:rFonts w:ascii="Arial" w:hAnsi="Arial"/>
          <w:sz w:val="21"/>
          <w:szCs w:val="21"/>
        </w:rPr>
        <w:t xml:space="preserve"> </w:t>
      </w:r>
      <w:r w:rsidRPr="004E5745">
        <w:rPr>
          <w:rFonts w:ascii="Arial" w:hAnsi="Arial"/>
          <w:sz w:val="21"/>
          <w:szCs w:val="21"/>
        </w:rPr>
        <w:t xml:space="preserve">apruebe </w:t>
      </w:r>
      <w:r w:rsidR="00785758" w:rsidRPr="004E5745">
        <w:rPr>
          <w:rFonts w:ascii="Arial" w:hAnsi="Arial"/>
          <w:sz w:val="21"/>
          <w:szCs w:val="21"/>
        </w:rPr>
        <w:t xml:space="preserve">el informe final a que se refiere la </w:t>
      </w:r>
      <w:r w:rsidR="00313D11" w:rsidRPr="004E5745">
        <w:rPr>
          <w:rFonts w:ascii="Arial" w:hAnsi="Arial"/>
          <w:sz w:val="21"/>
          <w:szCs w:val="21"/>
        </w:rPr>
        <w:t>Cláusula</w:t>
      </w:r>
      <w:r w:rsidR="00785758" w:rsidRPr="004E5745">
        <w:rPr>
          <w:rFonts w:ascii="Arial" w:hAnsi="Arial"/>
          <w:sz w:val="21"/>
          <w:szCs w:val="21"/>
        </w:rPr>
        <w:t xml:space="preserve"> 5.</w:t>
      </w:r>
      <w:r w:rsidR="00CE5C93" w:rsidRPr="004E5745">
        <w:rPr>
          <w:rFonts w:ascii="Arial" w:hAnsi="Arial"/>
          <w:color w:val="000000"/>
          <w:sz w:val="21"/>
          <w:szCs w:val="21"/>
        </w:rPr>
        <w:t>3</w:t>
      </w:r>
      <w:r w:rsidR="00785758" w:rsidRPr="004E5745">
        <w:rPr>
          <w:rFonts w:ascii="Arial" w:hAnsi="Arial"/>
          <w:sz w:val="21"/>
          <w:szCs w:val="21"/>
        </w:rPr>
        <w:t>.</w:t>
      </w:r>
    </w:p>
    <w:p w:rsidR="00070F13" w:rsidRDefault="00785758">
      <w:pPr>
        <w:pStyle w:val="Sangra2detindependiente"/>
        <w:widowControl w:val="0"/>
        <w:numPr>
          <w:ilvl w:val="0"/>
          <w:numId w:val="16"/>
        </w:numPr>
        <w:tabs>
          <w:tab w:val="clear" w:pos="567"/>
          <w:tab w:val="clear" w:pos="785"/>
          <w:tab w:val="clear" w:pos="1701"/>
          <w:tab w:val="clear" w:pos="2268"/>
          <w:tab w:val="clear" w:pos="2835"/>
        </w:tabs>
        <w:spacing w:before="60" w:line="257" w:lineRule="auto"/>
        <w:ind w:left="1134" w:hanging="425"/>
        <w:rPr>
          <w:rFonts w:ascii="Arial" w:hAnsi="Arial"/>
          <w:sz w:val="21"/>
          <w:szCs w:val="21"/>
        </w:rPr>
      </w:pPr>
      <w:r w:rsidRPr="004E5745">
        <w:rPr>
          <w:rFonts w:ascii="Arial" w:hAnsi="Arial"/>
          <w:sz w:val="21"/>
          <w:szCs w:val="21"/>
        </w:rPr>
        <w:t xml:space="preserve">El COES apruebe la integración </w:t>
      </w:r>
      <w:r w:rsidR="00253906" w:rsidRPr="004E5745">
        <w:rPr>
          <w:rFonts w:ascii="Arial" w:hAnsi="Arial"/>
          <w:sz w:val="21"/>
          <w:szCs w:val="21"/>
        </w:rPr>
        <w:t xml:space="preserve">de </w:t>
      </w:r>
      <w:smartTag w:uri="urn:schemas-microsoft-com:office:smarttags" w:element="PersonName">
        <w:smartTagPr>
          <w:attr w:name="ProductID" w:val="la ￼￼￼￼￼￼￼￼￼￼￼￼￼￼￼￼￼￼￼￼￼￼￼￼￼￼￼￼Línea Eléctrica"/>
        </w:smartTagPr>
        <w:r w:rsidR="00253906" w:rsidRPr="004E5745">
          <w:rPr>
            <w:rFonts w:ascii="Arial" w:hAnsi="Arial"/>
            <w:sz w:val="21"/>
            <w:szCs w:val="21"/>
          </w:rPr>
          <w:t xml:space="preserve">la </w:t>
        </w:r>
        <w:r w:rsidRPr="004E5745">
          <w:rPr>
            <w:rFonts w:ascii="Arial" w:hAnsi="Arial"/>
            <w:sz w:val="21"/>
            <w:szCs w:val="21"/>
          </w:rPr>
          <w:t>Línea Eléctrica</w:t>
        </w:r>
      </w:smartTag>
      <w:r w:rsidRPr="004E5745">
        <w:rPr>
          <w:rFonts w:ascii="Arial" w:hAnsi="Arial"/>
          <w:sz w:val="21"/>
          <w:szCs w:val="21"/>
        </w:rPr>
        <w:t xml:space="preserve"> al SEIN, conforme al Procedimiento Nº 21 de COES o el que haga sus veces y las Leyes Aplicables</w:t>
      </w:r>
      <w:r w:rsidR="002772EC" w:rsidRPr="004E5745">
        <w:rPr>
          <w:rFonts w:ascii="Arial" w:hAnsi="Arial"/>
          <w:sz w:val="21"/>
          <w:szCs w:val="21"/>
        </w:rPr>
        <w:t>.</w:t>
      </w:r>
    </w:p>
    <w:p w:rsidR="00785758" w:rsidRPr="004E5745" w:rsidRDefault="00785758" w:rsidP="00393526">
      <w:pPr>
        <w:pStyle w:val="Sangra2detindependiente"/>
        <w:widowControl w:val="0"/>
        <w:numPr>
          <w:ilvl w:val="1"/>
          <w:numId w:val="34"/>
        </w:numPr>
        <w:tabs>
          <w:tab w:val="clear" w:pos="360"/>
          <w:tab w:val="clear" w:pos="567"/>
          <w:tab w:val="clear" w:pos="1134"/>
          <w:tab w:val="clear" w:pos="1701"/>
          <w:tab w:val="clear" w:pos="2268"/>
          <w:tab w:val="clear" w:pos="2835"/>
        </w:tabs>
        <w:spacing w:before="120" w:line="257" w:lineRule="auto"/>
        <w:ind w:left="709" w:hanging="709"/>
        <w:rPr>
          <w:rFonts w:ascii="Arial" w:hAnsi="Arial"/>
          <w:sz w:val="21"/>
          <w:szCs w:val="21"/>
        </w:rPr>
      </w:pPr>
      <w:r w:rsidRPr="004E5745">
        <w:rPr>
          <w:rFonts w:ascii="Arial" w:hAnsi="Arial"/>
          <w:sz w:val="21"/>
          <w:szCs w:val="21"/>
        </w:rPr>
        <w:t xml:space="preserve">El cronograma de actividades que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planea seguir para la ejecución de las obras, será entregado por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al OSINERGMIN, en el plazo de </w:t>
      </w:r>
      <w:r w:rsidR="00433519" w:rsidRPr="004E5745">
        <w:rPr>
          <w:rFonts w:ascii="Arial" w:hAnsi="Arial"/>
          <w:sz w:val="21"/>
          <w:szCs w:val="21"/>
        </w:rPr>
        <w:t xml:space="preserve">ocho </w:t>
      </w:r>
      <w:r w:rsidRPr="004E5745">
        <w:rPr>
          <w:rFonts w:ascii="Arial" w:hAnsi="Arial"/>
          <w:sz w:val="21"/>
          <w:szCs w:val="21"/>
        </w:rPr>
        <w:t>(</w:t>
      </w:r>
      <w:r w:rsidR="00433519" w:rsidRPr="004E5745">
        <w:rPr>
          <w:rFonts w:ascii="Arial" w:hAnsi="Arial"/>
          <w:sz w:val="21"/>
          <w:szCs w:val="21"/>
        </w:rPr>
        <w:t>8</w:t>
      </w:r>
      <w:r w:rsidRPr="004E5745">
        <w:rPr>
          <w:rFonts w:ascii="Arial" w:hAnsi="Arial"/>
          <w:sz w:val="21"/>
          <w:szCs w:val="21"/>
        </w:rPr>
        <w:t xml:space="preserve">) meses contado a partir de la </w:t>
      </w:r>
      <w:r w:rsidR="000F6FFA" w:rsidRPr="004E5745">
        <w:rPr>
          <w:rFonts w:ascii="Arial" w:hAnsi="Arial"/>
          <w:sz w:val="21"/>
          <w:szCs w:val="21"/>
        </w:rPr>
        <w:t xml:space="preserve">fecha </w:t>
      </w:r>
      <w:r w:rsidRPr="004E5745">
        <w:rPr>
          <w:rFonts w:ascii="Arial" w:hAnsi="Arial"/>
          <w:sz w:val="21"/>
          <w:szCs w:val="21"/>
        </w:rPr>
        <w:t>de Cierre.</w:t>
      </w:r>
      <w:r w:rsidR="00D56A7F">
        <w:rPr>
          <w:rFonts w:ascii="Arial" w:hAnsi="Arial"/>
          <w:sz w:val="21"/>
          <w:szCs w:val="21"/>
        </w:rPr>
        <w:t xml:space="preserve"> El cronograma deberá ser suministrado en material impreso y archivos magnéticos MS Project o similar</w:t>
      </w:r>
      <w:r w:rsidR="00481FC8">
        <w:rPr>
          <w:rFonts w:ascii="Arial" w:hAnsi="Arial"/>
          <w:sz w:val="21"/>
          <w:szCs w:val="21"/>
        </w:rPr>
        <w:t>.</w:t>
      </w:r>
    </w:p>
    <w:p w:rsidR="00785758" w:rsidRPr="004E5745" w:rsidRDefault="00785758" w:rsidP="00393526">
      <w:pPr>
        <w:pStyle w:val="Sangra2detindependiente"/>
        <w:widowControl w:val="0"/>
        <w:tabs>
          <w:tab w:val="clear" w:pos="567"/>
          <w:tab w:val="clear" w:pos="1134"/>
          <w:tab w:val="clear" w:pos="1701"/>
          <w:tab w:val="clear" w:pos="2268"/>
          <w:tab w:val="clear" w:pos="2835"/>
        </w:tabs>
        <w:spacing w:before="80" w:line="257" w:lineRule="auto"/>
        <w:ind w:left="709"/>
        <w:rPr>
          <w:rFonts w:ascii="Arial" w:hAnsi="Arial"/>
          <w:sz w:val="21"/>
          <w:szCs w:val="21"/>
        </w:rPr>
      </w:pPr>
      <w:r w:rsidRPr="004E5745">
        <w:rPr>
          <w:rFonts w:ascii="Arial" w:hAnsi="Arial"/>
          <w:sz w:val="21"/>
          <w:szCs w:val="21"/>
        </w:rPr>
        <w:t>En el mismo plazo, entregará también</w:t>
      </w:r>
      <w:r w:rsidR="00D56A7F">
        <w:rPr>
          <w:rFonts w:ascii="Arial" w:hAnsi="Arial"/>
          <w:sz w:val="21"/>
          <w:szCs w:val="21"/>
        </w:rPr>
        <w:t>, en impresos y archivos magnéticos fuente,</w:t>
      </w:r>
      <w:r w:rsidRPr="004E5745">
        <w:rPr>
          <w:rFonts w:ascii="Arial" w:hAnsi="Arial"/>
          <w:sz w:val="21"/>
          <w:szCs w:val="21"/>
        </w:rPr>
        <w:t xml:space="preserve"> el proyecto de ingeniería </w:t>
      </w:r>
      <w:r w:rsidR="00BA1BED" w:rsidRPr="004E5745">
        <w:rPr>
          <w:rFonts w:ascii="Arial" w:hAnsi="Arial"/>
          <w:color w:val="000000"/>
          <w:sz w:val="21"/>
          <w:szCs w:val="21"/>
        </w:rPr>
        <w:t xml:space="preserve">a nivel definitivo </w:t>
      </w:r>
      <w:r w:rsidRPr="004E5745">
        <w:rPr>
          <w:rFonts w:ascii="Arial" w:hAnsi="Arial"/>
          <w:sz w:val="21"/>
          <w:szCs w:val="21"/>
        </w:rPr>
        <w:t xml:space="preserve">de </w:t>
      </w:r>
      <w:smartTag w:uri="urn:schemas-microsoft-com:office:smarttags" w:element="PersonName">
        <w:smartTagPr>
          <w:attr w:name="ProductID" w:val="la ￼￼￼￼￼￼￼￼￼￼￼￼￼￼￼￼￼￼￼￼￼￼￼￼￼￼￼￼Línea Eléctrica"/>
        </w:smartTagPr>
        <w:r w:rsidRPr="004E5745">
          <w:rPr>
            <w:rFonts w:ascii="Arial" w:hAnsi="Arial"/>
            <w:sz w:val="21"/>
            <w:szCs w:val="21"/>
          </w:rPr>
          <w:t>la Línea Eléctrica</w:t>
        </w:r>
      </w:smartTag>
      <w:r w:rsidR="009508AB" w:rsidRPr="004E5745">
        <w:rPr>
          <w:rFonts w:ascii="Arial" w:hAnsi="Arial"/>
          <w:sz w:val="21"/>
          <w:szCs w:val="21"/>
        </w:rPr>
        <w:t xml:space="preserve"> que deberá incluir </w:t>
      </w:r>
      <w:smartTag w:uri="urn:schemas-microsoft-com:office:smarttags" w:element="PersonName">
        <w:smartTagPr>
          <w:attr w:name="ProductID" w:val="la Memoria Descriptiva"/>
        </w:smartTagPr>
        <w:r w:rsidR="009508AB" w:rsidRPr="004E5745">
          <w:rPr>
            <w:rFonts w:ascii="Arial" w:hAnsi="Arial"/>
            <w:sz w:val="21"/>
            <w:szCs w:val="21"/>
          </w:rPr>
          <w:t>la Memoria Descriptiva</w:t>
        </w:r>
      </w:smartTag>
      <w:r w:rsidR="009508AB" w:rsidRPr="004E5745">
        <w:rPr>
          <w:rFonts w:ascii="Arial" w:hAnsi="Arial"/>
          <w:sz w:val="21"/>
          <w:szCs w:val="21"/>
        </w:rPr>
        <w:t xml:space="preserve"> indicada en el Anexo N° 8, conteniendo además las siguientes secciones: Cálculos Justificativos, Metrados, Especificaciones de Suministro y Montaje, y Planos</w:t>
      </w:r>
      <w:r w:rsidR="00700649" w:rsidRPr="004E5745">
        <w:rPr>
          <w:rFonts w:ascii="Arial" w:hAnsi="Arial"/>
          <w:sz w:val="21"/>
          <w:szCs w:val="21"/>
        </w:rPr>
        <w:t>.</w:t>
      </w:r>
    </w:p>
    <w:p w:rsidR="00785758" w:rsidRPr="004E5745" w:rsidRDefault="00785758" w:rsidP="00393526">
      <w:pPr>
        <w:pStyle w:val="Sangra2detindependiente"/>
        <w:widowControl w:val="0"/>
        <w:tabs>
          <w:tab w:val="clear" w:pos="567"/>
          <w:tab w:val="clear" w:pos="1134"/>
          <w:tab w:val="clear" w:pos="1701"/>
          <w:tab w:val="clear" w:pos="2268"/>
          <w:tab w:val="clear" w:pos="2835"/>
        </w:tabs>
        <w:spacing w:before="80" w:line="257" w:lineRule="auto"/>
        <w:ind w:left="709"/>
        <w:rPr>
          <w:rFonts w:ascii="Arial" w:hAnsi="Arial"/>
          <w:color w:val="000000"/>
          <w:sz w:val="21"/>
          <w:szCs w:val="21"/>
        </w:rPr>
      </w:pPr>
      <w:r w:rsidRPr="004E5745">
        <w:rPr>
          <w:rFonts w:ascii="Arial" w:hAnsi="Arial"/>
          <w:sz w:val="21"/>
          <w:szCs w:val="21"/>
        </w:rPr>
        <w:t xml:space="preserve">Previo al inicio de la construcción de las obras, </w:t>
      </w:r>
      <w:r w:rsidR="00772089" w:rsidRPr="004E5745">
        <w:rPr>
          <w:rFonts w:ascii="Arial" w:hAnsi="Arial"/>
          <w:sz w:val="21"/>
          <w:szCs w:val="21"/>
        </w:rPr>
        <w:t>e</w:t>
      </w:r>
      <w:r w:rsidRPr="004E5745">
        <w:rPr>
          <w:rFonts w:ascii="Arial" w:hAnsi="Arial"/>
          <w:sz w:val="21"/>
          <w:szCs w:val="21"/>
        </w:rPr>
        <w:t>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verificará</w:t>
      </w:r>
      <w:r w:rsidR="0045555B" w:rsidRPr="004E5745">
        <w:rPr>
          <w:rFonts w:ascii="Arial" w:hAnsi="Arial"/>
          <w:color w:val="000000"/>
          <w:sz w:val="21"/>
          <w:szCs w:val="21"/>
        </w:rPr>
        <w:t>, dentro</w:t>
      </w:r>
      <w:r w:rsidRPr="004E5745">
        <w:rPr>
          <w:rFonts w:ascii="Arial" w:hAnsi="Arial"/>
          <w:sz w:val="21"/>
          <w:szCs w:val="21"/>
        </w:rPr>
        <w:t xml:space="preserve"> de </w:t>
      </w:r>
      <w:r w:rsidR="0045555B" w:rsidRPr="004E5745">
        <w:rPr>
          <w:rFonts w:ascii="Arial" w:hAnsi="Arial"/>
          <w:color w:val="000000"/>
          <w:sz w:val="21"/>
          <w:szCs w:val="21"/>
        </w:rPr>
        <w:t xml:space="preserve">un plazo de </w:t>
      </w:r>
      <w:r w:rsidR="0059499C">
        <w:rPr>
          <w:rFonts w:ascii="Arial" w:hAnsi="Arial"/>
          <w:color w:val="000000"/>
          <w:sz w:val="21"/>
          <w:szCs w:val="21"/>
        </w:rPr>
        <w:t>quince</w:t>
      </w:r>
      <w:r w:rsidR="00AF2831" w:rsidRPr="004E5745">
        <w:rPr>
          <w:rFonts w:ascii="Arial" w:hAnsi="Arial"/>
          <w:color w:val="000000"/>
          <w:sz w:val="21"/>
          <w:szCs w:val="21"/>
        </w:rPr>
        <w:t xml:space="preserve"> </w:t>
      </w:r>
      <w:r w:rsidR="0045555B" w:rsidRPr="004E5745">
        <w:rPr>
          <w:rFonts w:ascii="Arial" w:hAnsi="Arial"/>
          <w:color w:val="000000"/>
          <w:sz w:val="21"/>
          <w:szCs w:val="21"/>
        </w:rPr>
        <w:t>(</w:t>
      </w:r>
      <w:r w:rsidR="00AF2831">
        <w:rPr>
          <w:rFonts w:ascii="Arial" w:hAnsi="Arial"/>
          <w:color w:val="000000"/>
          <w:sz w:val="21"/>
          <w:szCs w:val="21"/>
        </w:rPr>
        <w:t>1</w:t>
      </w:r>
      <w:r w:rsidR="0045555B" w:rsidRPr="004E5745" w:rsidDel="003A5460">
        <w:rPr>
          <w:rFonts w:ascii="Arial" w:hAnsi="Arial"/>
          <w:color w:val="000000"/>
          <w:sz w:val="21"/>
          <w:szCs w:val="21"/>
        </w:rPr>
        <w:t>5</w:t>
      </w:r>
      <w:r w:rsidR="0045555B" w:rsidRPr="004E5745">
        <w:rPr>
          <w:rFonts w:ascii="Arial" w:hAnsi="Arial"/>
          <w:color w:val="000000"/>
          <w:sz w:val="21"/>
          <w:szCs w:val="21"/>
        </w:rPr>
        <w:t xml:space="preserve">) Días de recibido el documento, </w:t>
      </w:r>
      <w:r w:rsidR="00BA1BED" w:rsidRPr="004E5745">
        <w:rPr>
          <w:rFonts w:ascii="Arial" w:hAnsi="Arial"/>
          <w:color w:val="000000"/>
          <w:sz w:val="21"/>
          <w:szCs w:val="21"/>
        </w:rPr>
        <w:t xml:space="preserve">que </w:t>
      </w:r>
      <w:r w:rsidR="0045555B" w:rsidRPr="004E5745">
        <w:rPr>
          <w:rFonts w:ascii="Arial" w:hAnsi="Arial"/>
          <w:color w:val="000000"/>
          <w:sz w:val="21"/>
          <w:szCs w:val="21"/>
        </w:rPr>
        <w:t xml:space="preserve">el </w:t>
      </w:r>
      <w:r w:rsidR="00BA1BED" w:rsidRPr="004E5745">
        <w:rPr>
          <w:rFonts w:ascii="Arial" w:hAnsi="Arial"/>
          <w:color w:val="000000"/>
          <w:sz w:val="21"/>
          <w:szCs w:val="21"/>
        </w:rPr>
        <w:t>proyecto</w:t>
      </w:r>
      <w:r w:rsidR="0045555B" w:rsidRPr="004E5745">
        <w:rPr>
          <w:rFonts w:ascii="Arial" w:hAnsi="Arial"/>
          <w:color w:val="000000"/>
          <w:sz w:val="21"/>
          <w:szCs w:val="21"/>
        </w:rPr>
        <w:t xml:space="preserve"> de ingeniería a nivel definitivo</w:t>
      </w:r>
      <w:r w:rsidR="00BA1BED" w:rsidRPr="004E5745">
        <w:rPr>
          <w:rFonts w:ascii="Arial" w:hAnsi="Arial"/>
          <w:color w:val="000000"/>
          <w:sz w:val="21"/>
          <w:szCs w:val="21"/>
        </w:rPr>
        <w:t xml:space="preserve"> cumpla </w:t>
      </w:r>
      <w:r w:rsidRPr="004E5745">
        <w:rPr>
          <w:rFonts w:ascii="Arial" w:hAnsi="Arial"/>
          <w:sz w:val="21"/>
          <w:szCs w:val="21"/>
        </w:rPr>
        <w:t xml:space="preserve">las características </w:t>
      </w:r>
      <w:r w:rsidR="00772089" w:rsidRPr="004E5745">
        <w:rPr>
          <w:rFonts w:ascii="Arial" w:hAnsi="Arial"/>
          <w:sz w:val="21"/>
          <w:szCs w:val="21"/>
        </w:rPr>
        <w:t>t</w:t>
      </w:r>
      <w:r w:rsidRPr="004E5745">
        <w:rPr>
          <w:rFonts w:ascii="Arial" w:hAnsi="Arial"/>
          <w:sz w:val="21"/>
          <w:szCs w:val="21"/>
        </w:rPr>
        <w:t xml:space="preserve">écnicas que se especifican en </w:t>
      </w:r>
      <w:r w:rsidR="00F94A45">
        <w:rPr>
          <w:rFonts w:ascii="Arial" w:hAnsi="Arial"/>
          <w:sz w:val="21"/>
          <w:szCs w:val="21"/>
        </w:rPr>
        <w:t>e</w:t>
      </w:r>
      <w:r w:rsidR="00374727">
        <w:rPr>
          <w:rFonts w:ascii="Arial" w:hAnsi="Arial"/>
          <w:sz w:val="21"/>
          <w:szCs w:val="21"/>
        </w:rPr>
        <w:t>l</w:t>
      </w:r>
      <w:r w:rsidRPr="004E5745">
        <w:rPr>
          <w:rFonts w:ascii="Arial" w:hAnsi="Arial"/>
          <w:sz w:val="21"/>
          <w:szCs w:val="21"/>
        </w:rPr>
        <w:t xml:space="preserve"> Anexo Nº 1.</w:t>
      </w:r>
      <w:r w:rsidR="0045555B" w:rsidRPr="004E5745">
        <w:rPr>
          <w:rFonts w:ascii="Arial" w:hAnsi="Arial"/>
          <w:color w:val="000000"/>
          <w:sz w:val="21"/>
          <w:szCs w:val="21"/>
        </w:rPr>
        <w:t xml:space="preserve"> Dicha verificación no implicará responsabilidad alguna por parte del Con</w:t>
      </w:r>
      <w:smartTag w:uri="urn:schemas-microsoft-com:office:smarttags" w:element="PersonName">
        <w:r w:rsidR="0045555B" w:rsidRPr="004E5745">
          <w:rPr>
            <w:rFonts w:ascii="Arial" w:hAnsi="Arial"/>
            <w:color w:val="000000"/>
            <w:sz w:val="21"/>
            <w:szCs w:val="21"/>
          </w:rPr>
          <w:t>cede</w:t>
        </w:r>
      </w:smartTag>
      <w:r w:rsidR="0045555B" w:rsidRPr="004E5745">
        <w:rPr>
          <w:rFonts w:ascii="Arial" w:hAnsi="Arial"/>
          <w:color w:val="000000"/>
          <w:sz w:val="21"/>
          <w:szCs w:val="21"/>
        </w:rPr>
        <w:t>nte respecto a la ejecución del proyecto en la etapa de operación.</w:t>
      </w:r>
    </w:p>
    <w:p w:rsidR="00703ADF" w:rsidRPr="004E5745" w:rsidRDefault="00785758" w:rsidP="00393526">
      <w:pPr>
        <w:pStyle w:val="Sangra2detindependiente"/>
        <w:widowControl w:val="0"/>
        <w:numPr>
          <w:ilvl w:val="1"/>
          <w:numId w:val="34"/>
        </w:numPr>
        <w:tabs>
          <w:tab w:val="clear" w:pos="360"/>
          <w:tab w:val="clear" w:pos="567"/>
          <w:tab w:val="clear" w:pos="1134"/>
          <w:tab w:val="clear" w:pos="1701"/>
          <w:tab w:val="clear" w:pos="2268"/>
          <w:tab w:val="clear" w:pos="2835"/>
        </w:tabs>
        <w:spacing w:before="80" w:line="257" w:lineRule="auto"/>
        <w:ind w:left="709" w:hanging="709"/>
        <w:rPr>
          <w:rFonts w:ascii="Arial" w:hAnsi="Arial"/>
          <w:sz w:val="21"/>
          <w:szCs w:val="21"/>
        </w:rPr>
      </w:pPr>
      <w:r w:rsidRPr="004E5745">
        <w:rPr>
          <w:rFonts w:ascii="Arial" w:hAnsi="Arial"/>
          <w:sz w:val="21"/>
          <w:szCs w:val="21"/>
        </w:rPr>
        <w:t xml:space="preserve">El cronograma a que se refiere la </w:t>
      </w:r>
      <w:r w:rsidR="00313D11" w:rsidRPr="004E5745">
        <w:rPr>
          <w:rFonts w:ascii="Arial" w:hAnsi="Arial"/>
          <w:sz w:val="21"/>
          <w:szCs w:val="21"/>
        </w:rPr>
        <w:t>Cláusula</w:t>
      </w:r>
      <w:r w:rsidRPr="004E5745">
        <w:rPr>
          <w:rFonts w:ascii="Arial" w:hAnsi="Arial"/>
          <w:sz w:val="21"/>
          <w:szCs w:val="21"/>
        </w:rPr>
        <w:t xml:space="preserve"> 4.5, deberá presentarse valorizado en Dólares, considerando períodos mensuales, </w:t>
      </w:r>
      <w:r w:rsidR="00C918DB">
        <w:rPr>
          <w:rFonts w:ascii="Arial" w:hAnsi="Arial"/>
          <w:sz w:val="21"/>
          <w:szCs w:val="21"/>
        </w:rPr>
        <w:t xml:space="preserve">en versión impresa y </w:t>
      </w:r>
      <w:r w:rsidRPr="004E5745">
        <w:rPr>
          <w:rFonts w:ascii="Arial" w:hAnsi="Arial"/>
          <w:sz w:val="21"/>
          <w:szCs w:val="21"/>
        </w:rPr>
        <w:t>en versión digital (MS Project o similar)</w:t>
      </w:r>
      <w:r w:rsidR="006508F5">
        <w:rPr>
          <w:rFonts w:ascii="Arial" w:hAnsi="Arial"/>
          <w:sz w:val="21"/>
          <w:szCs w:val="21"/>
        </w:rPr>
        <w:t>. La versión digital deberá permitir a OSINERGMIN efectuar las verificaciones en forma automatizada</w:t>
      </w:r>
      <w:r w:rsidRPr="004E5745">
        <w:rPr>
          <w:rFonts w:ascii="Arial" w:hAnsi="Arial"/>
          <w:sz w:val="21"/>
          <w:szCs w:val="21"/>
        </w:rPr>
        <w:t xml:space="preserve">, y distinguirá claramente la ruta crítica de </w:t>
      </w:r>
      <w:smartTag w:uri="urn:schemas-microsoft-com:office:smarttags" w:element="PersonName">
        <w:smartTagPr>
          <w:attr w:name="ProductID" w:val="la obra. En"/>
        </w:smartTagPr>
        <w:r w:rsidRPr="004E5745">
          <w:rPr>
            <w:rFonts w:ascii="Arial" w:hAnsi="Arial"/>
            <w:sz w:val="21"/>
            <w:szCs w:val="21"/>
          </w:rPr>
          <w:t>la obra.</w:t>
        </w:r>
        <w:r w:rsidR="00703ADF" w:rsidRPr="004E5745">
          <w:rPr>
            <w:rFonts w:ascii="Arial" w:hAnsi="Arial"/>
            <w:sz w:val="21"/>
            <w:szCs w:val="21"/>
          </w:rPr>
          <w:t xml:space="preserve"> En</w:t>
        </w:r>
      </w:smartTag>
      <w:r w:rsidR="00703ADF" w:rsidRPr="004E5745">
        <w:rPr>
          <w:rFonts w:ascii="Arial" w:hAnsi="Arial"/>
          <w:sz w:val="21"/>
          <w:szCs w:val="21"/>
        </w:rPr>
        <w:t xml:space="preserve"> caso que la ruta crítica se altere en más de </w:t>
      </w:r>
      <w:r w:rsidR="00947BD5">
        <w:rPr>
          <w:rFonts w:ascii="Arial" w:hAnsi="Arial"/>
          <w:sz w:val="21"/>
          <w:szCs w:val="21"/>
        </w:rPr>
        <w:t>diez por ciento (</w:t>
      </w:r>
      <w:r w:rsidR="00703ADF" w:rsidRPr="004E5745">
        <w:rPr>
          <w:rFonts w:ascii="Arial" w:hAnsi="Arial"/>
          <w:sz w:val="21"/>
          <w:szCs w:val="21"/>
        </w:rPr>
        <w:t>10%</w:t>
      </w:r>
      <w:r w:rsidR="00947BD5">
        <w:rPr>
          <w:rFonts w:ascii="Arial" w:hAnsi="Arial"/>
          <w:sz w:val="21"/>
          <w:szCs w:val="21"/>
        </w:rPr>
        <w:t>)</w:t>
      </w:r>
      <w:r w:rsidR="00703ADF" w:rsidRPr="004E5745">
        <w:rPr>
          <w:rFonts w:ascii="Arial" w:hAnsi="Arial"/>
          <w:sz w:val="21"/>
          <w:szCs w:val="21"/>
        </w:rPr>
        <w:t xml:space="preserve"> y que ello comprometa la conclusión del proyecto en el plazo previsto, </w:t>
      </w:r>
      <w:smartTag w:uri="urn:schemas-microsoft-com:office:smarttags" w:element="PersonName">
        <w:smartTagPr>
          <w:attr w:name="ProductID" w:val="La Sociedad Concesionaria"/>
        </w:smartTagPr>
        <w:r w:rsidR="00703ADF" w:rsidRPr="004E5745">
          <w:rPr>
            <w:rFonts w:ascii="Arial" w:hAnsi="Arial"/>
            <w:sz w:val="21"/>
            <w:szCs w:val="21"/>
          </w:rPr>
          <w:t>la Sociedad Concesionaria</w:t>
        </w:r>
      </w:smartTag>
      <w:r w:rsidR="00703ADF" w:rsidRPr="004E5745">
        <w:rPr>
          <w:rFonts w:ascii="Arial" w:hAnsi="Arial"/>
          <w:sz w:val="21"/>
          <w:szCs w:val="21"/>
        </w:rPr>
        <w:t xml:space="preserve"> deberá entregar al Con</w:t>
      </w:r>
      <w:smartTag w:uri="urn:schemas-microsoft-com:office:smarttags" w:element="PersonName">
        <w:r w:rsidR="00703ADF" w:rsidRPr="004E5745">
          <w:rPr>
            <w:rFonts w:ascii="Arial" w:hAnsi="Arial"/>
            <w:sz w:val="21"/>
            <w:szCs w:val="21"/>
          </w:rPr>
          <w:t>cede</w:t>
        </w:r>
      </w:smartTag>
      <w:r w:rsidR="00703ADF" w:rsidRPr="004E5745">
        <w:rPr>
          <w:rFonts w:ascii="Arial" w:hAnsi="Arial"/>
          <w:sz w:val="21"/>
          <w:szCs w:val="21"/>
        </w:rPr>
        <w:t xml:space="preserve">nte </w:t>
      </w:r>
      <w:r w:rsidR="00947BD5">
        <w:rPr>
          <w:rFonts w:ascii="Arial" w:hAnsi="Arial"/>
          <w:sz w:val="21"/>
          <w:szCs w:val="21"/>
        </w:rPr>
        <w:t xml:space="preserve">y al OSINERGMIN, </w:t>
      </w:r>
      <w:r w:rsidR="00703ADF" w:rsidRPr="004E5745">
        <w:rPr>
          <w:rFonts w:ascii="Arial" w:hAnsi="Arial"/>
          <w:sz w:val="21"/>
          <w:szCs w:val="21"/>
        </w:rPr>
        <w:t>un Cronograma actualizado dentro de los diez días siguientes a la ocurrencia de tal hecho</w:t>
      </w:r>
      <w:r w:rsidR="00C918DB">
        <w:rPr>
          <w:rFonts w:ascii="Arial" w:hAnsi="Arial"/>
          <w:sz w:val="21"/>
          <w:szCs w:val="21"/>
        </w:rPr>
        <w:t>, donde se detallen los correctivos que se han implementado</w:t>
      </w:r>
      <w:r w:rsidR="00703ADF" w:rsidRPr="004E5745">
        <w:rPr>
          <w:rFonts w:ascii="Arial" w:hAnsi="Arial"/>
          <w:sz w:val="21"/>
          <w:szCs w:val="21"/>
        </w:rPr>
        <w:t>.</w:t>
      </w:r>
    </w:p>
    <w:p w:rsidR="00785758" w:rsidRPr="004E5745" w:rsidRDefault="00785758" w:rsidP="00393526">
      <w:pPr>
        <w:pStyle w:val="Sangra2detindependiente"/>
        <w:widowControl w:val="0"/>
        <w:numPr>
          <w:ilvl w:val="1"/>
          <w:numId w:val="34"/>
        </w:numPr>
        <w:tabs>
          <w:tab w:val="clear" w:pos="360"/>
          <w:tab w:val="clear" w:pos="567"/>
          <w:tab w:val="clear" w:pos="1134"/>
          <w:tab w:val="clear" w:pos="1701"/>
          <w:tab w:val="clear" w:pos="2268"/>
          <w:tab w:val="clear" w:pos="2835"/>
        </w:tabs>
        <w:spacing w:before="120" w:line="257" w:lineRule="auto"/>
        <w:ind w:left="709" w:hanging="709"/>
        <w:rPr>
          <w:rFonts w:ascii="Arial" w:hAnsi="Arial"/>
          <w:sz w:val="21"/>
          <w:szCs w:val="21"/>
        </w:rPr>
      </w:pPr>
      <w:r w:rsidRPr="004E5745">
        <w:rPr>
          <w:rFonts w:ascii="Arial" w:hAnsi="Arial"/>
          <w:sz w:val="21"/>
          <w:szCs w:val="21"/>
        </w:rPr>
        <w:lastRenderedPageBreak/>
        <w:t xml:space="preserve">La Sociedad Concesionaria deberá remitir al OSINERGMIN, una versión actualizada del cronograma a que se refiere la </w:t>
      </w:r>
      <w:r w:rsidR="00313D11" w:rsidRPr="004E5745">
        <w:rPr>
          <w:rFonts w:ascii="Arial" w:hAnsi="Arial"/>
          <w:sz w:val="21"/>
          <w:szCs w:val="21"/>
        </w:rPr>
        <w:t>Cláusula</w:t>
      </w:r>
      <w:r w:rsidRPr="004E5745">
        <w:rPr>
          <w:rFonts w:ascii="Arial" w:hAnsi="Arial"/>
          <w:sz w:val="21"/>
          <w:szCs w:val="21"/>
        </w:rPr>
        <w:t xml:space="preserve"> 4.5, a los doce (12) y a los dieciocho (18) meses después de la </w:t>
      </w:r>
      <w:r w:rsidR="000F6FFA" w:rsidRPr="004E5745">
        <w:rPr>
          <w:rFonts w:ascii="Arial" w:hAnsi="Arial"/>
          <w:sz w:val="21"/>
          <w:szCs w:val="21"/>
        </w:rPr>
        <w:t xml:space="preserve">fecha </w:t>
      </w:r>
      <w:r w:rsidRPr="004E5745">
        <w:rPr>
          <w:rFonts w:ascii="Arial" w:hAnsi="Arial"/>
          <w:sz w:val="21"/>
          <w:szCs w:val="21"/>
        </w:rPr>
        <w:t>de Cierre.</w:t>
      </w:r>
    </w:p>
    <w:p w:rsidR="00241CC9" w:rsidRDefault="00241CC9" w:rsidP="00393526">
      <w:pPr>
        <w:pStyle w:val="Sangra2detindependiente"/>
        <w:widowControl w:val="0"/>
        <w:numPr>
          <w:ilvl w:val="1"/>
          <w:numId w:val="34"/>
        </w:numPr>
        <w:tabs>
          <w:tab w:val="clear" w:pos="360"/>
          <w:tab w:val="clear" w:pos="567"/>
          <w:tab w:val="clear" w:pos="1134"/>
          <w:tab w:val="clear" w:pos="1701"/>
          <w:tab w:val="clear" w:pos="2268"/>
          <w:tab w:val="clear" w:pos="2835"/>
          <w:tab w:val="left" w:pos="709"/>
        </w:tabs>
        <w:spacing w:before="120" w:line="257" w:lineRule="auto"/>
        <w:ind w:left="709" w:hanging="709"/>
        <w:rPr>
          <w:rFonts w:ascii="Arial" w:hAnsi="Arial"/>
          <w:sz w:val="21"/>
          <w:szCs w:val="21"/>
        </w:rPr>
      </w:pPr>
      <w:r w:rsidRPr="004E5745">
        <w:rPr>
          <w:rFonts w:ascii="Arial" w:hAnsi="Arial"/>
          <w:sz w:val="21"/>
          <w:szCs w:val="21"/>
        </w:rPr>
        <w:t>La Sociedad Concesionaria se obliga a</w:t>
      </w:r>
      <w:r w:rsidR="00D54788" w:rsidRPr="004E5745">
        <w:rPr>
          <w:rFonts w:ascii="Arial" w:hAnsi="Arial"/>
          <w:sz w:val="21"/>
          <w:szCs w:val="21"/>
        </w:rPr>
        <w:t xml:space="preserve"> contratar y a solventar los gastos que demande la supervisión de la obra. </w:t>
      </w:r>
      <w:r w:rsidR="00FF22C0">
        <w:rPr>
          <w:rFonts w:ascii="Arial" w:hAnsi="Arial"/>
          <w:sz w:val="21"/>
          <w:szCs w:val="21"/>
        </w:rPr>
        <w:t xml:space="preserve">Se contratará a una empresa externa especializada en la supervisión de líneas de transmisión de alta tensión, </w:t>
      </w:r>
      <w:r w:rsidR="00667E76">
        <w:rPr>
          <w:rFonts w:ascii="Arial" w:hAnsi="Arial"/>
          <w:sz w:val="21"/>
          <w:szCs w:val="21"/>
        </w:rPr>
        <w:t xml:space="preserve">y </w:t>
      </w:r>
      <w:r w:rsidR="00470A34">
        <w:rPr>
          <w:rFonts w:ascii="Arial" w:hAnsi="Arial"/>
          <w:sz w:val="21"/>
          <w:szCs w:val="21"/>
        </w:rPr>
        <w:t>no vinculada</w:t>
      </w:r>
      <w:r w:rsidR="00667E76">
        <w:rPr>
          <w:rFonts w:ascii="Arial" w:hAnsi="Arial"/>
          <w:sz w:val="21"/>
          <w:szCs w:val="21"/>
        </w:rPr>
        <w:t xml:space="preserve"> a </w:t>
      </w:r>
      <w:smartTag w:uri="urn:schemas-microsoft-com:office:smarttags" w:element="PersonName">
        <w:smartTagPr>
          <w:attr w:name="ProductID" w:val="La Sociedad Concesionaria"/>
        </w:smartTagPr>
        <w:r w:rsidR="00667E76">
          <w:rPr>
            <w:rFonts w:ascii="Arial" w:hAnsi="Arial"/>
            <w:sz w:val="21"/>
            <w:szCs w:val="21"/>
          </w:rPr>
          <w:t>la Sociedad Concesionaria</w:t>
        </w:r>
      </w:smartTag>
      <w:r w:rsidR="00667E76">
        <w:rPr>
          <w:rFonts w:ascii="Arial" w:hAnsi="Arial"/>
          <w:sz w:val="21"/>
          <w:szCs w:val="21"/>
        </w:rPr>
        <w:t xml:space="preserve">, </w:t>
      </w:r>
      <w:r w:rsidR="00FF22C0">
        <w:rPr>
          <w:rFonts w:ascii="Arial" w:hAnsi="Arial"/>
          <w:sz w:val="21"/>
          <w:szCs w:val="21"/>
        </w:rPr>
        <w:t>cuya selección deberá contar con la conformidad del OSINERGMIN. Los</w:t>
      </w:r>
      <w:r w:rsidR="00D54788" w:rsidRPr="004E5745">
        <w:rPr>
          <w:rFonts w:ascii="Arial" w:hAnsi="Arial"/>
          <w:sz w:val="21"/>
          <w:szCs w:val="21"/>
        </w:rPr>
        <w:t xml:space="preserve"> gastos </w:t>
      </w:r>
      <w:r w:rsidR="00FF22C0">
        <w:rPr>
          <w:rFonts w:ascii="Arial" w:hAnsi="Arial"/>
          <w:sz w:val="21"/>
          <w:szCs w:val="21"/>
        </w:rPr>
        <w:t xml:space="preserve">que demande dicha supervisión </w:t>
      </w:r>
      <w:r w:rsidR="00D54788" w:rsidRPr="004E5745">
        <w:rPr>
          <w:rFonts w:ascii="Arial" w:hAnsi="Arial"/>
          <w:sz w:val="21"/>
          <w:szCs w:val="21"/>
        </w:rPr>
        <w:t xml:space="preserve">forman parte de </w:t>
      </w:r>
      <w:r w:rsidR="00FF22C0">
        <w:rPr>
          <w:rFonts w:ascii="Arial" w:hAnsi="Arial"/>
          <w:sz w:val="21"/>
          <w:szCs w:val="21"/>
        </w:rPr>
        <w:t>la</w:t>
      </w:r>
      <w:r w:rsidR="00D54788" w:rsidRPr="004E5745">
        <w:rPr>
          <w:rFonts w:ascii="Arial" w:hAnsi="Arial"/>
          <w:sz w:val="21"/>
          <w:szCs w:val="21"/>
        </w:rPr>
        <w:t xml:space="preserve"> propuesta de inversión</w:t>
      </w:r>
      <w:r w:rsidR="00FF22C0">
        <w:rPr>
          <w:rFonts w:ascii="Arial" w:hAnsi="Arial"/>
          <w:sz w:val="21"/>
          <w:szCs w:val="21"/>
        </w:rPr>
        <w:t xml:space="preserve"> de </w:t>
      </w:r>
      <w:smartTag w:uri="urn:schemas-microsoft-com:office:smarttags" w:element="PersonName">
        <w:smartTagPr>
          <w:attr w:name="ProductID" w:val="la Sociedad Concesionaria."/>
        </w:smartTagPr>
        <w:r w:rsidR="00FF22C0">
          <w:rPr>
            <w:rFonts w:ascii="Arial" w:hAnsi="Arial"/>
            <w:sz w:val="21"/>
            <w:szCs w:val="21"/>
          </w:rPr>
          <w:t>la Sociedad Concesionaria</w:t>
        </w:r>
        <w:r w:rsidR="00350B02">
          <w:rPr>
            <w:rFonts w:ascii="Arial" w:hAnsi="Arial"/>
            <w:sz w:val="21"/>
            <w:szCs w:val="21"/>
          </w:rPr>
          <w:t>.</w:t>
        </w:r>
      </w:smartTag>
    </w:p>
    <w:p w:rsidR="00350B02" w:rsidRDefault="00350B02" w:rsidP="00393526">
      <w:pPr>
        <w:pStyle w:val="Sangra2detindependiente"/>
        <w:widowControl w:val="0"/>
        <w:tabs>
          <w:tab w:val="clear" w:pos="567"/>
          <w:tab w:val="clear" w:pos="1134"/>
          <w:tab w:val="clear" w:pos="1701"/>
          <w:tab w:val="clear" w:pos="2268"/>
          <w:tab w:val="clear" w:pos="2835"/>
        </w:tabs>
        <w:spacing w:before="120" w:line="257" w:lineRule="auto"/>
        <w:ind w:left="709"/>
        <w:rPr>
          <w:rFonts w:ascii="Arial" w:hAnsi="Arial"/>
          <w:sz w:val="21"/>
          <w:szCs w:val="21"/>
        </w:rPr>
      </w:pPr>
      <w:r>
        <w:rPr>
          <w:rFonts w:ascii="Arial" w:hAnsi="Arial"/>
          <w:sz w:val="21"/>
          <w:szCs w:val="21"/>
        </w:rPr>
        <w:t>La empresa supervisora deberá comenzar sus labores desde el inicio del proyecto de ingeniería de la línea de transmisión.</w:t>
      </w:r>
    </w:p>
    <w:p w:rsidR="00785758" w:rsidRPr="004E5745" w:rsidRDefault="00785758" w:rsidP="00393526">
      <w:pPr>
        <w:pStyle w:val="Sangra2detindependiente"/>
        <w:widowControl w:val="0"/>
        <w:numPr>
          <w:ilvl w:val="1"/>
          <w:numId w:val="34"/>
        </w:numPr>
        <w:tabs>
          <w:tab w:val="clear" w:pos="360"/>
          <w:tab w:val="clear" w:pos="567"/>
          <w:tab w:val="clear" w:pos="1134"/>
          <w:tab w:val="clear" w:pos="1701"/>
          <w:tab w:val="clear" w:pos="2268"/>
          <w:tab w:val="clear" w:pos="2835"/>
          <w:tab w:val="left" w:pos="709"/>
        </w:tabs>
        <w:spacing w:before="120" w:line="247" w:lineRule="auto"/>
        <w:ind w:left="709" w:hanging="709"/>
        <w:rPr>
          <w:rFonts w:ascii="Arial" w:hAnsi="Arial"/>
          <w:sz w:val="21"/>
          <w:szCs w:val="21"/>
        </w:rPr>
      </w:pPr>
      <w:bookmarkStart w:id="27" w:name="_Toc400867064"/>
      <w:r w:rsidRPr="004E5745">
        <w:rPr>
          <w:rFonts w:ascii="Arial" w:hAnsi="Arial"/>
          <w:sz w:val="21"/>
          <w:szCs w:val="21"/>
        </w:rPr>
        <w:t xml:space="preserve">Con su propio personal o a través de empresas especializadas, a su propia cuenta, costo y riesgo, </w:t>
      </w:r>
      <w:r w:rsidR="009814B4">
        <w:rPr>
          <w:rFonts w:ascii="Arial" w:hAnsi="Arial"/>
          <w:sz w:val="21"/>
          <w:szCs w:val="21"/>
        </w:rPr>
        <w:t>el</w:t>
      </w:r>
      <w:r w:rsidRPr="004E5745">
        <w:rPr>
          <w:rFonts w:ascii="Arial" w:hAnsi="Arial"/>
          <w:sz w:val="21"/>
          <w:szCs w:val="21"/>
        </w:rPr>
        <w:t xml:space="preserve"> OSINERGMIN podrá efectuar </w:t>
      </w:r>
      <w:r w:rsidR="0094530B" w:rsidRPr="004E5745">
        <w:rPr>
          <w:rFonts w:ascii="Arial" w:hAnsi="Arial"/>
          <w:sz w:val="21"/>
          <w:szCs w:val="21"/>
        </w:rPr>
        <w:t xml:space="preserve">un </w:t>
      </w:r>
      <w:r w:rsidRPr="004E5745">
        <w:rPr>
          <w:rFonts w:ascii="Arial" w:hAnsi="Arial"/>
          <w:sz w:val="21"/>
          <w:szCs w:val="21"/>
        </w:rPr>
        <w:t xml:space="preserve">seguimiento de la ejecución de las obras y la inspección técnica de la calidad constructiva, para lo cual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proporcionará las facilidades que razonablemente le sean requeridas, en tanto no afecten el normal desarrollo del cronograma de construcción de </w:t>
      </w:r>
      <w:smartTag w:uri="urn:schemas-microsoft-com:office:smarttags" w:element="PersonName">
        <w:smartTagPr>
          <w:attr w:name="ProductID" w:val="la L￭nea El￩ctrica. Sin"/>
        </w:smartTagPr>
        <w:r w:rsidRPr="004E5745">
          <w:rPr>
            <w:rFonts w:ascii="Arial" w:hAnsi="Arial"/>
            <w:sz w:val="21"/>
            <w:szCs w:val="21"/>
          </w:rPr>
          <w:t xml:space="preserve">la Línea </w:t>
        </w:r>
        <w:r w:rsidR="00BB672D" w:rsidRPr="004E5745">
          <w:rPr>
            <w:rFonts w:ascii="Arial" w:hAnsi="Arial"/>
            <w:sz w:val="21"/>
            <w:szCs w:val="21"/>
          </w:rPr>
          <w:t xml:space="preserve">Eléctrica. </w:t>
        </w:r>
        <w:r w:rsidRPr="004E5745">
          <w:rPr>
            <w:rFonts w:ascii="Arial" w:hAnsi="Arial"/>
            <w:sz w:val="21"/>
            <w:szCs w:val="21"/>
          </w:rPr>
          <w:t>Sin</w:t>
        </w:r>
      </w:smartTag>
      <w:r w:rsidRPr="004E5745">
        <w:rPr>
          <w:rFonts w:ascii="Arial" w:hAnsi="Arial"/>
          <w:sz w:val="21"/>
          <w:szCs w:val="21"/>
        </w:rPr>
        <w:t xml:space="preserve"> embargo, si durante la inspección técnica se detectasen deficiencias de tal naturaleza que alteren los alcances de </w:t>
      </w:r>
      <w:smartTag w:uri="urn:schemas-microsoft-com:office:smarttags" w:element="PersonName">
        <w:smartTagPr>
          <w:attr w:name="ProductID" w:val="la ￼￼￼￼￼￼￼￼￼￼￼￼￼￼￼￼￼￼￼￼￼￼￼￼￼￼￼￼Línea Eléctrica"/>
        </w:smartTagPr>
        <w:r w:rsidRPr="004E5745">
          <w:rPr>
            <w:rFonts w:ascii="Arial" w:hAnsi="Arial"/>
            <w:sz w:val="21"/>
            <w:szCs w:val="21"/>
          </w:rPr>
          <w:t>la Línea Eléctrica</w:t>
        </w:r>
      </w:smartTag>
      <w:r w:rsidRPr="004E5745">
        <w:rPr>
          <w:rFonts w:ascii="Arial" w:hAnsi="Arial"/>
          <w:sz w:val="21"/>
          <w:szCs w:val="21"/>
        </w:rPr>
        <w:t xml:space="preserve">, afecten la calidad técnica de las instalaciones o ponga en riesgo la calidad del </w:t>
      </w:r>
      <w:r w:rsidR="00921563" w:rsidRPr="004E5745">
        <w:rPr>
          <w:rFonts w:ascii="Arial" w:hAnsi="Arial"/>
          <w:sz w:val="21"/>
          <w:szCs w:val="21"/>
        </w:rPr>
        <w:t>S</w:t>
      </w:r>
      <w:r w:rsidRPr="004E5745">
        <w:rPr>
          <w:rFonts w:ascii="Arial" w:hAnsi="Arial"/>
          <w:sz w:val="21"/>
          <w:szCs w:val="21"/>
        </w:rPr>
        <w:t xml:space="preserve">ervicio, el </w:t>
      </w:r>
      <w:r w:rsidR="002D3AA3">
        <w:rPr>
          <w:rFonts w:ascii="Arial" w:hAnsi="Arial"/>
          <w:sz w:val="21"/>
          <w:szCs w:val="21"/>
        </w:rPr>
        <w:t xml:space="preserve">OSINERGMIN </w:t>
      </w:r>
      <w:r w:rsidRPr="004E5745">
        <w:rPr>
          <w:rFonts w:ascii="Arial" w:hAnsi="Arial"/>
          <w:sz w:val="21"/>
          <w:szCs w:val="21"/>
        </w:rPr>
        <w:t xml:space="preserve">solicitará a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w:t>
      </w:r>
      <w:r w:rsidR="00921563" w:rsidRPr="004E5745">
        <w:rPr>
          <w:rFonts w:ascii="Arial" w:hAnsi="Arial"/>
          <w:sz w:val="21"/>
          <w:szCs w:val="21"/>
        </w:rPr>
        <w:t>que efectúe las correcciones necesarias de manera</w:t>
      </w:r>
      <w:r w:rsidRPr="004E5745">
        <w:rPr>
          <w:rFonts w:ascii="Arial" w:hAnsi="Arial"/>
          <w:sz w:val="21"/>
          <w:szCs w:val="21"/>
        </w:rPr>
        <w:t xml:space="preserve"> previa a la continuación de las obras o instalaciones materia de la observación.</w:t>
      </w:r>
    </w:p>
    <w:p w:rsidR="00433519" w:rsidRPr="004E5745" w:rsidRDefault="00433519" w:rsidP="00393526">
      <w:pPr>
        <w:pStyle w:val="Sangra2detindependiente"/>
        <w:widowControl w:val="0"/>
        <w:numPr>
          <w:ilvl w:val="1"/>
          <w:numId w:val="34"/>
        </w:numPr>
        <w:tabs>
          <w:tab w:val="clear" w:pos="360"/>
          <w:tab w:val="clear" w:pos="567"/>
          <w:tab w:val="clear" w:pos="1134"/>
          <w:tab w:val="clear" w:pos="1701"/>
          <w:tab w:val="clear" w:pos="2268"/>
          <w:tab w:val="clear" w:pos="2835"/>
          <w:tab w:val="left" w:pos="709"/>
        </w:tabs>
        <w:spacing w:before="120" w:line="247" w:lineRule="auto"/>
        <w:ind w:left="709" w:hanging="709"/>
        <w:rPr>
          <w:rFonts w:ascii="Arial" w:hAnsi="Arial"/>
          <w:sz w:val="21"/>
          <w:szCs w:val="21"/>
        </w:rPr>
      </w:pPr>
      <w:r w:rsidRPr="004E5745">
        <w:rPr>
          <w:rFonts w:ascii="Arial" w:hAnsi="Arial"/>
          <w:sz w:val="21"/>
          <w:szCs w:val="21"/>
        </w:rPr>
        <w:t>A</w:t>
      </w:r>
      <w:r w:rsidR="005E28B5" w:rsidRPr="004E5745">
        <w:rPr>
          <w:rFonts w:ascii="Arial" w:hAnsi="Arial"/>
          <w:sz w:val="21"/>
          <w:szCs w:val="21"/>
        </w:rPr>
        <w:t xml:space="preserve"> </w:t>
      </w:r>
      <w:r w:rsidRPr="004E5745">
        <w:rPr>
          <w:rFonts w:ascii="Arial" w:hAnsi="Arial"/>
          <w:sz w:val="21"/>
          <w:szCs w:val="21"/>
        </w:rPr>
        <w:t xml:space="preserve">partir del sexto mes de la fecha de Cierre,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tendrá la obligación de informar mensualmente al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w:t>
      </w:r>
      <w:r w:rsidR="00A9665B" w:rsidRPr="004E5745">
        <w:rPr>
          <w:rFonts w:ascii="Arial" w:hAnsi="Arial"/>
          <w:color w:val="000000"/>
          <w:sz w:val="21"/>
          <w:szCs w:val="21"/>
        </w:rPr>
        <w:t>y al OSINERGMIN</w:t>
      </w:r>
      <w:r w:rsidR="00E4438A">
        <w:rPr>
          <w:rFonts w:ascii="Arial" w:hAnsi="Arial"/>
          <w:color w:val="000000"/>
          <w:sz w:val="21"/>
          <w:szCs w:val="21"/>
        </w:rPr>
        <w:t>, dentro de los primeros quince (15) días siguientes de concluido el mes que se informa,</w:t>
      </w:r>
      <w:r w:rsidR="00A9665B" w:rsidRPr="004E5745">
        <w:rPr>
          <w:rFonts w:ascii="Arial" w:hAnsi="Arial"/>
          <w:color w:val="000000"/>
          <w:sz w:val="21"/>
          <w:szCs w:val="21"/>
        </w:rPr>
        <w:t xml:space="preserve"> sobre </w:t>
      </w:r>
      <w:r w:rsidRPr="004E5745">
        <w:rPr>
          <w:rFonts w:ascii="Arial" w:hAnsi="Arial"/>
          <w:sz w:val="21"/>
          <w:szCs w:val="21"/>
        </w:rPr>
        <w:t>el avance de</w:t>
      </w:r>
      <w:r w:rsidR="00374727">
        <w:rPr>
          <w:rFonts w:ascii="Arial" w:hAnsi="Arial"/>
          <w:sz w:val="21"/>
          <w:szCs w:val="21"/>
        </w:rPr>
        <w:t xml:space="preserve"> </w:t>
      </w:r>
      <w:r w:rsidRPr="004E5745">
        <w:rPr>
          <w:rFonts w:ascii="Arial" w:hAnsi="Arial"/>
          <w:sz w:val="21"/>
          <w:szCs w:val="21"/>
        </w:rPr>
        <w:t>l</w:t>
      </w:r>
      <w:r w:rsidR="00374727">
        <w:rPr>
          <w:rFonts w:ascii="Arial" w:hAnsi="Arial"/>
          <w:sz w:val="21"/>
          <w:szCs w:val="21"/>
        </w:rPr>
        <w:t>os</w:t>
      </w:r>
      <w:r w:rsidRPr="004E5745">
        <w:rPr>
          <w:rFonts w:ascii="Arial" w:hAnsi="Arial"/>
          <w:sz w:val="21"/>
          <w:szCs w:val="21"/>
        </w:rPr>
        <w:t xml:space="preserve"> proyecto</w:t>
      </w:r>
      <w:r w:rsidR="00374727">
        <w:rPr>
          <w:rFonts w:ascii="Arial" w:hAnsi="Arial"/>
          <w:sz w:val="21"/>
          <w:szCs w:val="21"/>
        </w:rPr>
        <w:t>s</w:t>
      </w:r>
      <w:r w:rsidRPr="004E5745">
        <w:rPr>
          <w:rFonts w:ascii="Arial" w:hAnsi="Arial"/>
          <w:sz w:val="21"/>
          <w:szCs w:val="21"/>
        </w:rPr>
        <w:t>, incluyendo el desarrollo de la ingeniería, adquisición de equipos y materiales, la construcción de las obras</w:t>
      </w:r>
      <w:r w:rsidR="00470A34">
        <w:rPr>
          <w:rFonts w:ascii="Arial" w:hAnsi="Arial"/>
          <w:sz w:val="21"/>
          <w:szCs w:val="21"/>
        </w:rPr>
        <w:t xml:space="preserve"> y otros aspectos relevantes</w:t>
      </w:r>
      <w:r w:rsidR="006508F5">
        <w:rPr>
          <w:rFonts w:ascii="Arial" w:hAnsi="Arial"/>
          <w:sz w:val="21"/>
          <w:szCs w:val="21"/>
        </w:rPr>
        <w:t xml:space="preserve"> que requiera el Con</w:t>
      </w:r>
      <w:smartTag w:uri="urn:schemas-microsoft-com:office:smarttags" w:element="PersonName">
        <w:r w:rsidR="006508F5">
          <w:rPr>
            <w:rFonts w:ascii="Arial" w:hAnsi="Arial"/>
            <w:sz w:val="21"/>
            <w:szCs w:val="21"/>
          </w:rPr>
          <w:t>cede</w:t>
        </w:r>
      </w:smartTag>
      <w:r w:rsidR="006508F5">
        <w:rPr>
          <w:rFonts w:ascii="Arial" w:hAnsi="Arial"/>
          <w:sz w:val="21"/>
          <w:szCs w:val="21"/>
        </w:rPr>
        <w:t>nte y/o el OSINERGMIN</w:t>
      </w:r>
      <w:r w:rsidRPr="004E5745">
        <w:rPr>
          <w:rFonts w:ascii="Arial" w:hAnsi="Arial"/>
          <w:sz w:val="21"/>
          <w:szCs w:val="21"/>
        </w:rPr>
        <w:t>.</w:t>
      </w:r>
    </w:p>
    <w:bookmarkEnd w:id="27"/>
    <w:p w:rsidR="00785758" w:rsidRPr="004E5745" w:rsidRDefault="00785758" w:rsidP="00393526">
      <w:pPr>
        <w:tabs>
          <w:tab w:val="clear" w:pos="567"/>
          <w:tab w:val="clear" w:pos="1134"/>
          <w:tab w:val="clear" w:pos="1701"/>
          <w:tab w:val="clear" w:pos="2268"/>
          <w:tab w:val="clear" w:pos="2835"/>
        </w:tabs>
        <w:spacing w:before="360" w:after="120" w:line="247" w:lineRule="auto"/>
        <w:ind w:left="709" w:hanging="709"/>
        <w:jc w:val="both"/>
        <w:rPr>
          <w:rFonts w:ascii="Arial" w:hAnsi="Arial"/>
          <w:b/>
          <w:sz w:val="24"/>
          <w:szCs w:val="24"/>
        </w:rPr>
      </w:pPr>
      <w:r w:rsidRPr="004E5745">
        <w:rPr>
          <w:rFonts w:ascii="Arial" w:hAnsi="Arial"/>
          <w:b/>
          <w:sz w:val="24"/>
          <w:szCs w:val="24"/>
        </w:rPr>
        <w:t>5.</w:t>
      </w:r>
      <w:r w:rsidRPr="004E5745">
        <w:rPr>
          <w:rFonts w:ascii="Arial" w:hAnsi="Arial"/>
          <w:b/>
          <w:sz w:val="24"/>
          <w:szCs w:val="24"/>
        </w:rPr>
        <w:tab/>
        <w:t xml:space="preserve">Operación </w:t>
      </w:r>
      <w:r w:rsidR="00BB672D" w:rsidRPr="004E5745">
        <w:rPr>
          <w:rFonts w:ascii="Arial" w:hAnsi="Arial"/>
          <w:b/>
          <w:sz w:val="24"/>
          <w:szCs w:val="24"/>
        </w:rPr>
        <w:t>Comercial</w:t>
      </w:r>
    </w:p>
    <w:p w:rsidR="003F3515" w:rsidRPr="004E5745" w:rsidRDefault="007E17CD" w:rsidP="00393526">
      <w:pPr>
        <w:numPr>
          <w:ilvl w:val="1"/>
          <w:numId w:val="4"/>
        </w:numPr>
        <w:tabs>
          <w:tab w:val="clear" w:pos="360"/>
          <w:tab w:val="clear" w:pos="567"/>
          <w:tab w:val="clear" w:pos="1134"/>
          <w:tab w:val="clear" w:pos="1701"/>
          <w:tab w:val="clear" w:pos="2268"/>
          <w:tab w:val="clear" w:pos="2835"/>
          <w:tab w:val="num" w:pos="709"/>
        </w:tabs>
        <w:spacing w:before="120" w:line="247" w:lineRule="auto"/>
        <w:ind w:left="709" w:hanging="709"/>
        <w:jc w:val="both"/>
        <w:rPr>
          <w:rFonts w:ascii="Arial" w:hAnsi="Arial" w:cs="Arial"/>
          <w:sz w:val="22"/>
          <w:szCs w:val="22"/>
        </w:rPr>
      </w:pPr>
      <w:r w:rsidRPr="004E5745">
        <w:rPr>
          <w:rFonts w:ascii="Arial" w:hAnsi="Arial" w:cs="Arial"/>
          <w:sz w:val="22"/>
          <w:szCs w:val="22"/>
        </w:rPr>
        <w:t xml:space="preserve">Concluida la construcción y efectuadas las pruebas </w:t>
      </w:r>
      <w:r w:rsidR="003F3515" w:rsidRPr="004E5745">
        <w:rPr>
          <w:rFonts w:ascii="Arial" w:hAnsi="Arial" w:cs="Arial"/>
          <w:sz w:val="22"/>
          <w:szCs w:val="22"/>
        </w:rPr>
        <w:t xml:space="preserve">internas de operación, </w:t>
      </w:r>
      <w:smartTag w:uri="urn:schemas-microsoft-com:office:smarttags" w:element="PersonName">
        <w:smartTagPr>
          <w:attr w:name="ProductID" w:val="La Sociedad Concesionaria"/>
        </w:smartTagPr>
        <w:r w:rsidR="003F3515" w:rsidRPr="004E5745">
          <w:rPr>
            <w:rFonts w:ascii="Arial" w:hAnsi="Arial" w:cs="Arial"/>
            <w:sz w:val="22"/>
            <w:szCs w:val="22"/>
          </w:rPr>
          <w:t>la Sociedad Concesionaria</w:t>
        </w:r>
      </w:smartTag>
      <w:r w:rsidR="003F3515" w:rsidRPr="004E5745">
        <w:rPr>
          <w:rFonts w:ascii="Arial" w:hAnsi="Arial" w:cs="Arial"/>
          <w:sz w:val="22"/>
          <w:szCs w:val="22"/>
        </w:rPr>
        <w:t xml:space="preserve"> pro</w:t>
      </w:r>
      <w:smartTag w:uri="urn:schemas-microsoft-com:office:smarttags" w:element="PersonName">
        <w:r w:rsidR="003F3515" w:rsidRPr="004E5745">
          <w:rPr>
            <w:rFonts w:ascii="Arial" w:hAnsi="Arial" w:cs="Arial"/>
            <w:sz w:val="22"/>
            <w:szCs w:val="22"/>
          </w:rPr>
          <w:t>cede</w:t>
        </w:r>
      </w:smartTag>
      <w:r w:rsidR="003F3515" w:rsidRPr="004E5745">
        <w:rPr>
          <w:rFonts w:ascii="Arial" w:hAnsi="Arial" w:cs="Arial"/>
          <w:sz w:val="22"/>
          <w:szCs w:val="22"/>
        </w:rPr>
        <w:t>rá, en presencia de un inspector técnico (el “Inspector”)</w:t>
      </w:r>
      <w:r w:rsidR="00093258">
        <w:rPr>
          <w:rFonts w:ascii="Arial" w:hAnsi="Arial" w:cs="Arial"/>
          <w:sz w:val="22"/>
          <w:szCs w:val="22"/>
        </w:rPr>
        <w:t>,</w:t>
      </w:r>
      <w:r w:rsidR="003F3515" w:rsidRPr="004E5745">
        <w:rPr>
          <w:rFonts w:ascii="Arial" w:hAnsi="Arial" w:cs="Arial"/>
          <w:sz w:val="22"/>
          <w:szCs w:val="22"/>
        </w:rPr>
        <w:t xml:space="preserve"> del Con</w:t>
      </w:r>
      <w:smartTag w:uri="urn:schemas-microsoft-com:office:smarttags" w:element="PersonName">
        <w:r w:rsidR="003F3515" w:rsidRPr="004E5745">
          <w:rPr>
            <w:rFonts w:ascii="Arial" w:hAnsi="Arial" w:cs="Arial"/>
            <w:sz w:val="22"/>
            <w:szCs w:val="22"/>
          </w:rPr>
          <w:t>cede</w:t>
        </w:r>
      </w:smartTag>
      <w:r w:rsidR="003F3515" w:rsidRPr="004E5745">
        <w:rPr>
          <w:rFonts w:ascii="Arial" w:hAnsi="Arial" w:cs="Arial"/>
          <w:sz w:val="22"/>
          <w:szCs w:val="22"/>
        </w:rPr>
        <w:t>nte</w:t>
      </w:r>
      <w:r w:rsidR="00186D7B">
        <w:rPr>
          <w:rFonts w:ascii="Arial" w:hAnsi="Arial" w:cs="Arial"/>
          <w:sz w:val="22"/>
          <w:szCs w:val="22"/>
        </w:rPr>
        <w:t xml:space="preserve"> y del OSINERGMIN</w:t>
      </w:r>
      <w:r w:rsidR="003F3515" w:rsidRPr="004E5745">
        <w:rPr>
          <w:rFonts w:ascii="Arial" w:hAnsi="Arial" w:cs="Arial"/>
          <w:sz w:val="22"/>
          <w:szCs w:val="22"/>
        </w:rPr>
        <w:t xml:space="preserve">, a efectuar las pruebas </w:t>
      </w:r>
      <w:r w:rsidRPr="004E5745">
        <w:rPr>
          <w:rFonts w:ascii="Arial" w:hAnsi="Arial" w:cs="Arial"/>
          <w:sz w:val="22"/>
          <w:szCs w:val="22"/>
        </w:rPr>
        <w:t xml:space="preserve">de verificación </w:t>
      </w:r>
      <w:r w:rsidR="003F3515" w:rsidRPr="004E5745">
        <w:rPr>
          <w:rFonts w:ascii="Arial" w:hAnsi="Arial" w:cs="Arial"/>
          <w:sz w:val="22"/>
          <w:szCs w:val="22"/>
        </w:rPr>
        <w:t>en sitio</w:t>
      </w:r>
      <w:r w:rsidRPr="004E5745">
        <w:rPr>
          <w:rFonts w:ascii="Arial" w:hAnsi="Arial" w:cs="Arial"/>
          <w:sz w:val="22"/>
          <w:szCs w:val="22"/>
        </w:rPr>
        <w:t xml:space="preserve"> </w:t>
      </w:r>
      <w:r w:rsidR="003F3515" w:rsidRPr="004E5745">
        <w:rPr>
          <w:rFonts w:ascii="Arial" w:hAnsi="Arial" w:cs="Arial"/>
          <w:sz w:val="22"/>
          <w:szCs w:val="22"/>
        </w:rPr>
        <w:t xml:space="preserve">las mismas que tienen por objetivo comprobar, siguiendo la metodología establecida en el Anexo Nº 2, que </w:t>
      </w:r>
      <w:smartTag w:uri="urn:schemas-microsoft-com:office:smarttags" w:element="PersonName">
        <w:smartTagPr>
          <w:attr w:name="ProductID" w:val="la ￼￼￼￼￼￼￼￼￼￼￼￼￼￼￼￼￼￼￼￼￼￼￼￼￼￼￼￼Línea Eléctrica"/>
        </w:smartTagPr>
        <w:r w:rsidR="003F3515" w:rsidRPr="004E5745">
          <w:rPr>
            <w:rFonts w:ascii="Arial" w:hAnsi="Arial" w:cs="Arial"/>
            <w:sz w:val="22"/>
            <w:szCs w:val="22"/>
          </w:rPr>
          <w:t>la Línea Eléctrica</w:t>
        </w:r>
      </w:smartTag>
      <w:r w:rsidR="003F3515" w:rsidRPr="004E5745">
        <w:rPr>
          <w:rFonts w:ascii="Arial" w:hAnsi="Arial" w:cs="Arial"/>
          <w:sz w:val="22"/>
          <w:szCs w:val="22"/>
        </w:rPr>
        <w:t xml:space="preserve"> cumple con los requisitos señalados en </w:t>
      </w:r>
      <w:r w:rsidR="00F94A45">
        <w:rPr>
          <w:rFonts w:ascii="Arial" w:hAnsi="Arial" w:cs="Arial"/>
          <w:sz w:val="22"/>
          <w:szCs w:val="22"/>
        </w:rPr>
        <w:t>e</w:t>
      </w:r>
      <w:r w:rsidR="00221373">
        <w:rPr>
          <w:rFonts w:ascii="Arial" w:hAnsi="Arial" w:cs="Arial"/>
          <w:sz w:val="22"/>
          <w:szCs w:val="22"/>
        </w:rPr>
        <w:t>l</w:t>
      </w:r>
      <w:r w:rsidR="00221373" w:rsidRPr="004E5745">
        <w:rPr>
          <w:rFonts w:ascii="Arial" w:hAnsi="Arial" w:cs="Arial"/>
          <w:sz w:val="22"/>
          <w:szCs w:val="22"/>
        </w:rPr>
        <w:t xml:space="preserve"> </w:t>
      </w:r>
      <w:r w:rsidR="003F3515" w:rsidRPr="004E5745">
        <w:rPr>
          <w:rFonts w:ascii="Arial" w:hAnsi="Arial" w:cs="Arial"/>
          <w:sz w:val="22"/>
          <w:szCs w:val="22"/>
        </w:rPr>
        <w:t>Anexo Nº 1</w:t>
      </w:r>
      <w:r w:rsidR="00B36BC2">
        <w:rPr>
          <w:rFonts w:ascii="Arial" w:hAnsi="Arial" w:cs="Arial"/>
          <w:sz w:val="22"/>
          <w:szCs w:val="22"/>
        </w:rPr>
        <w:t>,</w:t>
      </w:r>
      <w:r w:rsidR="003F3515" w:rsidRPr="004E5745">
        <w:rPr>
          <w:rFonts w:ascii="Arial" w:hAnsi="Arial" w:cs="Arial"/>
          <w:sz w:val="22"/>
          <w:szCs w:val="22"/>
        </w:rPr>
        <w:t xml:space="preserve"> y que opera adecuadamente. </w:t>
      </w:r>
      <w:smartTag w:uri="urn:schemas-microsoft-com:office:smarttags" w:element="PersonName">
        <w:smartTagPr>
          <w:attr w:name="ProductID" w:val="La Sociedad Concesionaria"/>
        </w:smartTagPr>
        <w:r w:rsidR="003F3515" w:rsidRPr="004E5745">
          <w:rPr>
            <w:rFonts w:ascii="Arial" w:hAnsi="Arial" w:cs="Arial"/>
            <w:sz w:val="22"/>
            <w:szCs w:val="22"/>
          </w:rPr>
          <w:t>La Sociedad Concesionaria</w:t>
        </w:r>
      </w:smartTag>
      <w:r w:rsidR="003F3515" w:rsidRPr="004E5745">
        <w:rPr>
          <w:rFonts w:ascii="Arial" w:hAnsi="Arial" w:cs="Arial"/>
          <w:sz w:val="22"/>
          <w:szCs w:val="22"/>
        </w:rPr>
        <w:t xml:space="preserve"> proporcionará las facilidades al Inspector para la realización de las inspecciones técnicas requeridas.</w:t>
      </w:r>
    </w:p>
    <w:p w:rsidR="00D419D8" w:rsidRDefault="003F3515" w:rsidP="00393526">
      <w:pPr>
        <w:numPr>
          <w:ilvl w:val="1"/>
          <w:numId w:val="4"/>
        </w:numPr>
        <w:tabs>
          <w:tab w:val="clear" w:pos="360"/>
          <w:tab w:val="clear" w:pos="567"/>
          <w:tab w:val="clear" w:pos="1134"/>
          <w:tab w:val="clear" w:pos="1701"/>
          <w:tab w:val="clear" w:pos="2268"/>
          <w:tab w:val="clear" w:pos="2835"/>
          <w:tab w:val="num" w:pos="709"/>
        </w:tabs>
        <w:spacing w:before="120" w:line="247" w:lineRule="auto"/>
        <w:ind w:left="709" w:hanging="709"/>
        <w:jc w:val="both"/>
        <w:rPr>
          <w:rFonts w:ascii="Arial" w:hAnsi="Arial"/>
          <w:color w:val="000000"/>
          <w:sz w:val="21"/>
          <w:szCs w:val="21"/>
        </w:rPr>
      </w:pPr>
      <w:r w:rsidRPr="004E5745">
        <w:rPr>
          <w:rFonts w:ascii="Arial" w:hAnsi="Arial"/>
          <w:color w:val="000000"/>
          <w:sz w:val="21"/>
          <w:szCs w:val="21"/>
        </w:rPr>
        <w:t xml:space="preserve">El Inspector será elegido por </w:t>
      </w:r>
      <w:smartTag w:uri="urn:schemas-microsoft-com:office:smarttags" w:element="PersonName">
        <w:smartTagPr>
          <w:attr w:name="ProductID" w:val="La Sociedad Concesionaria"/>
        </w:smartTagPr>
        <w:r w:rsidRPr="004E5745">
          <w:rPr>
            <w:rFonts w:ascii="Arial" w:hAnsi="Arial"/>
            <w:color w:val="000000"/>
            <w:sz w:val="21"/>
            <w:szCs w:val="21"/>
          </w:rPr>
          <w:t>la Sociedad Concesionaria</w:t>
        </w:r>
      </w:smartTag>
      <w:r w:rsidRPr="004E5745">
        <w:rPr>
          <w:rFonts w:ascii="Arial" w:hAnsi="Arial"/>
          <w:color w:val="000000"/>
          <w:sz w:val="21"/>
          <w:szCs w:val="21"/>
        </w:rPr>
        <w:t xml:space="preserve"> de una lista de, cuando menos</w:t>
      </w:r>
      <w:r w:rsidR="00B335B6" w:rsidRPr="004E5745">
        <w:rPr>
          <w:rFonts w:ascii="Arial" w:hAnsi="Arial"/>
          <w:color w:val="000000"/>
          <w:sz w:val="21"/>
          <w:szCs w:val="21"/>
        </w:rPr>
        <w:t>,</w:t>
      </w:r>
      <w:r w:rsidRPr="004E5745">
        <w:rPr>
          <w:rFonts w:ascii="Arial" w:hAnsi="Arial"/>
          <w:color w:val="000000"/>
          <w:sz w:val="21"/>
          <w:szCs w:val="21"/>
        </w:rPr>
        <w:t xml:space="preserve"> tres (3) empresas que el Con</w:t>
      </w:r>
      <w:smartTag w:uri="urn:schemas-microsoft-com:office:smarttags" w:element="PersonName">
        <w:r w:rsidRPr="004E5745">
          <w:rPr>
            <w:rFonts w:ascii="Arial" w:hAnsi="Arial"/>
            <w:color w:val="000000"/>
            <w:sz w:val="21"/>
            <w:szCs w:val="21"/>
          </w:rPr>
          <w:t>cede</w:t>
        </w:r>
      </w:smartTag>
      <w:r w:rsidRPr="004E5745">
        <w:rPr>
          <w:rFonts w:ascii="Arial" w:hAnsi="Arial"/>
          <w:color w:val="000000"/>
          <w:sz w:val="21"/>
          <w:szCs w:val="21"/>
        </w:rPr>
        <w:t xml:space="preserve">nte deberá proponer en el plazo de doce (12) meses contado a partir de la fecha de Cierre. </w:t>
      </w:r>
      <w:smartTag w:uri="urn:schemas-microsoft-com:office:smarttags" w:element="PersonName">
        <w:smartTagPr>
          <w:attr w:name="ProductID" w:val="La Sociedad Concesionaria"/>
        </w:smartTagPr>
        <w:r w:rsidRPr="004E5745">
          <w:rPr>
            <w:rFonts w:ascii="Arial" w:hAnsi="Arial"/>
            <w:color w:val="000000"/>
            <w:sz w:val="21"/>
            <w:szCs w:val="21"/>
          </w:rPr>
          <w:t>La Sociedad Concesionaria</w:t>
        </w:r>
      </w:smartTag>
      <w:r w:rsidRPr="004E5745">
        <w:rPr>
          <w:rFonts w:ascii="Arial" w:hAnsi="Arial"/>
          <w:color w:val="000000"/>
          <w:sz w:val="21"/>
          <w:szCs w:val="21"/>
        </w:rPr>
        <w:t xml:space="preserve"> podrá elegir el Inspector, si el Con</w:t>
      </w:r>
      <w:smartTag w:uri="urn:schemas-microsoft-com:office:smarttags" w:element="PersonName">
        <w:r w:rsidRPr="004E5745">
          <w:rPr>
            <w:rFonts w:ascii="Arial" w:hAnsi="Arial"/>
            <w:color w:val="000000"/>
            <w:sz w:val="21"/>
            <w:szCs w:val="21"/>
          </w:rPr>
          <w:t>cede</w:t>
        </w:r>
      </w:smartTag>
      <w:r w:rsidRPr="004E5745">
        <w:rPr>
          <w:rFonts w:ascii="Arial" w:hAnsi="Arial"/>
          <w:color w:val="000000"/>
          <w:sz w:val="21"/>
          <w:szCs w:val="21"/>
        </w:rPr>
        <w:t>nte no propone su lista de tres (3) empresas en el plazo indicado.</w:t>
      </w:r>
    </w:p>
    <w:p w:rsidR="003F3515" w:rsidRDefault="003F3515" w:rsidP="00393526">
      <w:pPr>
        <w:tabs>
          <w:tab w:val="clear" w:pos="567"/>
          <w:tab w:val="clear" w:pos="1134"/>
          <w:tab w:val="clear" w:pos="1701"/>
          <w:tab w:val="clear" w:pos="2268"/>
          <w:tab w:val="clear" w:pos="2835"/>
        </w:tabs>
        <w:spacing w:before="60" w:line="247" w:lineRule="auto"/>
        <w:ind w:left="709"/>
        <w:jc w:val="both"/>
        <w:rPr>
          <w:rFonts w:ascii="Arial" w:hAnsi="Arial"/>
          <w:color w:val="000000"/>
          <w:sz w:val="21"/>
          <w:szCs w:val="21"/>
        </w:rPr>
      </w:pPr>
      <w:r w:rsidRPr="004E5745">
        <w:rPr>
          <w:rFonts w:ascii="Arial" w:hAnsi="Arial"/>
          <w:color w:val="000000"/>
          <w:sz w:val="21"/>
          <w:szCs w:val="21"/>
        </w:rPr>
        <w:t xml:space="preserve">La negociación del contrato y la contratación del Inspector </w:t>
      </w:r>
      <w:r w:rsidR="00093258">
        <w:rPr>
          <w:rFonts w:ascii="Arial" w:hAnsi="Arial"/>
          <w:color w:val="000000"/>
          <w:sz w:val="21"/>
          <w:szCs w:val="21"/>
        </w:rPr>
        <w:t>estarán a</w:t>
      </w:r>
      <w:r w:rsidRPr="004E5745">
        <w:rPr>
          <w:rFonts w:ascii="Arial" w:hAnsi="Arial"/>
          <w:color w:val="000000"/>
          <w:sz w:val="21"/>
          <w:szCs w:val="21"/>
        </w:rPr>
        <w:t xml:space="preserve"> cargo de </w:t>
      </w:r>
      <w:smartTag w:uri="urn:schemas-microsoft-com:office:smarttags" w:element="PersonName">
        <w:smartTagPr>
          <w:attr w:name="ProductID" w:val="la Sociedad Concesionaria."/>
        </w:smartTagPr>
        <w:r w:rsidRPr="004E5745">
          <w:rPr>
            <w:rFonts w:ascii="Arial" w:hAnsi="Arial"/>
            <w:color w:val="000000"/>
            <w:sz w:val="21"/>
            <w:szCs w:val="21"/>
          </w:rPr>
          <w:t>la Sociedad Concesionaria</w:t>
        </w:r>
        <w:r w:rsidR="004D127D" w:rsidRPr="004E5745">
          <w:rPr>
            <w:rFonts w:ascii="Arial" w:hAnsi="Arial"/>
            <w:color w:val="000000"/>
            <w:sz w:val="21"/>
            <w:szCs w:val="21"/>
          </w:rPr>
          <w:t>.</w:t>
        </w:r>
      </w:smartTag>
    </w:p>
    <w:p w:rsidR="00D21271" w:rsidRPr="004E5745" w:rsidRDefault="00D21271" w:rsidP="00393526">
      <w:pPr>
        <w:tabs>
          <w:tab w:val="clear" w:pos="567"/>
          <w:tab w:val="clear" w:pos="1134"/>
          <w:tab w:val="clear" w:pos="1701"/>
          <w:tab w:val="clear" w:pos="2268"/>
          <w:tab w:val="clear" w:pos="2835"/>
        </w:tabs>
        <w:spacing w:before="60" w:line="247" w:lineRule="auto"/>
        <w:ind w:left="709"/>
        <w:jc w:val="both"/>
        <w:rPr>
          <w:rFonts w:ascii="Arial" w:hAnsi="Arial"/>
          <w:color w:val="000000"/>
          <w:sz w:val="21"/>
          <w:szCs w:val="21"/>
        </w:rPr>
      </w:pPr>
      <w:r>
        <w:rPr>
          <w:rFonts w:ascii="Arial" w:hAnsi="Arial"/>
          <w:color w:val="000000"/>
          <w:sz w:val="21"/>
          <w:szCs w:val="21"/>
        </w:rPr>
        <w:lastRenderedPageBreak/>
        <w:t xml:space="preserve">El costo de los honorarios del Inspector será cubierto por </w:t>
      </w:r>
      <w:smartTag w:uri="urn:schemas-microsoft-com:office:smarttags" w:element="PersonName">
        <w:smartTagPr>
          <w:attr w:name="ProductID" w:val="la Sociedad Concesionaria. Los"/>
        </w:smartTagPr>
        <w:smartTag w:uri="urn:schemas-microsoft-com:office:smarttags" w:element="PersonName">
          <w:smartTagPr>
            <w:attr w:name="ProductID" w:val="la Sociedad Concesionaria."/>
          </w:smartTagPr>
          <w:r>
            <w:rPr>
              <w:rFonts w:ascii="Arial" w:hAnsi="Arial"/>
              <w:color w:val="000000"/>
              <w:sz w:val="21"/>
              <w:szCs w:val="21"/>
            </w:rPr>
            <w:t>la Sociedad Concesionaria.</w:t>
          </w:r>
        </w:smartTag>
        <w:r>
          <w:rPr>
            <w:rFonts w:ascii="Arial" w:hAnsi="Arial"/>
            <w:color w:val="000000"/>
            <w:sz w:val="21"/>
            <w:szCs w:val="21"/>
          </w:rPr>
          <w:t xml:space="preserve"> Los</w:t>
        </w:r>
      </w:smartTag>
      <w:r>
        <w:rPr>
          <w:rFonts w:ascii="Arial" w:hAnsi="Arial"/>
          <w:color w:val="000000"/>
          <w:sz w:val="21"/>
          <w:szCs w:val="21"/>
        </w:rPr>
        <w:t xml:space="preserve"> pagos al Inspector </w:t>
      </w:r>
      <w:r w:rsidR="00093258">
        <w:rPr>
          <w:rFonts w:ascii="Arial" w:hAnsi="Arial"/>
          <w:color w:val="000000"/>
          <w:sz w:val="21"/>
          <w:szCs w:val="21"/>
        </w:rPr>
        <w:t xml:space="preserve">se </w:t>
      </w:r>
      <w:r w:rsidR="00A02E67">
        <w:rPr>
          <w:rFonts w:ascii="Arial" w:hAnsi="Arial"/>
          <w:color w:val="000000"/>
          <w:sz w:val="21"/>
          <w:szCs w:val="21"/>
        </w:rPr>
        <w:t>efectuarán</w:t>
      </w:r>
      <w:r>
        <w:rPr>
          <w:rFonts w:ascii="Arial" w:hAnsi="Arial"/>
          <w:color w:val="000000"/>
          <w:sz w:val="21"/>
          <w:szCs w:val="21"/>
        </w:rPr>
        <w:t xml:space="preserve"> según cronograma de pago pactado y se harán una vez que </w:t>
      </w:r>
      <w:r w:rsidR="009814B4">
        <w:rPr>
          <w:rFonts w:ascii="Arial" w:hAnsi="Arial"/>
          <w:color w:val="000000"/>
          <w:sz w:val="21"/>
          <w:szCs w:val="21"/>
        </w:rPr>
        <w:t xml:space="preserve">el </w:t>
      </w:r>
      <w:r>
        <w:rPr>
          <w:rFonts w:ascii="Arial" w:hAnsi="Arial"/>
          <w:color w:val="000000"/>
          <w:sz w:val="21"/>
          <w:szCs w:val="21"/>
        </w:rPr>
        <w:t>OSINERGMIN apruebe los informes parciales y finales que presentará el Inspector.</w:t>
      </w:r>
    </w:p>
    <w:p w:rsidR="004D127D" w:rsidRPr="004E5745" w:rsidRDefault="004D127D" w:rsidP="00393526">
      <w:pPr>
        <w:numPr>
          <w:ilvl w:val="1"/>
          <w:numId w:val="4"/>
        </w:numPr>
        <w:tabs>
          <w:tab w:val="clear" w:pos="360"/>
          <w:tab w:val="clear" w:pos="567"/>
          <w:tab w:val="clear" w:pos="1134"/>
          <w:tab w:val="clear" w:pos="1701"/>
          <w:tab w:val="clear" w:pos="2268"/>
          <w:tab w:val="clear" w:pos="2835"/>
          <w:tab w:val="num" w:pos="709"/>
        </w:tabs>
        <w:spacing w:before="120" w:line="247" w:lineRule="auto"/>
        <w:ind w:left="709" w:hanging="709"/>
        <w:jc w:val="both"/>
        <w:rPr>
          <w:rFonts w:ascii="Arial" w:hAnsi="Arial"/>
          <w:color w:val="000000"/>
          <w:sz w:val="21"/>
          <w:szCs w:val="21"/>
        </w:rPr>
      </w:pPr>
      <w:r w:rsidRPr="004E5745">
        <w:rPr>
          <w:rFonts w:ascii="Arial" w:hAnsi="Arial"/>
          <w:color w:val="000000"/>
          <w:sz w:val="21"/>
          <w:szCs w:val="21"/>
        </w:rPr>
        <w:t>A la finalización</w:t>
      </w:r>
      <w:r w:rsidR="007E17CD" w:rsidRPr="004E5745">
        <w:rPr>
          <w:rFonts w:ascii="Arial" w:hAnsi="Arial"/>
          <w:color w:val="000000"/>
          <w:sz w:val="21"/>
          <w:szCs w:val="21"/>
        </w:rPr>
        <w:t xml:space="preserve"> exitosa</w:t>
      </w:r>
      <w:r w:rsidRPr="004E5745">
        <w:rPr>
          <w:rFonts w:ascii="Arial" w:hAnsi="Arial"/>
          <w:color w:val="000000"/>
          <w:sz w:val="21"/>
          <w:szCs w:val="21"/>
        </w:rPr>
        <w:t xml:space="preserve"> de las pruebas de verificación de </w:t>
      </w:r>
      <w:smartTag w:uri="urn:schemas-microsoft-com:office:smarttags" w:element="PersonName">
        <w:smartTagPr>
          <w:attr w:name="ProductID" w:val="la ￼￼￼￼￼￼￼￼￼￼￼￼￼￼￼￼￼￼￼￼￼￼￼￼￼￼￼￼Línea Eléctrica"/>
        </w:smartTagPr>
        <w:r w:rsidRPr="004E5745">
          <w:rPr>
            <w:rFonts w:ascii="Arial" w:hAnsi="Arial"/>
            <w:color w:val="000000"/>
            <w:sz w:val="21"/>
            <w:szCs w:val="21"/>
          </w:rPr>
          <w:t>la Línea Eléctrica</w:t>
        </w:r>
      </w:smartTag>
      <w:r w:rsidRPr="004E5745">
        <w:rPr>
          <w:rFonts w:ascii="Arial" w:hAnsi="Arial"/>
          <w:color w:val="000000"/>
          <w:sz w:val="21"/>
          <w:szCs w:val="21"/>
        </w:rPr>
        <w:t xml:space="preserve">, el </w:t>
      </w:r>
      <w:r w:rsidR="00292F19">
        <w:rPr>
          <w:rFonts w:ascii="Arial" w:hAnsi="Arial"/>
          <w:color w:val="000000"/>
          <w:sz w:val="21"/>
          <w:szCs w:val="21"/>
        </w:rPr>
        <w:t>OSINERGMIN</w:t>
      </w:r>
      <w:r w:rsidRPr="004E5745">
        <w:rPr>
          <w:rFonts w:ascii="Arial" w:hAnsi="Arial"/>
          <w:color w:val="000000"/>
          <w:sz w:val="21"/>
          <w:szCs w:val="21"/>
        </w:rPr>
        <w:t>, aprobará el informe final a que se refiere el Anexo Nº 2.</w:t>
      </w:r>
    </w:p>
    <w:p w:rsidR="007E17CD" w:rsidRDefault="004D127D" w:rsidP="00393526">
      <w:pPr>
        <w:numPr>
          <w:ilvl w:val="1"/>
          <w:numId w:val="4"/>
        </w:numPr>
        <w:tabs>
          <w:tab w:val="clear" w:pos="360"/>
          <w:tab w:val="clear" w:pos="567"/>
          <w:tab w:val="clear" w:pos="1134"/>
          <w:tab w:val="clear" w:pos="1701"/>
          <w:tab w:val="clear" w:pos="2268"/>
          <w:tab w:val="clear" w:pos="2835"/>
          <w:tab w:val="num" w:pos="709"/>
        </w:tabs>
        <w:spacing w:before="120" w:line="247" w:lineRule="auto"/>
        <w:ind w:left="709" w:hanging="709"/>
        <w:jc w:val="both"/>
        <w:rPr>
          <w:rFonts w:ascii="Arial" w:hAnsi="Arial"/>
          <w:color w:val="000000"/>
          <w:sz w:val="21"/>
          <w:szCs w:val="21"/>
        </w:rPr>
      </w:pPr>
      <w:r w:rsidRPr="004E5745">
        <w:rPr>
          <w:rFonts w:ascii="Arial" w:hAnsi="Arial"/>
          <w:color w:val="000000"/>
          <w:sz w:val="21"/>
          <w:szCs w:val="21"/>
        </w:rPr>
        <w:t>Luego de cumplido lo dispuesto en la Cláusula 4.4</w:t>
      </w:r>
      <w:r w:rsidR="007E17CD" w:rsidRPr="004E5745">
        <w:rPr>
          <w:rFonts w:ascii="Arial" w:hAnsi="Arial"/>
          <w:color w:val="000000"/>
          <w:sz w:val="21"/>
          <w:szCs w:val="21"/>
        </w:rPr>
        <w:t xml:space="preserve">, se iniciará un período de operación experimental que consiste en la operación de </w:t>
      </w:r>
      <w:smartTag w:uri="urn:schemas-microsoft-com:office:smarttags" w:element="PersonName">
        <w:smartTagPr>
          <w:attr w:name="ProductID" w:val="la ￼￼￼￼￼￼￼￼￼￼￼￼￼￼￼￼￼￼￼￼￼￼￼￼￼￼￼￼Línea Eléctrica"/>
        </w:smartTagPr>
        <w:r w:rsidR="007E17CD" w:rsidRPr="004E5745">
          <w:rPr>
            <w:rFonts w:ascii="Arial" w:hAnsi="Arial"/>
            <w:color w:val="000000"/>
            <w:sz w:val="21"/>
            <w:szCs w:val="21"/>
          </w:rPr>
          <w:t>la Línea Eléctrica</w:t>
        </w:r>
      </w:smartTag>
      <w:r w:rsidR="007E17CD" w:rsidRPr="004E5745">
        <w:rPr>
          <w:rFonts w:ascii="Arial" w:hAnsi="Arial"/>
          <w:color w:val="000000"/>
          <w:sz w:val="21"/>
          <w:szCs w:val="21"/>
        </w:rPr>
        <w:t xml:space="preserve"> y sus componentes, sin interrupciones atribuibles al estudio de ingeniería, estudio de pre operatividad, a la calidad del material o equipos del sistema, por un período de </w:t>
      </w:r>
      <w:r w:rsidR="006508F5">
        <w:rPr>
          <w:rFonts w:ascii="Arial" w:hAnsi="Arial"/>
          <w:color w:val="000000"/>
          <w:sz w:val="21"/>
          <w:szCs w:val="21"/>
        </w:rPr>
        <w:t>sesenta</w:t>
      </w:r>
      <w:r w:rsidR="006508F5" w:rsidRPr="004E5745">
        <w:rPr>
          <w:rFonts w:ascii="Arial" w:hAnsi="Arial"/>
          <w:color w:val="000000"/>
          <w:sz w:val="21"/>
          <w:szCs w:val="21"/>
        </w:rPr>
        <w:t xml:space="preserve"> </w:t>
      </w:r>
      <w:r w:rsidR="007E17CD" w:rsidRPr="004E5745">
        <w:rPr>
          <w:rFonts w:ascii="Arial" w:hAnsi="Arial"/>
          <w:color w:val="000000"/>
          <w:sz w:val="21"/>
          <w:szCs w:val="21"/>
        </w:rPr>
        <w:t>(</w:t>
      </w:r>
      <w:r w:rsidR="006508F5">
        <w:rPr>
          <w:rFonts w:ascii="Arial" w:hAnsi="Arial"/>
          <w:color w:val="000000"/>
          <w:sz w:val="21"/>
          <w:szCs w:val="21"/>
        </w:rPr>
        <w:t>6</w:t>
      </w:r>
      <w:r w:rsidR="007E17CD" w:rsidRPr="004E5745">
        <w:rPr>
          <w:rFonts w:ascii="Arial" w:hAnsi="Arial"/>
          <w:color w:val="000000"/>
          <w:sz w:val="21"/>
          <w:szCs w:val="21"/>
        </w:rPr>
        <w:t>0) días calendario, al final del cual comenzará automáticamente la Puesta en Operación Comercial.</w:t>
      </w:r>
      <w:r w:rsidR="000D6362">
        <w:rPr>
          <w:rFonts w:ascii="Arial" w:hAnsi="Arial"/>
          <w:color w:val="000000"/>
          <w:sz w:val="21"/>
          <w:szCs w:val="21"/>
        </w:rPr>
        <w:t xml:space="preserve"> La fecha de la Puesta en Operación Comercial se consignará en un Acta suscrita por </w:t>
      </w:r>
      <w:r w:rsidR="009814B4">
        <w:rPr>
          <w:rFonts w:ascii="Arial" w:hAnsi="Arial"/>
          <w:color w:val="000000"/>
          <w:sz w:val="21"/>
          <w:szCs w:val="21"/>
        </w:rPr>
        <w:t xml:space="preserve">el </w:t>
      </w:r>
      <w:r w:rsidR="000D6362">
        <w:rPr>
          <w:rFonts w:ascii="Arial" w:hAnsi="Arial"/>
          <w:color w:val="000000"/>
          <w:sz w:val="21"/>
          <w:szCs w:val="21"/>
        </w:rPr>
        <w:t xml:space="preserve">OSINERGMIN y </w:t>
      </w:r>
      <w:smartTag w:uri="urn:schemas-microsoft-com:office:smarttags" w:element="PersonName">
        <w:smartTagPr>
          <w:attr w:name="ProductID" w:val="la Sociedad Concesionaria."/>
        </w:smartTagPr>
        <w:r w:rsidR="000D6362">
          <w:rPr>
            <w:rFonts w:ascii="Arial" w:hAnsi="Arial"/>
            <w:color w:val="000000"/>
            <w:sz w:val="21"/>
            <w:szCs w:val="21"/>
          </w:rPr>
          <w:t>la Sociedad Concesionaria.</w:t>
        </w:r>
      </w:smartTag>
    </w:p>
    <w:p w:rsidR="000D6362" w:rsidRDefault="000D6362" w:rsidP="00FA402C">
      <w:pPr>
        <w:tabs>
          <w:tab w:val="clear" w:pos="567"/>
          <w:tab w:val="clear" w:pos="1134"/>
          <w:tab w:val="clear" w:pos="1701"/>
          <w:tab w:val="clear" w:pos="2268"/>
          <w:tab w:val="clear" w:pos="2835"/>
        </w:tabs>
        <w:spacing w:before="60" w:line="257" w:lineRule="auto"/>
        <w:ind w:left="709"/>
        <w:jc w:val="both"/>
        <w:rPr>
          <w:rFonts w:ascii="Arial" w:hAnsi="Arial"/>
          <w:color w:val="000000"/>
          <w:sz w:val="21"/>
          <w:szCs w:val="21"/>
        </w:rPr>
      </w:pPr>
      <w:r>
        <w:rPr>
          <w:rFonts w:ascii="Arial" w:hAnsi="Arial"/>
          <w:color w:val="000000"/>
          <w:sz w:val="21"/>
          <w:szCs w:val="21"/>
        </w:rPr>
        <w:t>En caso que durante el periodo de operación experimental, se produjeran interrupciones atribuibles al estudio de ingeniería, estudio de pre operatividad, a la calidad del material o equipos del sistema, el periodo de operación experimental queda</w:t>
      </w:r>
      <w:r w:rsidR="009B2E09">
        <w:rPr>
          <w:rFonts w:ascii="Arial" w:hAnsi="Arial"/>
          <w:color w:val="000000"/>
          <w:sz w:val="21"/>
          <w:szCs w:val="21"/>
        </w:rPr>
        <w:t xml:space="preserve">rá </w:t>
      </w:r>
      <w:r>
        <w:rPr>
          <w:rFonts w:ascii="Arial" w:hAnsi="Arial"/>
          <w:color w:val="000000"/>
          <w:sz w:val="21"/>
          <w:szCs w:val="21"/>
        </w:rPr>
        <w:t xml:space="preserve">interrumpido, iniciándose nuevamente </w:t>
      </w:r>
      <w:r w:rsidR="00D20EA9">
        <w:rPr>
          <w:rFonts w:ascii="Arial" w:hAnsi="Arial"/>
          <w:color w:val="000000"/>
          <w:sz w:val="21"/>
          <w:szCs w:val="21"/>
        </w:rPr>
        <w:t xml:space="preserve">un </w:t>
      </w:r>
      <w:r>
        <w:rPr>
          <w:rFonts w:ascii="Arial" w:hAnsi="Arial"/>
          <w:color w:val="000000"/>
          <w:sz w:val="21"/>
          <w:szCs w:val="21"/>
        </w:rPr>
        <w:t xml:space="preserve">periodo </w:t>
      </w:r>
      <w:r w:rsidR="009B2E09">
        <w:rPr>
          <w:rFonts w:ascii="Arial" w:hAnsi="Arial"/>
          <w:color w:val="000000"/>
          <w:sz w:val="21"/>
          <w:szCs w:val="21"/>
        </w:rPr>
        <w:t xml:space="preserve">que durará como mínimo </w:t>
      </w:r>
      <w:r>
        <w:rPr>
          <w:rFonts w:ascii="Arial" w:hAnsi="Arial"/>
          <w:color w:val="000000"/>
          <w:sz w:val="21"/>
          <w:szCs w:val="21"/>
        </w:rPr>
        <w:t xml:space="preserve"> </w:t>
      </w:r>
      <w:r w:rsidR="00D20EA9">
        <w:rPr>
          <w:rFonts w:ascii="Arial" w:hAnsi="Arial"/>
          <w:color w:val="000000"/>
          <w:sz w:val="21"/>
          <w:szCs w:val="21"/>
        </w:rPr>
        <w:t>treinta</w:t>
      </w:r>
      <w:r w:rsidRPr="00A02E67">
        <w:rPr>
          <w:rFonts w:ascii="Arial" w:hAnsi="Arial"/>
          <w:color w:val="000000"/>
          <w:sz w:val="21"/>
          <w:szCs w:val="21"/>
        </w:rPr>
        <w:t xml:space="preserve"> (</w:t>
      </w:r>
      <w:r w:rsidR="00D20EA9">
        <w:rPr>
          <w:rFonts w:ascii="Arial" w:hAnsi="Arial"/>
          <w:color w:val="000000"/>
          <w:sz w:val="21"/>
          <w:szCs w:val="21"/>
        </w:rPr>
        <w:t>3</w:t>
      </w:r>
      <w:r w:rsidRPr="00A02E67">
        <w:rPr>
          <w:rFonts w:ascii="Arial" w:hAnsi="Arial"/>
          <w:color w:val="000000"/>
          <w:sz w:val="21"/>
          <w:szCs w:val="21"/>
        </w:rPr>
        <w:t>0)</w:t>
      </w:r>
      <w:r>
        <w:rPr>
          <w:rFonts w:ascii="Arial" w:hAnsi="Arial"/>
          <w:color w:val="000000"/>
          <w:sz w:val="21"/>
          <w:szCs w:val="21"/>
        </w:rPr>
        <w:t xml:space="preserve"> días</w:t>
      </w:r>
      <w:r w:rsidR="006508F5">
        <w:rPr>
          <w:rFonts w:ascii="Arial" w:hAnsi="Arial"/>
          <w:color w:val="000000"/>
          <w:sz w:val="21"/>
          <w:szCs w:val="21"/>
        </w:rPr>
        <w:t xml:space="preserve"> calendario</w:t>
      </w:r>
      <w:r>
        <w:rPr>
          <w:rFonts w:ascii="Arial" w:hAnsi="Arial"/>
          <w:color w:val="000000"/>
          <w:sz w:val="21"/>
          <w:szCs w:val="21"/>
        </w:rPr>
        <w:t>, después de superada la interrupción.</w:t>
      </w:r>
    </w:p>
    <w:p w:rsidR="007E17CD" w:rsidRPr="004E5745" w:rsidRDefault="007E17CD" w:rsidP="00393526">
      <w:pPr>
        <w:numPr>
          <w:ilvl w:val="1"/>
          <w:numId w:val="4"/>
        </w:numPr>
        <w:tabs>
          <w:tab w:val="clear" w:pos="360"/>
          <w:tab w:val="clear" w:pos="567"/>
          <w:tab w:val="clear" w:pos="1134"/>
          <w:tab w:val="clear" w:pos="1701"/>
          <w:tab w:val="clear" w:pos="2268"/>
          <w:tab w:val="clear" w:pos="2835"/>
          <w:tab w:val="num" w:pos="709"/>
        </w:tabs>
        <w:spacing w:before="120" w:line="257" w:lineRule="auto"/>
        <w:ind w:left="709" w:hanging="709"/>
        <w:jc w:val="both"/>
        <w:rPr>
          <w:rFonts w:ascii="Arial" w:hAnsi="Arial"/>
          <w:color w:val="000000"/>
          <w:sz w:val="21"/>
          <w:szCs w:val="21"/>
        </w:rPr>
      </w:pPr>
      <w:r w:rsidRPr="004E5745">
        <w:rPr>
          <w:rFonts w:ascii="Arial" w:hAnsi="Arial"/>
          <w:color w:val="000000"/>
          <w:sz w:val="21"/>
          <w:szCs w:val="21"/>
        </w:rPr>
        <w:t xml:space="preserve">En el período de operación experimental se excluirá a </w:t>
      </w:r>
      <w:smartTag w:uri="urn:schemas-microsoft-com:office:smarttags" w:element="PersonName">
        <w:smartTagPr>
          <w:attr w:name="ProductID" w:val="la ￼￼￼￼￼￼￼￼￼￼￼￼￼￼￼￼￼￼￼￼￼￼￼￼￼￼￼￼Línea Eléctrica"/>
        </w:smartTagPr>
        <w:r w:rsidRPr="004E5745">
          <w:rPr>
            <w:rFonts w:ascii="Arial" w:hAnsi="Arial"/>
            <w:color w:val="000000"/>
            <w:sz w:val="21"/>
            <w:szCs w:val="21"/>
          </w:rPr>
          <w:t>la Línea Eléctrica</w:t>
        </w:r>
      </w:smartTag>
      <w:r w:rsidRPr="004E5745">
        <w:rPr>
          <w:rFonts w:ascii="Arial" w:hAnsi="Arial"/>
          <w:color w:val="000000"/>
          <w:sz w:val="21"/>
          <w:szCs w:val="21"/>
        </w:rPr>
        <w:t xml:space="preserve"> de la aplicación de la normativa de</w:t>
      </w:r>
      <w:r w:rsidR="009814B4">
        <w:rPr>
          <w:rFonts w:ascii="Arial" w:hAnsi="Arial"/>
          <w:color w:val="000000"/>
          <w:sz w:val="21"/>
          <w:szCs w:val="21"/>
        </w:rPr>
        <w:t>l</w:t>
      </w:r>
      <w:r w:rsidRPr="004E5745">
        <w:rPr>
          <w:rFonts w:ascii="Arial" w:hAnsi="Arial"/>
          <w:color w:val="000000"/>
          <w:sz w:val="21"/>
          <w:szCs w:val="21"/>
        </w:rPr>
        <w:t xml:space="preserve"> OSINERGMIN, respecto de la supervisión y fiscalización de interrupciones atribuibles a la propia instalación; así como también de la aplicación de </w:t>
      </w:r>
      <w:smartTag w:uri="urn:schemas-microsoft-com:office:smarttags" w:element="PersonName">
        <w:smartTagPr>
          <w:attr w:name="ProductID" w:val="la Norma T￩cnica"/>
        </w:smartTagPr>
        <w:r w:rsidRPr="004E5745">
          <w:rPr>
            <w:rFonts w:ascii="Arial" w:hAnsi="Arial"/>
            <w:color w:val="000000"/>
            <w:sz w:val="21"/>
            <w:szCs w:val="21"/>
          </w:rPr>
          <w:t>la Norma Técnica</w:t>
        </w:r>
      </w:smartTag>
      <w:r w:rsidRPr="004E5745">
        <w:rPr>
          <w:rFonts w:ascii="Arial" w:hAnsi="Arial"/>
          <w:color w:val="000000"/>
          <w:sz w:val="21"/>
          <w:szCs w:val="21"/>
        </w:rPr>
        <w:t xml:space="preserve"> de Calidad de los Sistemas Eléctricos y de la regulación tarifaria por el pago de la correspondiente tarifa de transmisión, pago que recién se iniciará a partir de la Puesta en</w:t>
      </w:r>
      <w:r w:rsidR="00E460AB" w:rsidRPr="004E5745">
        <w:rPr>
          <w:rFonts w:ascii="Arial" w:hAnsi="Arial"/>
          <w:color w:val="000000"/>
          <w:sz w:val="21"/>
          <w:szCs w:val="21"/>
        </w:rPr>
        <w:t xml:space="preserve"> Operación Comercial.</w:t>
      </w:r>
      <w:r w:rsidR="00C57DED">
        <w:rPr>
          <w:rFonts w:ascii="Arial" w:hAnsi="Arial"/>
          <w:color w:val="000000"/>
          <w:sz w:val="21"/>
          <w:szCs w:val="21"/>
        </w:rPr>
        <w:t xml:space="preserve"> Lo anterior no </w:t>
      </w:r>
      <w:r w:rsidR="00480169">
        <w:rPr>
          <w:rFonts w:ascii="Arial" w:hAnsi="Arial"/>
          <w:color w:val="000000"/>
          <w:sz w:val="21"/>
          <w:szCs w:val="21"/>
        </w:rPr>
        <w:t>exime</w:t>
      </w:r>
      <w:r w:rsidR="00C57DED">
        <w:rPr>
          <w:rFonts w:ascii="Arial" w:hAnsi="Arial"/>
          <w:color w:val="000000"/>
          <w:sz w:val="21"/>
          <w:szCs w:val="21"/>
        </w:rPr>
        <w:t xml:space="preserve"> de responsabilidad </w:t>
      </w:r>
      <w:r w:rsidR="00480169">
        <w:rPr>
          <w:rFonts w:ascii="Arial" w:hAnsi="Arial"/>
          <w:color w:val="000000"/>
          <w:sz w:val="21"/>
          <w:szCs w:val="21"/>
        </w:rPr>
        <w:t xml:space="preserve">a la Sociedad Concesionaria </w:t>
      </w:r>
      <w:r w:rsidR="00C57DED">
        <w:rPr>
          <w:rFonts w:ascii="Arial" w:hAnsi="Arial"/>
          <w:color w:val="000000"/>
          <w:sz w:val="21"/>
          <w:szCs w:val="21"/>
        </w:rPr>
        <w:t xml:space="preserve">del pago de compensaciones </w:t>
      </w:r>
      <w:r w:rsidR="00480169">
        <w:rPr>
          <w:rFonts w:ascii="Arial" w:hAnsi="Arial"/>
          <w:color w:val="000000"/>
          <w:sz w:val="21"/>
          <w:szCs w:val="21"/>
        </w:rPr>
        <w:t>a un tercero, por</w:t>
      </w:r>
      <w:r w:rsidR="00C57DED">
        <w:rPr>
          <w:rFonts w:ascii="Arial" w:hAnsi="Arial"/>
          <w:color w:val="000000"/>
          <w:sz w:val="21"/>
          <w:szCs w:val="21"/>
        </w:rPr>
        <w:t xml:space="preserve"> causa</w:t>
      </w:r>
      <w:r w:rsidR="00480169">
        <w:rPr>
          <w:rFonts w:ascii="Arial" w:hAnsi="Arial"/>
          <w:color w:val="000000"/>
          <w:sz w:val="21"/>
          <w:szCs w:val="21"/>
        </w:rPr>
        <w:t xml:space="preserve"> de</w:t>
      </w:r>
      <w:r w:rsidR="00C57DED">
        <w:rPr>
          <w:rFonts w:ascii="Arial" w:hAnsi="Arial"/>
          <w:color w:val="000000"/>
          <w:sz w:val="21"/>
          <w:szCs w:val="21"/>
        </w:rPr>
        <w:t xml:space="preserve"> una interrupción atribuible a </w:t>
      </w:r>
      <w:smartTag w:uri="urn:schemas-microsoft-com:office:smarttags" w:element="PersonName">
        <w:smartTagPr>
          <w:attr w:name="ProductID" w:val="la L￭nea El￩ctrica."/>
        </w:smartTagPr>
        <w:r w:rsidR="00C57DED">
          <w:rPr>
            <w:rFonts w:ascii="Arial" w:hAnsi="Arial"/>
            <w:color w:val="000000"/>
            <w:sz w:val="21"/>
            <w:szCs w:val="21"/>
          </w:rPr>
          <w:t>la Línea Eléctrica.</w:t>
        </w:r>
      </w:smartTag>
    </w:p>
    <w:p w:rsidR="00785758" w:rsidRPr="004E5745" w:rsidRDefault="00785758" w:rsidP="00393526">
      <w:pPr>
        <w:numPr>
          <w:ilvl w:val="1"/>
          <w:numId w:val="4"/>
        </w:numPr>
        <w:tabs>
          <w:tab w:val="clear" w:pos="360"/>
          <w:tab w:val="clear" w:pos="567"/>
          <w:tab w:val="clear" w:pos="1134"/>
          <w:tab w:val="clear" w:pos="1701"/>
          <w:tab w:val="clear" w:pos="2268"/>
          <w:tab w:val="clear" w:pos="2835"/>
          <w:tab w:val="num" w:pos="709"/>
        </w:tabs>
        <w:spacing w:before="120" w:line="257" w:lineRule="auto"/>
        <w:ind w:left="709" w:hanging="709"/>
        <w:jc w:val="both"/>
        <w:rPr>
          <w:rFonts w:ascii="Arial" w:hAnsi="Arial"/>
          <w:sz w:val="21"/>
          <w:szCs w:val="21"/>
        </w:rPr>
      </w:pPr>
      <w:r w:rsidRPr="004E5745">
        <w:rPr>
          <w:rFonts w:ascii="Arial" w:hAnsi="Arial"/>
          <w:sz w:val="21"/>
          <w:szCs w:val="21"/>
        </w:rPr>
        <w:t xml:space="preserve">A partir de la </w:t>
      </w:r>
      <w:r w:rsidR="000F6FFA" w:rsidRPr="004E5745">
        <w:rPr>
          <w:rFonts w:ascii="Arial" w:hAnsi="Arial"/>
          <w:sz w:val="21"/>
          <w:szCs w:val="21"/>
        </w:rPr>
        <w:t xml:space="preserve">fecha </w:t>
      </w:r>
      <w:r w:rsidRPr="004E5745">
        <w:rPr>
          <w:rFonts w:ascii="Arial" w:hAnsi="Arial"/>
          <w:sz w:val="21"/>
          <w:szCs w:val="21"/>
        </w:rPr>
        <w:t xml:space="preserve">de Cierre,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será responsable, de acuerdo a las Leyes Aplicables, por los daños, perjuicios o pérdidas ocasionados a, o por los Bienes de </w:t>
      </w:r>
      <w:smartTag w:uri="urn:schemas-microsoft-com:office:smarttags" w:element="PersonName">
        <w:smartTagPr>
          <w:attr w:name="ProductID" w:val="la Concesi￳n. A"/>
        </w:smartTagPr>
        <w:r w:rsidRPr="004E5745">
          <w:rPr>
            <w:rFonts w:ascii="Arial" w:hAnsi="Arial"/>
            <w:sz w:val="21"/>
            <w:szCs w:val="21"/>
          </w:rPr>
          <w:t>la Concesión. A</w:t>
        </w:r>
      </w:smartTag>
      <w:r w:rsidRPr="004E5745">
        <w:rPr>
          <w:rFonts w:ascii="Arial" w:hAnsi="Arial"/>
          <w:sz w:val="21"/>
          <w:szCs w:val="21"/>
        </w:rPr>
        <w:t xml:space="preserve"> partir de la Puesta en Operación Comercial</w:t>
      </w:r>
      <w:r w:rsidR="00253906" w:rsidRPr="004E5745">
        <w:rPr>
          <w:rFonts w:ascii="Arial" w:hAnsi="Arial"/>
          <w:sz w:val="21"/>
          <w:szCs w:val="21"/>
        </w:rPr>
        <w:t xml:space="preserve">, </w:t>
      </w:r>
      <w:r w:rsidRPr="004E5745">
        <w:rPr>
          <w:rFonts w:ascii="Arial" w:hAnsi="Arial"/>
          <w:sz w:val="21"/>
          <w:szCs w:val="21"/>
        </w:rPr>
        <w:t>será responsable además, por la prestación del Servicio.</w:t>
      </w:r>
    </w:p>
    <w:p w:rsidR="00785758" w:rsidRPr="004E5745" w:rsidRDefault="00785758" w:rsidP="00FA402C">
      <w:pPr>
        <w:tabs>
          <w:tab w:val="clear" w:pos="567"/>
          <w:tab w:val="clear" w:pos="1134"/>
          <w:tab w:val="clear" w:pos="1701"/>
          <w:tab w:val="clear" w:pos="2268"/>
          <w:tab w:val="clear" w:pos="2835"/>
        </w:tabs>
        <w:spacing w:before="60" w:line="257" w:lineRule="auto"/>
        <w:ind w:left="709"/>
        <w:jc w:val="both"/>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mantendrá indemne al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respecto de y contra cualquier acción o excepción de naturaleza legal, administrativa, arbitral o contractual, o reclamo de cualquier naturaleza respecto de los Bienes de la Concesión o la prestación del Servicio, excepto en caso que los daños o perjuicios sean causados por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su personal, representantes o agentes.</w:t>
      </w:r>
    </w:p>
    <w:p w:rsidR="00785758" w:rsidRPr="004E5745" w:rsidRDefault="00785758" w:rsidP="00393526">
      <w:pPr>
        <w:numPr>
          <w:ilvl w:val="1"/>
          <w:numId w:val="4"/>
        </w:numPr>
        <w:tabs>
          <w:tab w:val="clear" w:pos="360"/>
          <w:tab w:val="clear" w:pos="567"/>
          <w:tab w:val="clear" w:pos="1134"/>
          <w:tab w:val="clear" w:pos="1701"/>
          <w:tab w:val="clear" w:pos="2268"/>
          <w:tab w:val="clear" w:pos="2835"/>
          <w:tab w:val="num" w:pos="709"/>
        </w:tabs>
        <w:spacing w:before="120" w:line="257" w:lineRule="auto"/>
        <w:ind w:left="709" w:hanging="709"/>
        <w:jc w:val="both"/>
        <w:rPr>
          <w:rFonts w:ascii="Arial" w:hAnsi="Arial"/>
          <w:sz w:val="21"/>
          <w:szCs w:val="21"/>
        </w:rPr>
      </w:pPr>
      <w:r w:rsidRPr="004E5745">
        <w:rPr>
          <w:rFonts w:ascii="Arial" w:hAnsi="Arial"/>
          <w:sz w:val="21"/>
          <w:szCs w:val="21"/>
        </w:rPr>
        <w:t xml:space="preserve">El Servicio deberá ser prestado de acuerdo con las Leyes Aplicables y </w:t>
      </w:r>
      <w:r w:rsidR="00F94A45">
        <w:rPr>
          <w:rFonts w:ascii="Arial" w:hAnsi="Arial"/>
          <w:sz w:val="21"/>
          <w:szCs w:val="21"/>
        </w:rPr>
        <w:t>e</w:t>
      </w:r>
      <w:r w:rsidR="00221373">
        <w:rPr>
          <w:rFonts w:ascii="Arial" w:hAnsi="Arial"/>
          <w:sz w:val="21"/>
          <w:szCs w:val="21"/>
        </w:rPr>
        <w:t>l</w:t>
      </w:r>
      <w:r w:rsidRPr="004E5745">
        <w:rPr>
          <w:rFonts w:ascii="Arial" w:hAnsi="Arial"/>
          <w:sz w:val="21"/>
          <w:szCs w:val="21"/>
        </w:rPr>
        <w:t xml:space="preserve"> </w:t>
      </w:r>
      <w:r w:rsidR="00D200DD" w:rsidRPr="004E5745">
        <w:rPr>
          <w:rFonts w:ascii="Arial" w:hAnsi="Arial"/>
          <w:sz w:val="21"/>
          <w:szCs w:val="21"/>
        </w:rPr>
        <w:t>A</w:t>
      </w:r>
      <w:r w:rsidRPr="004E5745" w:rsidDel="00D0308D">
        <w:rPr>
          <w:rFonts w:ascii="Arial" w:hAnsi="Arial"/>
          <w:sz w:val="21"/>
          <w:szCs w:val="21"/>
        </w:rPr>
        <w:t>nexo</w:t>
      </w:r>
      <w:r w:rsidR="00D200DD" w:rsidRPr="004E5745">
        <w:rPr>
          <w:rFonts w:ascii="Arial" w:hAnsi="Arial"/>
          <w:sz w:val="21"/>
          <w:szCs w:val="21"/>
        </w:rPr>
        <w:t xml:space="preserve"> N°</w:t>
      </w:r>
      <w:r w:rsidRPr="004E5745" w:rsidDel="00D0308D">
        <w:rPr>
          <w:rFonts w:ascii="Arial" w:hAnsi="Arial"/>
          <w:sz w:val="21"/>
          <w:szCs w:val="21"/>
        </w:rPr>
        <w:t xml:space="preserve"> </w:t>
      </w:r>
      <w:r w:rsidRPr="004E5745">
        <w:rPr>
          <w:rFonts w:ascii="Arial" w:hAnsi="Arial"/>
          <w:sz w:val="21"/>
          <w:szCs w:val="21"/>
        </w:rPr>
        <w:t>1, de manera tal de garantizar la calidad, eficiencia y continuidad del Servicio.</w:t>
      </w:r>
    </w:p>
    <w:p w:rsidR="00785758" w:rsidRPr="004E5745" w:rsidRDefault="00785758" w:rsidP="00393526">
      <w:pPr>
        <w:numPr>
          <w:ilvl w:val="1"/>
          <w:numId w:val="4"/>
        </w:numPr>
        <w:tabs>
          <w:tab w:val="clear" w:pos="360"/>
          <w:tab w:val="clear" w:pos="567"/>
          <w:tab w:val="clear" w:pos="1134"/>
          <w:tab w:val="clear" w:pos="1701"/>
          <w:tab w:val="clear" w:pos="2268"/>
          <w:tab w:val="clear" w:pos="2835"/>
          <w:tab w:val="num" w:pos="709"/>
        </w:tabs>
        <w:spacing w:before="120" w:line="257" w:lineRule="auto"/>
        <w:ind w:left="709" w:hanging="709"/>
        <w:jc w:val="both"/>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será una entidad miembro del COES</w:t>
      </w:r>
      <w:r w:rsidR="007A7D0D">
        <w:rPr>
          <w:rFonts w:ascii="Arial" w:hAnsi="Arial"/>
          <w:sz w:val="21"/>
          <w:szCs w:val="21"/>
        </w:rPr>
        <w:t xml:space="preserve"> previamente al inicio de la operación experimental</w:t>
      </w:r>
      <w:r w:rsidRPr="004E5745">
        <w:rPr>
          <w:rFonts w:ascii="Arial" w:hAnsi="Arial"/>
          <w:sz w:val="21"/>
          <w:szCs w:val="21"/>
        </w:rPr>
        <w:t xml:space="preserve"> y prestará el </w:t>
      </w:r>
      <w:r w:rsidR="00921563" w:rsidRPr="004E5745">
        <w:rPr>
          <w:rFonts w:ascii="Arial" w:hAnsi="Arial"/>
          <w:sz w:val="21"/>
          <w:szCs w:val="21"/>
        </w:rPr>
        <w:t>S</w:t>
      </w:r>
      <w:r w:rsidRPr="004E5745">
        <w:rPr>
          <w:rFonts w:ascii="Arial" w:hAnsi="Arial"/>
          <w:sz w:val="21"/>
          <w:szCs w:val="21"/>
        </w:rPr>
        <w:t xml:space="preserve">ervicio sujetando su actuación a las disposiciones que establezca dicho organismo o el coordinador del </w:t>
      </w:r>
      <w:r w:rsidR="00921563" w:rsidRPr="004E5745">
        <w:rPr>
          <w:rFonts w:ascii="Arial" w:hAnsi="Arial"/>
          <w:sz w:val="21"/>
          <w:szCs w:val="21"/>
        </w:rPr>
        <w:t>SEIN</w:t>
      </w:r>
      <w:r w:rsidRPr="004E5745">
        <w:rPr>
          <w:rFonts w:ascii="Arial" w:hAnsi="Arial"/>
          <w:sz w:val="21"/>
          <w:szCs w:val="21"/>
        </w:rPr>
        <w:t>, tanto en condiciones de operación normal, programación de mantenimiento, así como cuando se presente un estado de alerta, de emergencia o de recuperación, según las definiciones que COES atribuye a cada uno de estos estados.</w:t>
      </w:r>
    </w:p>
    <w:p w:rsidR="00785758" w:rsidRPr="004E5745" w:rsidRDefault="00785758" w:rsidP="00393526">
      <w:pPr>
        <w:numPr>
          <w:ilvl w:val="1"/>
          <w:numId w:val="4"/>
        </w:numPr>
        <w:tabs>
          <w:tab w:val="clear" w:pos="360"/>
          <w:tab w:val="clear" w:pos="567"/>
          <w:tab w:val="clear" w:pos="1134"/>
          <w:tab w:val="clear" w:pos="1701"/>
          <w:tab w:val="clear" w:pos="2268"/>
          <w:tab w:val="clear" w:pos="2835"/>
          <w:tab w:val="num" w:pos="709"/>
        </w:tabs>
        <w:spacing w:before="120" w:line="257" w:lineRule="auto"/>
        <w:ind w:left="709" w:hanging="709"/>
        <w:jc w:val="both"/>
        <w:rPr>
          <w:rFonts w:ascii="Arial" w:hAnsi="Arial"/>
          <w:sz w:val="21"/>
          <w:szCs w:val="21"/>
        </w:rPr>
      </w:pPr>
      <w:r w:rsidRPr="004E5745">
        <w:rPr>
          <w:rFonts w:ascii="Arial" w:hAnsi="Arial"/>
          <w:sz w:val="21"/>
          <w:szCs w:val="21"/>
        </w:rPr>
        <w:lastRenderedPageBreak/>
        <w:t xml:space="preserve">La Sociedad Concesionaria deberá proporcionar a las Autoridades Gubernamentales la información y facilidades de inspección que éstas razonablemente requieran para controlar el </w:t>
      </w:r>
      <w:r w:rsidR="00633EDF" w:rsidRPr="004E5745">
        <w:rPr>
          <w:rFonts w:ascii="Arial" w:hAnsi="Arial"/>
          <w:sz w:val="21"/>
          <w:szCs w:val="21"/>
        </w:rPr>
        <w:t xml:space="preserve">correcto </w:t>
      </w:r>
      <w:r w:rsidRPr="004E5745">
        <w:rPr>
          <w:rFonts w:ascii="Arial" w:hAnsi="Arial"/>
          <w:sz w:val="21"/>
          <w:szCs w:val="21"/>
        </w:rPr>
        <w:t xml:space="preserve">cumplimiento de sus obligaciones bajo el Contrato. Las inspecciones deberán ser realizadas de manera tal que no afecten la operación de </w:t>
      </w:r>
      <w:smartTag w:uri="urn:schemas-microsoft-com:office:smarttags" w:element="PersonName">
        <w:smartTagPr>
          <w:attr w:name="ProductID" w:val="la L￭nea El￩ctrica."/>
        </w:smartTagPr>
        <w:r w:rsidRPr="004E5745">
          <w:rPr>
            <w:rFonts w:ascii="Arial" w:hAnsi="Arial"/>
            <w:sz w:val="21"/>
            <w:szCs w:val="21"/>
          </w:rPr>
          <w:t xml:space="preserve">la Línea </w:t>
        </w:r>
        <w:r w:rsidR="00633EDF" w:rsidRPr="004E5745">
          <w:rPr>
            <w:rFonts w:ascii="Arial" w:hAnsi="Arial"/>
            <w:sz w:val="21"/>
            <w:szCs w:val="21"/>
          </w:rPr>
          <w:t>Eléctrica</w:t>
        </w:r>
        <w:r w:rsidRPr="004E5745">
          <w:rPr>
            <w:rFonts w:ascii="Arial" w:hAnsi="Arial"/>
            <w:sz w:val="21"/>
            <w:szCs w:val="21"/>
          </w:rPr>
          <w:t>.</w:t>
        </w:r>
      </w:smartTag>
    </w:p>
    <w:p w:rsidR="00785758" w:rsidRPr="004E5745" w:rsidRDefault="00785758" w:rsidP="00393526">
      <w:pPr>
        <w:numPr>
          <w:ilvl w:val="1"/>
          <w:numId w:val="4"/>
        </w:numPr>
        <w:tabs>
          <w:tab w:val="clear" w:pos="360"/>
          <w:tab w:val="clear" w:pos="567"/>
          <w:tab w:val="clear" w:pos="1134"/>
          <w:tab w:val="clear" w:pos="1701"/>
          <w:tab w:val="clear" w:pos="2268"/>
          <w:tab w:val="clear" w:pos="2835"/>
          <w:tab w:val="num" w:pos="709"/>
        </w:tabs>
        <w:spacing w:before="120" w:line="257" w:lineRule="auto"/>
        <w:ind w:left="709" w:hanging="709"/>
        <w:jc w:val="both"/>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deberá mantener el inventario actualizado de los Bienes de la Concesión, indicando sus características, ubicación, estado de conservación, funcionamiento y rendimiento, fechas de fabricación e instalación, entre otros.</w:t>
      </w:r>
      <w:r w:rsidR="00C611F4" w:rsidRPr="004E5745">
        <w:rPr>
          <w:rFonts w:ascii="Arial" w:hAnsi="Arial"/>
          <w:sz w:val="21"/>
          <w:szCs w:val="21"/>
        </w:rPr>
        <w:t xml:space="preserve"> En un plazo no mayor de seis (06) meses desde la Puesta en Operación Comercial, </w:t>
      </w:r>
      <w:smartTag w:uri="urn:schemas-microsoft-com:office:smarttags" w:element="PersonName">
        <w:smartTagPr>
          <w:attr w:name="ProductID" w:val="La Sociedad Concesionaria"/>
        </w:smartTagPr>
        <w:r w:rsidR="00C611F4" w:rsidRPr="004E5745">
          <w:rPr>
            <w:rFonts w:ascii="Arial" w:hAnsi="Arial"/>
            <w:sz w:val="21"/>
            <w:szCs w:val="21"/>
          </w:rPr>
          <w:t>la Sociedad Concesionaria</w:t>
        </w:r>
      </w:smartTag>
      <w:r w:rsidR="00C611F4" w:rsidRPr="004E5745">
        <w:rPr>
          <w:rFonts w:ascii="Arial" w:hAnsi="Arial"/>
          <w:sz w:val="21"/>
          <w:szCs w:val="21"/>
        </w:rPr>
        <w:t xml:space="preserve"> entregará al Con</w:t>
      </w:r>
      <w:smartTag w:uri="urn:schemas-microsoft-com:office:smarttags" w:element="PersonName">
        <w:r w:rsidR="00C611F4" w:rsidRPr="004E5745">
          <w:rPr>
            <w:rFonts w:ascii="Arial" w:hAnsi="Arial"/>
            <w:sz w:val="21"/>
            <w:szCs w:val="21"/>
          </w:rPr>
          <w:t>cede</w:t>
        </w:r>
      </w:smartTag>
      <w:r w:rsidR="00C611F4" w:rsidRPr="004E5745">
        <w:rPr>
          <w:rFonts w:ascii="Arial" w:hAnsi="Arial"/>
          <w:sz w:val="21"/>
          <w:szCs w:val="21"/>
        </w:rPr>
        <w:t xml:space="preserve">nte el primer inventario de los Bienes de </w:t>
      </w:r>
      <w:smartTag w:uri="urn:schemas-microsoft-com:office:smarttags" w:element="PersonName">
        <w:smartTagPr>
          <w:attr w:name="ProductID" w:val="la Concesi￳n. Luego"/>
        </w:smartTagPr>
        <w:r w:rsidR="00C611F4" w:rsidRPr="004E5745">
          <w:rPr>
            <w:rFonts w:ascii="Arial" w:hAnsi="Arial"/>
            <w:sz w:val="21"/>
            <w:szCs w:val="21"/>
          </w:rPr>
          <w:t>la Concesión. Luego</w:t>
        </w:r>
      </w:smartTag>
      <w:r w:rsidR="00C611F4" w:rsidRPr="004E5745">
        <w:rPr>
          <w:rFonts w:ascii="Arial" w:hAnsi="Arial"/>
          <w:sz w:val="21"/>
          <w:szCs w:val="21"/>
        </w:rPr>
        <w:t xml:space="preserve"> de cada actualización </w:t>
      </w:r>
      <w:r w:rsidR="00346946" w:rsidRPr="004E5745">
        <w:rPr>
          <w:rFonts w:ascii="Arial" w:hAnsi="Arial"/>
          <w:sz w:val="21"/>
          <w:szCs w:val="21"/>
        </w:rPr>
        <w:t xml:space="preserve">anual </w:t>
      </w:r>
      <w:r w:rsidR="00C611F4" w:rsidRPr="004E5745">
        <w:rPr>
          <w:rFonts w:ascii="Arial" w:hAnsi="Arial"/>
          <w:sz w:val="21"/>
          <w:szCs w:val="21"/>
        </w:rPr>
        <w:t xml:space="preserve">del inventario, </w:t>
      </w:r>
      <w:smartTag w:uri="urn:schemas-microsoft-com:office:smarttags" w:element="PersonName">
        <w:smartTagPr>
          <w:attr w:name="ProductID" w:val="La Sociedad Concesionaria"/>
        </w:smartTagPr>
        <w:r w:rsidR="00C611F4" w:rsidRPr="004E5745">
          <w:rPr>
            <w:rFonts w:ascii="Arial" w:hAnsi="Arial"/>
            <w:sz w:val="21"/>
            <w:szCs w:val="21"/>
          </w:rPr>
          <w:t>la Sociedad Concesionaria</w:t>
        </w:r>
      </w:smartTag>
      <w:r w:rsidR="00C611F4" w:rsidRPr="004E5745">
        <w:rPr>
          <w:rFonts w:ascii="Arial" w:hAnsi="Arial"/>
          <w:sz w:val="21"/>
          <w:szCs w:val="21"/>
        </w:rPr>
        <w:t xml:space="preserve"> entregará una copia al Con</w:t>
      </w:r>
      <w:smartTag w:uri="urn:schemas-microsoft-com:office:smarttags" w:element="PersonName">
        <w:r w:rsidR="00C611F4" w:rsidRPr="004E5745">
          <w:rPr>
            <w:rFonts w:ascii="Arial" w:hAnsi="Arial"/>
            <w:sz w:val="21"/>
            <w:szCs w:val="21"/>
          </w:rPr>
          <w:t>cede</w:t>
        </w:r>
      </w:smartTag>
      <w:r w:rsidR="00C611F4" w:rsidRPr="004E5745">
        <w:rPr>
          <w:rFonts w:ascii="Arial" w:hAnsi="Arial"/>
          <w:sz w:val="21"/>
          <w:szCs w:val="21"/>
        </w:rPr>
        <w:t>nte y a</w:t>
      </w:r>
      <w:r w:rsidR="00F20FDB">
        <w:rPr>
          <w:rFonts w:ascii="Arial" w:hAnsi="Arial"/>
          <w:sz w:val="21"/>
          <w:szCs w:val="21"/>
        </w:rPr>
        <w:t>l</w:t>
      </w:r>
      <w:r w:rsidR="00C611F4" w:rsidRPr="004E5745">
        <w:rPr>
          <w:rFonts w:ascii="Arial" w:hAnsi="Arial"/>
          <w:sz w:val="21"/>
          <w:szCs w:val="21"/>
        </w:rPr>
        <w:t xml:space="preserve"> OSINERGMIN</w:t>
      </w:r>
      <w:r w:rsidR="009556BE" w:rsidRPr="004E5745">
        <w:rPr>
          <w:rFonts w:ascii="Arial" w:hAnsi="Arial"/>
          <w:sz w:val="21"/>
          <w:szCs w:val="21"/>
        </w:rPr>
        <w:t>.</w:t>
      </w:r>
    </w:p>
    <w:p w:rsidR="00785758" w:rsidRPr="004E5745" w:rsidRDefault="00785758" w:rsidP="00393526">
      <w:pPr>
        <w:numPr>
          <w:ilvl w:val="1"/>
          <w:numId w:val="4"/>
        </w:numPr>
        <w:tabs>
          <w:tab w:val="clear" w:pos="360"/>
          <w:tab w:val="clear" w:pos="567"/>
          <w:tab w:val="clear" w:pos="1134"/>
          <w:tab w:val="clear" w:pos="1701"/>
          <w:tab w:val="clear" w:pos="2268"/>
          <w:tab w:val="clear" w:pos="2835"/>
          <w:tab w:val="num" w:pos="709"/>
        </w:tabs>
        <w:spacing w:before="120" w:line="257" w:lineRule="auto"/>
        <w:ind w:left="709" w:hanging="709"/>
        <w:jc w:val="both"/>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pondrá en marcha y mantendrá un adecuado programa de aseguramiento de calidad que cumpla, por lo menos, lo establecido en las normas N</w:t>
      </w:r>
      <w:r w:rsidR="00A02E67">
        <w:rPr>
          <w:rFonts w:ascii="Arial" w:hAnsi="Arial"/>
          <w:sz w:val="21"/>
          <w:szCs w:val="21"/>
        </w:rPr>
        <w:t>T</w:t>
      </w:r>
      <w:r w:rsidRPr="004E5745">
        <w:rPr>
          <w:rFonts w:ascii="Arial" w:hAnsi="Arial"/>
          <w:sz w:val="21"/>
          <w:szCs w:val="21"/>
        </w:rPr>
        <w:t xml:space="preserve">P-ISO-9001 durante la construcción de </w:t>
      </w:r>
      <w:smartTag w:uri="urn:schemas-microsoft-com:office:smarttags" w:element="PersonName">
        <w:smartTagPr>
          <w:attr w:name="ProductID" w:val="la ￼￼￼￼￼￼￼￼￼￼￼￼￼￼￼￼￼￼￼￼￼￼￼￼￼￼￼￼Línea Eléctrica"/>
        </w:smartTagPr>
        <w:r w:rsidRPr="004E5745">
          <w:rPr>
            <w:rFonts w:ascii="Arial" w:hAnsi="Arial"/>
            <w:sz w:val="21"/>
            <w:szCs w:val="21"/>
          </w:rPr>
          <w:t>la Línea Eléctrica</w:t>
        </w:r>
      </w:smartTag>
      <w:r w:rsidRPr="004E5745">
        <w:rPr>
          <w:rFonts w:ascii="Arial" w:hAnsi="Arial"/>
          <w:sz w:val="21"/>
          <w:szCs w:val="21"/>
        </w:rPr>
        <w:t>, y la N</w:t>
      </w:r>
      <w:r w:rsidR="00BF2165">
        <w:rPr>
          <w:rFonts w:ascii="Arial" w:hAnsi="Arial"/>
          <w:sz w:val="21"/>
          <w:szCs w:val="21"/>
        </w:rPr>
        <w:t>T</w:t>
      </w:r>
      <w:r w:rsidRPr="004E5745">
        <w:rPr>
          <w:rFonts w:ascii="Arial" w:hAnsi="Arial"/>
          <w:sz w:val="21"/>
          <w:szCs w:val="21"/>
        </w:rPr>
        <w:t>P-ISO-9004-2 durante la explotación del Servicio.</w:t>
      </w:r>
    </w:p>
    <w:p w:rsidR="006178FD" w:rsidRPr="004E5745" w:rsidRDefault="00785758" w:rsidP="00393526">
      <w:pPr>
        <w:pStyle w:val="Textoindependiente"/>
        <w:numPr>
          <w:ilvl w:val="1"/>
          <w:numId w:val="4"/>
        </w:numPr>
        <w:tabs>
          <w:tab w:val="clear" w:pos="0"/>
          <w:tab w:val="clear" w:pos="360"/>
          <w:tab w:val="clear" w:pos="567"/>
          <w:tab w:val="clear" w:pos="1134"/>
          <w:tab w:val="clear" w:pos="1701"/>
          <w:tab w:val="clear" w:pos="1843"/>
          <w:tab w:val="clear" w:pos="2268"/>
          <w:tab w:val="clear" w:pos="2835"/>
          <w:tab w:val="num" w:pos="709"/>
        </w:tabs>
        <w:spacing w:before="120" w:line="257" w:lineRule="auto"/>
        <w:ind w:left="709" w:hanging="709"/>
        <w:rPr>
          <w:sz w:val="21"/>
          <w:szCs w:val="21"/>
          <w:lang w:val="es-PE"/>
        </w:rPr>
      </w:pPr>
      <w:smartTag w:uri="urn:schemas-microsoft-com:office:smarttags" w:element="PersonName">
        <w:smartTagPr>
          <w:attr w:name="ProductID" w:val="La Sociedad Concesionaria"/>
        </w:smartTagPr>
        <w:r w:rsidRPr="004E5745">
          <w:rPr>
            <w:sz w:val="21"/>
            <w:szCs w:val="21"/>
            <w:lang w:val="es-PE"/>
          </w:rPr>
          <w:t>La Sociedad Concesionaria</w:t>
        </w:r>
      </w:smartTag>
      <w:r w:rsidRPr="004E5745">
        <w:rPr>
          <w:sz w:val="21"/>
          <w:szCs w:val="21"/>
          <w:lang w:val="es-PE"/>
        </w:rPr>
        <w:t xml:space="preserve"> no tiene derecho a cuestionar en modo o fuero alguno, el Refuerzo a ejecutarse de conformidad con el Artículo 22º, numeral 22.2, literal b) de </w:t>
      </w:r>
      <w:smartTag w:uri="urn:schemas-microsoft-com:office:smarttags" w:element="PersonName">
        <w:smartTagPr>
          <w:attr w:name="ProductID" w:val="la Ley N"/>
        </w:smartTagPr>
        <w:r w:rsidRPr="004E5745">
          <w:rPr>
            <w:sz w:val="21"/>
            <w:szCs w:val="21"/>
            <w:lang w:val="es-PE"/>
          </w:rPr>
          <w:t>la Ley N</w:t>
        </w:r>
      </w:smartTag>
      <w:r w:rsidRPr="004E5745">
        <w:rPr>
          <w:sz w:val="21"/>
          <w:szCs w:val="21"/>
          <w:lang w:val="es-PE"/>
        </w:rPr>
        <w:t xml:space="preserve">º 28832, ni </w:t>
      </w:r>
      <w:smartTag w:uri="urn:schemas-microsoft-com:office:smarttags" w:element="PersonName">
        <w:smartTagPr>
          <w:attr w:name="ProductID" w:val="La Base Tarifaria"/>
        </w:smartTagPr>
        <w:r w:rsidRPr="004E5745">
          <w:rPr>
            <w:sz w:val="21"/>
            <w:szCs w:val="21"/>
            <w:lang w:val="es-PE"/>
          </w:rPr>
          <w:t>la Base Tarifaria</w:t>
        </w:r>
      </w:smartTag>
      <w:r w:rsidRPr="004E5745">
        <w:rPr>
          <w:sz w:val="21"/>
          <w:szCs w:val="21"/>
          <w:lang w:val="es-PE"/>
        </w:rPr>
        <w:t xml:space="preserve"> que </w:t>
      </w:r>
      <w:r w:rsidR="00F20FDB">
        <w:rPr>
          <w:sz w:val="21"/>
          <w:szCs w:val="21"/>
          <w:lang w:val="es-PE"/>
        </w:rPr>
        <w:t xml:space="preserve">el </w:t>
      </w:r>
      <w:r w:rsidRPr="004E5745">
        <w:rPr>
          <w:sz w:val="21"/>
          <w:szCs w:val="21"/>
          <w:lang w:val="es-PE"/>
        </w:rPr>
        <w:t xml:space="preserve">OSINERGMIN hubiese aprobado para el Refuerzo. Sólo puede ejercer o no </w:t>
      </w:r>
      <w:r w:rsidR="00C611F4" w:rsidRPr="004E5745">
        <w:rPr>
          <w:sz w:val="21"/>
          <w:szCs w:val="21"/>
          <w:lang w:val="es-PE"/>
        </w:rPr>
        <w:t xml:space="preserve">ejercer </w:t>
      </w:r>
      <w:r w:rsidRPr="004E5745">
        <w:rPr>
          <w:sz w:val="21"/>
          <w:szCs w:val="21"/>
          <w:lang w:val="es-PE"/>
        </w:rPr>
        <w:t>su derecho de preferencia.</w:t>
      </w:r>
    </w:p>
    <w:p w:rsidR="008357C6" w:rsidRPr="004E5745" w:rsidRDefault="00785758" w:rsidP="00E73503">
      <w:pPr>
        <w:pStyle w:val="Textoindependiente"/>
        <w:tabs>
          <w:tab w:val="clear" w:pos="0"/>
          <w:tab w:val="clear" w:pos="567"/>
          <w:tab w:val="clear" w:pos="1134"/>
          <w:tab w:val="clear" w:pos="1701"/>
          <w:tab w:val="clear" w:pos="1843"/>
          <w:tab w:val="clear" w:pos="2268"/>
          <w:tab w:val="clear" w:pos="2835"/>
        </w:tabs>
        <w:spacing w:before="120" w:line="257" w:lineRule="auto"/>
        <w:ind w:left="709"/>
        <w:rPr>
          <w:sz w:val="21"/>
          <w:szCs w:val="21"/>
          <w:lang w:val="es-PE"/>
        </w:rPr>
      </w:pPr>
      <w:r w:rsidRPr="004E5745">
        <w:rPr>
          <w:sz w:val="21"/>
          <w:szCs w:val="21"/>
          <w:lang w:val="es-PE"/>
        </w:rPr>
        <w:t xml:space="preserve">Si </w:t>
      </w:r>
      <w:smartTag w:uri="urn:schemas-microsoft-com:office:smarttags" w:element="PersonName">
        <w:smartTagPr>
          <w:attr w:name="ProductID" w:val="La Sociedad Concesionaria"/>
        </w:smartTagPr>
        <w:r w:rsidRPr="004E5745">
          <w:rPr>
            <w:sz w:val="21"/>
            <w:szCs w:val="21"/>
            <w:lang w:val="es-PE"/>
          </w:rPr>
          <w:t>la Sociedad Concesionaria</w:t>
        </w:r>
      </w:smartTag>
      <w:r w:rsidRPr="004E5745">
        <w:rPr>
          <w:sz w:val="21"/>
          <w:szCs w:val="21"/>
          <w:lang w:val="es-PE"/>
        </w:rPr>
        <w:t xml:space="preserve"> no ejerciera su derecho de preferencia para ejecutar un Refuerzo en la forma y tiempo dispuestos por las Leyes Aplicables, el Con</w:t>
      </w:r>
      <w:smartTag w:uri="urn:schemas-microsoft-com:office:smarttags" w:element="PersonName">
        <w:r w:rsidRPr="004E5745">
          <w:rPr>
            <w:sz w:val="21"/>
            <w:szCs w:val="21"/>
            <w:lang w:val="es-PE"/>
          </w:rPr>
          <w:t>cede</w:t>
        </w:r>
      </w:smartTag>
      <w:r w:rsidRPr="004E5745">
        <w:rPr>
          <w:sz w:val="21"/>
          <w:szCs w:val="21"/>
          <w:lang w:val="es-PE"/>
        </w:rPr>
        <w:t xml:space="preserve">nte remitirá a </w:t>
      </w:r>
      <w:smartTag w:uri="urn:schemas-microsoft-com:office:smarttags" w:element="PersonName">
        <w:smartTagPr>
          <w:attr w:name="ProductID" w:val="La Sociedad Concesionaria"/>
        </w:smartTagPr>
        <w:r w:rsidRPr="004E5745">
          <w:rPr>
            <w:sz w:val="21"/>
            <w:szCs w:val="21"/>
            <w:lang w:val="es-PE"/>
          </w:rPr>
          <w:t>la Sociedad Concesionaria</w:t>
        </w:r>
      </w:smartTag>
      <w:r w:rsidRPr="004E5745">
        <w:rPr>
          <w:sz w:val="21"/>
          <w:szCs w:val="21"/>
          <w:lang w:val="es-PE"/>
        </w:rPr>
        <w:t xml:space="preserve"> una comunicación indicando las facilidades que ésta deberá brindar durante el proceso de licitación, los estudios que deberá efectuar, así como las facilidades, coordinaciones y distribución de responsabilidades para la construcción, operación y mantenimiento del Refuerzo.</w:t>
      </w:r>
    </w:p>
    <w:p w:rsidR="00785758" w:rsidRPr="004E5745" w:rsidRDefault="00785758" w:rsidP="00E73503">
      <w:pPr>
        <w:pStyle w:val="Textoindependiente"/>
        <w:tabs>
          <w:tab w:val="clear" w:pos="0"/>
          <w:tab w:val="clear" w:pos="567"/>
          <w:tab w:val="clear" w:pos="1134"/>
          <w:tab w:val="clear" w:pos="1701"/>
          <w:tab w:val="clear" w:pos="1843"/>
          <w:tab w:val="clear" w:pos="2268"/>
          <w:tab w:val="clear" w:pos="2835"/>
        </w:tabs>
        <w:spacing w:before="120" w:line="257" w:lineRule="auto"/>
        <w:ind w:left="709"/>
        <w:rPr>
          <w:sz w:val="21"/>
          <w:szCs w:val="21"/>
          <w:lang w:val="es-PE"/>
        </w:rPr>
      </w:pPr>
      <w:r w:rsidRPr="004E5745">
        <w:rPr>
          <w:sz w:val="21"/>
          <w:szCs w:val="21"/>
          <w:lang w:val="es-PE"/>
        </w:rPr>
        <w:t xml:space="preserve">Si la Sociedad Concesionaria discrepara en todo o en parte con la referida comunicación, la controversia se resolverá con arreglo a la </w:t>
      </w:r>
      <w:r w:rsidR="00313D11" w:rsidRPr="004E5745">
        <w:rPr>
          <w:sz w:val="21"/>
          <w:szCs w:val="21"/>
          <w:lang w:val="es-PE"/>
        </w:rPr>
        <w:t>Cláusula</w:t>
      </w:r>
      <w:r w:rsidRPr="004E5745">
        <w:rPr>
          <w:sz w:val="21"/>
          <w:szCs w:val="21"/>
          <w:lang w:val="es-PE"/>
        </w:rPr>
        <w:t xml:space="preserve"> 13. El inicio del proceso de licitación del Refuerzo no está sujeto a que concluya el arbitraje.</w:t>
      </w:r>
    </w:p>
    <w:p w:rsidR="00785758" w:rsidRPr="004E5745" w:rsidRDefault="00785758" w:rsidP="00E87748">
      <w:pPr>
        <w:tabs>
          <w:tab w:val="clear" w:pos="567"/>
          <w:tab w:val="clear" w:pos="1134"/>
          <w:tab w:val="clear" w:pos="1701"/>
          <w:tab w:val="clear" w:pos="2268"/>
          <w:tab w:val="clear" w:pos="2835"/>
        </w:tabs>
        <w:spacing w:before="360" w:after="240" w:line="257" w:lineRule="auto"/>
        <w:ind w:left="709" w:hanging="709"/>
        <w:jc w:val="both"/>
        <w:rPr>
          <w:rFonts w:ascii="Arial" w:hAnsi="Arial"/>
          <w:b/>
          <w:sz w:val="24"/>
          <w:szCs w:val="24"/>
        </w:rPr>
      </w:pPr>
      <w:r w:rsidRPr="004E5745">
        <w:rPr>
          <w:rFonts w:ascii="Arial" w:hAnsi="Arial"/>
          <w:b/>
          <w:sz w:val="24"/>
          <w:szCs w:val="24"/>
        </w:rPr>
        <w:t>6.</w:t>
      </w:r>
      <w:r w:rsidRPr="004E5745">
        <w:rPr>
          <w:rFonts w:ascii="Arial" w:hAnsi="Arial"/>
          <w:b/>
          <w:sz w:val="24"/>
          <w:szCs w:val="24"/>
        </w:rPr>
        <w:tab/>
        <w:t xml:space="preserve">Contratos con </w:t>
      </w:r>
      <w:r w:rsidR="00BB672D" w:rsidRPr="004E5745">
        <w:rPr>
          <w:rFonts w:ascii="Arial" w:hAnsi="Arial"/>
          <w:b/>
          <w:sz w:val="24"/>
          <w:szCs w:val="24"/>
        </w:rPr>
        <w:t>T</w:t>
      </w:r>
      <w:r w:rsidR="00457ADD" w:rsidRPr="004E5745">
        <w:rPr>
          <w:rFonts w:ascii="Arial" w:hAnsi="Arial"/>
          <w:b/>
          <w:sz w:val="24"/>
          <w:szCs w:val="24"/>
        </w:rPr>
        <w:t>erceros</w:t>
      </w:r>
    </w:p>
    <w:p w:rsidR="00785758" w:rsidRPr="004E5745" w:rsidRDefault="00785758" w:rsidP="00EA1318">
      <w:pPr>
        <w:pStyle w:val="Ttulo7"/>
        <w:keepNext w:val="0"/>
        <w:numPr>
          <w:ilvl w:val="1"/>
          <w:numId w:val="5"/>
        </w:numPr>
        <w:tabs>
          <w:tab w:val="clear" w:pos="566"/>
          <w:tab w:val="clear" w:pos="1134"/>
          <w:tab w:val="clear" w:pos="1701"/>
          <w:tab w:val="clear" w:pos="2268"/>
          <w:tab w:val="clear" w:pos="2835"/>
          <w:tab w:val="left" w:pos="709"/>
        </w:tabs>
        <w:spacing w:line="257" w:lineRule="auto"/>
        <w:ind w:left="709" w:hanging="709"/>
        <w:rPr>
          <w:rFonts w:ascii="Arial" w:hAnsi="Arial"/>
        </w:rPr>
      </w:pPr>
      <w:r w:rsidRPr="004E5745">
        <w:rPr>
          <w:rFonts w:ascii="Arial" w:hAnsi="Arial"/>
          <w:sz w:val="21"/>
          <w:szCs w:val="21"/>
        </w:rPr>
        <w:t xml:space="preserve">El Operador Técnico podrá a su entera cuenta, costo y riesgo, contratar consultores, contratistas y proveedores en los casos necesarios o los que estime conveniente para las operaciones técnicas de la Concesión, pero en todos esos </w:t>
      </w:r>
      <w:r w:rsidR="00921563" w:rsidRPr="004E5745">
        <w:rPr>
          <w:rFonts w:ascii="Arial" w:hAnsi="Arial"/>
          <w:sz w:val="21"/>
          <w:szCs w:val="21"/>
        </w:rPr>
        <w:t>c</w:t>
      </w:r>
      <w:r w:rsidRPr="004E5745">
        <w:rPr>
          <w:rFonts w:ascii="Arial" w:hAnsi="Arial"/>
          <w:sz w:val="21"/>
          <w:szCs w:val="21"/>
        </w:rPr>
        <w:t>ontratos deberá estipularse expresamente:</w:t>
      </w:r>
    </w:p>
    <w:p w:rsidR="00785758" w:rsidRPr="004E5745" w:rsidRDefault="00785758" w:rsidP="00EA1318">
      <w:pPr>
        <w:pStyle w:val="Ttulo7"/>
        <w:keepNext w:val="0"/>
        <w:numPr>
          <w:ilvl w:val="0"/>
          <w:numId w:val="6"/>
        </w:numPr>
        <w:tabs>
          <w:tab w:val="clear" w:pos="567"/>
          <w:tab w:val="clear" w:pos="1440"/>
          <w:tab w:val="clear" w:pos="1701"/>
          <w:tab w:val="clear" w:pos="2268"/>
          <w:tab w:val="clear" w:pos="2835"/>
        </w:tabs>
        <w:spacing w:before="120" w:line="257" w:lineRule="auto"/>
        <w:ind w:left="1134" w:hanging="425"/>
        <w:rPr>
          <w:rFonts w:ascii="Arial" w:hAnsi="Arial"/>
          <w:sz w:val="21"/>
          <w:szCs w:val="21"/>
        </w:rPr>
      </w:pPr>
      <w:r w:rsidRPr="004E5745">
        <w:rPr>
          <w:rFonts w:ascii="Arial" w:hAnsi="Arial"/>
          <w:sz w:val="21"/>
          <w:szCs w:val="21"/>
        </w:rPr>
        <w:t xml:space="preserve">Que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es la única responsable por la total y completa ejecución de las obligaciones a su cargo bajo el Contrato y las Leyes Aplicables.</w:t>
      </w:r>
    </w:p>
    <w:p w:rsidR="00070F13" w:rsidRDefault="00785758" w:rsidP="00070F13">
      <w:pPr>
        <w:numPr>
          <w:ilvl w:val="0"/>
          <w:numId w:val="6"/>
        </w:numPr>
        <w:tabs>
          <w:tab w:val="clear" w:pos="567"/>
          <w:tab w:val="clear" w:pos="1440"/>
          <w:tab w:val="clear" w:pos="1701"/>
          <w:tab w:val="clear" w:pos="2268"/>
          <w:tab w:val="clear" w:pos="2835"/>
        </w:tabs>
        <w:spacing w:before="120" w:line="257" w:lineRule="auto"/>
        <w:ind w:left="1134" w:hanging="425"/>
        <w:jc w:val="both"/>
        <w:rPr>
          <w:rFonts w:ascii="Arial" w:hAnsi="Arial"/>
          <w:sz w:val="21"/>
          <w:szCs w:val="21"/>
        </w:rPr>
      </w:pPr>
      <w:r w:rsidRPr="004E5745">
        <w:rPr>
          <w:rFonts w:ascii="Arial" w:hAnsi="Arial"/>
          <w:sz w:val="21"/>
          <w:szCs w:val="21"/>
        </w:rPr>
        <w:t>Que en caso de terminación del Contrato por cualquier causa,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o eventualmente un nuevo concesionario, podrá a su solo criterio, asumir la posición contractual de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sin que haga falta para la eficacia de la cesión, nada más que una comunicación en ese sentido dirigida por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o el nuevo concesionario, al consultor, contratista o proveedor.</w:t>
      </w:r>
    </w:p>
    <w:p w:rsidR="00785758" w:rsidRPr="004E5745" w:rsidRDefault="00785758" w:rsidP="00EA1318">
      <w:pPr>
        <w:pStyle w:val="Ttulo7"/>
        <w:keepNext w:val="0"/>
        <w:numPr>
          <w:ilvl w:val="1"/>
          <w:numId w:val="5"/>
        </w:numPr>
        <w:tabs>
          <w:tab w:val="clear" w:pos="566"/>
          <w:tab w:val="clear" w:pos="1134"/>
          <w:tab w:val="clear" w:pos="1701"/>
          <w:tab w:val="clear" w:pos="2268"/>
          <w:tab w:val="clear" w:pos="2835"/>
          <w:tab w:val="left" w:pos="709"/>
        </w:tabs>
        <w:spacing w:before="120" w:line="257" w:lineRule="auto"/>
        <w:ind w:left="720" w:hanging="709"/>
        <w:rPr>
          <w:rFonts w:ascii="Arial" w:hAnsi="Arial"/>
          <w:sz w:val="21"/>
          <w:szCs w:val="21"/>
        </w:rPr>
      </w:pPr>
      <w:r w:rsidRPr="004E5745">
        <w:rPr>
          <w:rFonts w:ascii="Arial" w:hAnsi="Arial"/>
          <w:sz w:val="21"/>
          <w:szCs w:val="21"/>
        </w:rPr>
        <w:lastRenderedPageBreak/>
        <w:t xml:space="preserve">La facultad a que se refiere el inciso b) de la </w:t>
      </w:r>
      <w:r w:rsidR="00313D11" w:rsidRPr="004E5745">
        <w:rPr>
          <w:rFonts w:ascii="Arial" w:hAnsi="Arial"/>
          <w:sz w:val="21"/>
          <w:szCs w:val="21"/>
        </w:rPr>
        <w:t>Cláusula</w:t>
      </w:r>
      <w:r w:rsidRPr="004E5745">
        <w:rPr>
          <w:rFonts w:ascii="Arial" w:hAnsi="Arial"/>
          <w:sz w:val="21"/>
          <w:szCs w:val="21"/>
        </w:rPr>
        <w:t xml:space="preserve"> 6.1, no aplica para ningún contrato relativo al financiamiento de la Concesión, y será ejercida únicamente cuando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juzgue que los contratos correspondientes son necesarios para asegurar que </w:t>
      </w:r>
      <w:smartTag w:uri="urn:schemas-microsoft-com:office:smarttags" w:element="PersonName">
        <w:smartTagPr>
          <w:attr w:name="ProductID" w:val="la ￼￼￼￼￼￼￼￼￼￼￼￼￼￼￼￼￼￼￼￼￼￼￼￼￼￼￼￼Línea Eléctrica"/>
        </w:smartTagPr>
        <w:r w:rsidRPr="004E5745">
          <w:rPr>
            <w:rFonts w:ascii="Arial" w:hAnsi="Arial"/>
            <w:sz w:val="21"/>
            <w:szCs w:val="21"/>
          </w:rPr>
          <w:t>la Línea Eléctrica</w:t>
        </w:r>
      </w:smartTag>
      <w:r w:rsidRPr="004E5745">
        <w:rPr>
          <w:rFonts w:ascii="Arial" w:hAnsi="Arial"/>
          <w:sz w:val="21"/>
          <w:szCs w:val="21"/>
        </w:rPr>
        <w:t xml:space="preserve"> sea puesta en operación comercial o que el Servicio continúe normalmente, a pesar de la terminación del Contrato.</w:t>
      </w:r>
    </w:p>
    <w:p w:rsidR="00785758" w:rsidRPr="004E5745" w:rsidRDefault="00785758" w:rsidP="00EA1318">
      <w:pPr>
        <w:pStyle w:val="Ttulo7"/>
        <w:keepNext w:val="0"/>
        <w:numPr>
          <w:ilvl w:val="1"/>
          <w:numId w:val="5"/>
        </w:numPr>
        <w:tabs>
          <w:tab w:val="clear" w:pos="566"/>
          <w:tab w:val="clear" w:pos="1134"/>
          <w:tab w:val="clear" w:pos="1701"/>
          <w:tab w:val="clear" w:pos="2268"/>
          <w:tab w:val="clear" w:pos="2835"/>
          <w:tab w:val="left" w:pos="709"/>
        </w:tabs>
        <w:spacing w:before="120" w:line="257" w:lineRule="auto"/>
        <w:ind w:left="720" w:hanging="709"/>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remitirá al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w:t>
      </w:r>
      <w:r w:rsidR="007A7D0D">
        <w:rPr>
          <w:rFonts w:ascii="Arial" w:hAnsi="Arial"/>
          <w:sz w:val="21"/>
          <w:szCs w:val="21"/>
        </w:rPr>
        <w:t xml:space="preserve">y al OSINERGMIN, </w:t>
      </w:r>
      <w:r w:rsidRPr="004E5745">
        <w:rPr>
          <w:rFonts w:ascii="Arial" w:hAnsi="Arial"/>
          <w:sz w:val="21"/>
          <w:szCs w:val="21"/>
        </w:rPr>
        <w:t xml:space="preserve">copia de los </w:t>
      </w:r>
      <w:r w:rsidR="00B73F73" w:rsidRPr="004E5745">
        <w:rPr>
          <w:rFonts w:ascii="Arial" w:hAnsi="Arial"/>
          <w:sz w:val="21"/>
          <w:szCs w:val="21"/>
        </w:rPr>
        <w:t>C</w:t>
      </w:r>
      <w:r w:rsidRPr="004E5745">
        <w:rPr>
          <w:rFonts w:ascii="Arial" w:hAnsi="Arial"/>
          <w:sz w:val="21"/>
          <w:szCs w:val="21"/>
        </w:rPr>
        <w:t xml:space="preserve">ontratos a que </w:t>
      </w:r>
      <w:r w:rsidR="00457ADD" w:rsidRPr="004E5745">
        <w:rPr>
          <w:rFonts w:ascii="Arial" w:hAnsi="Arial"/>
          <w:sz w:val="21"/>
          <w:szCs w:val="21"/>
        </w:rPr>
        <w:t xml:space="preserve">se </w:t>
      </w:r>
      <w:r w:rsidRPr="004E5745">
        <w:rPr>
          <w:rFonts w:ascii="Arial" w:hAnsi="Arial"/>
          <w:sz w:val="21"/>
          <w:szCs w:val="21"/>
        </w:rPr>
        <w:t>refiere</w:t>
      </w:r>
      <w:r w:rsidR="00457ADD" w:rsidRPr="004E5745">
        <w:rPr>
          <w:rFonts w:ascii="Arial" w:hAnsi="Arial"/>
          <w:sz w:val="21"/>
          <w:szCs w:val="21"/>
        </w:rPr>
        <w:t>n</w:t>
      </w:r>
      <w:r w:rsidRPr="004E5745">
        <w:rPr>
          <w:rFonts w:ascii="Arial" w:hAnsi="Arial"/>
          <w:sz w:val="21"/>
          <w:szCs w:val="21"/>
        </w:rPr>
        <w:t xml:space="preserve"> las </w:t>
      </w:r>
      <w:r w:rsidR="00313D11" w:rsidRPr="004E5745">
        <w:rPr>
          <w:rFonts w:ascii="Arial" w:hAnsi="Arial"/>
          <w:sz w:val="21"/>
          <w:szCs w:val="21"/>
        </w:rPr>
        <w:t>Cláusula</w:t>
      </w:r>
      <w:r w:rsidRPr="004E5745">
        <w:rPr>
          <w:rFonts w:ascii="Arial" w:hAnsi="Arial"/>
          <w:sz w:val="21"/>
          <w:szCs w:val="21"/>
        </w:rPr>
        <w:t>s 6.1 y 6.2, diez (10) Días después de celebrados o modificados, según corresponda.</w:t>
      </w:r>
    </w:p>
    <w:p w:rsidR="00785758" w:rsidRPr="004E5745" w:rsidRDefault="00785758" w:rsidP="00A56C15">
      <w:pPr>
        <w:tabs>
          <w:tab w:val="clear" w:pos="567"/>
          <w:tab w:val="clear" w:pos="1134"/>
          <w:tab w:val="clear" w:pos="1701"/>
          <w:tab w:val="clear" w:pos="2268"/>
          <w:tab w:val="clear" w:pos="2835"/>
        </w:tabs>
        <w:spacing w:before="360" w:after="240" w:line="257" w:lineRule="auto"/>
        <w:ind w:left="709" w:hanging="709"/>
        <w:jc w:val="both"/>
        <w:rPr>
          <w:rFonts w:ascii="Arial" w:hAnsi="Arial"/>
          <w:b/>
          <w:sz w:val="24"/>
          <w:szCs w:val="24"/>
        </w:rPr>
      </w:pPr>
      <w:r w:rsidRPr="004E5745">
        <w:rPr>
          <w:rFonts w:ascii="Arial" w:hAnsi="Arial"/>
          <w:b/>
          <w:sz w:val="24"/>
          <w:szCs w:val="24"/>
        </w:rPr>
        <w:t>7.</w:t>
      </w:r>
      <w:r w:rsidRPr="004E5745">
        <w:rPr>
          <w:rFonts w:ascii="Arial" w:hAnsi="Arial"/>
          <w:b/>
          <w:sz w:val="24"/>
          <w:szCs w:val="24"/>
        </w:rPr>
        <w:tab/>
        <w:t xml:space="preserve">Contratos de </w:t>
      </w:r>
      <w:r w:rsidR="00457ADD" w:rsidRPr="004E5745">
        <w:rPr>
          <w:rFonts w:ascii="Arial" w:hAnsi="Arial"/>
          <w:b/>
          <w:sz w:val="24"/>
          <w:szCs w:val="24"/>
        </w:rPr>
        <w:t>s</w:t>
      </w:r>
      <w:r w:rsidRPr="004E5745">
        <w:rPr>
          <w:rFonts w:ascii="Arial" w:hAnsi="Arial"/>
          <w:b/>
          <w:sz w:val="24"/>
          <w:szCs w:val="24"/>
        </w:rPr>
        <w:t>eguro</w:t>
      </w:r>
    </w:p>
    <w:p w:rsidR="00785758" w:rsidRPr="004E5745" w:rsidRDefault="00785758" w:rsidP="00A56C15">
      <w:pPr>
        <w:pStyle w:val="Ttulo7"/>
        <w:keepNext w:val="0"/>
        <w:tabs>
          <w:tab w:val="clear" w:pos="567"/>
          <w:tab w:val="clear" w:pos="1134"/>
          <w:tab w:val="clear" w:pos="1701"/>
          <w:tab w:val="clear" w:pos="2268"/>
          <w:tab w:val="clear" w:pos="2835"/>
          <w:tab w:val="left" w:pos="709"/>
        </w:tabs>
        <w:spacing w:line="257" w:lineRule="auto"/>
        <w:ind w:left="709" w:hanging="709"/>
        <w:rPr>
          <w:rFonts w:ascii="Arial" w:hAnsi="Arial"/>
          <w:sz w:val="21"/>
          <w:szCs w:val="21"/>
        </w:rPr>
      </w:pPr>
      <w:r w:rsidRPr="004E5745">
        <w:rPr>
          <w:rFonts w:ascii="Arial" w:hAnsi="Arial"/>
          <w:sz w:val="21"/>
          <w:szCs w:val="21"/>
        </w:rPr>
        <w:t>7.1</w:t>
      </w:r>
      <w:r w:rsidRPr="004E5745">
        <w:rPr>
          <w:rFonts w:ascii="Arial" w:hAnsi="Arial"/>
          <w:sz w:val="21"/>
          <w:szCs w:val="21"/>
        </w:rPr>
        <w:tab/>
        <w:t xml:space="preserve">Durante la vigencia del Contrato,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tomará y mantendrá los siguientes seguros:</w:t>
      </w:r>
    </w:p>
    <w:p w:rsidR="00785758" w:rsidRDefault="00785758" w:rsidP="00A56C15">
      <w:pPr>
        <w:pStyle w:val="Ttulo8"/>
        <w:keepNext w:val="0"/>
        <w:numPr>
          <w:ilvl w:val="0"/>
          <w:numId w:val="8"/>
        </w:numPr>
        <w:tabs>
          <w:tab w:val="clear" w:pos="567"/>
          <w:tab w:val="clear" w:pos="1440"/>
          <w:tab w:val="clear" w:pos="1701"/>
          <w:tab w:val="clear" w:pos="2268"/>
          <w:tab w:val="clear" w:pos="2835"/>
        </w:tabs>
        <w:spacing w:before="120" w:line="257" w:lineRule="auto"/>
        <w:ind w:left="1134" w:hanging="425"/>
        <w:jc w:val="both"/>
        <w:rPr>
          <w:rFonts w:ascii="Arial" w:hAnsi="Arial"/>
          <w:sz w:val="21"/>
          <w:szCs w:val="21"/>
        </w:rPr>
      </w:pPr>
      <w:r w:rsidRPr="004E5745">
        <w:rPr>
          <w:rFonts w:ascii="Arial" w:hAnsi="Arial"/>
          <w:sz w:val="21"/>
          <w:szCs w:val="21"/>
        </w:rPr>
        <w:t xml:space="preserve">Seguro de responsabilidad civil contra cualquier daño, pérdida o lesión que pudiere sobrevenir a </w:t>
      </w:r>
      <w:r w:rsidR="00596573" w:rsidRPr="004E5745">
        <w:rPr>
          <w:rFonts w:ascii="Arial" w:hAnsi="Arial"/>
          <w:sz w:val="21"/>
          <w:szCs w:val="21"/>
        </w:rPr>
        <w:t xml:space="preserve">bienes </w:t>
      </w:r>
      <w:r w:rsidRPr="004E5745">
        <w:rPr>
          <w:rFonts w:ascii="Arial" w:hAnsi="Arial"/>
          <w:sz w:val="21"/>
          <w:szCs w:val="21"/>
        </w:rPr>
        <w:t xml:space="preserve">y personas. Como límite mínimo asegurado se fija la suma de </w:t>
      </w:r>
      <w:r w:rsidR="00AE1D14" w:rsidRPr="004E5745">
        <w:rPr>
          <w:rFonts w:ascii="Arial" w:hAnsi="Arial"/>
          <w:sz w:val="21"/>
          <w:szCs w:val="21"/>
        </w:rPr>
        <w:t xml:space="preserve">cinco </w:t>
      </w:r>
      <w:r w:rsidRPr="004E5745">
        <w:rPr>
          <w:rFonts w:ascii="Arial" w:hAnsi="Arial"/>
          <w:sz w:val="21"/>
          <w:szCs w:val="21"/>
        </w:rPr>
        <w:t xml:space="preserve">millones de Dólares (US$ </w:t>
      </w:r>
      <w:r w:rsidR="00AE1D14" w:rsidRPr="004E5745">
        <w:rPr>
          <w:rFonts w:ascii="Arial" w:hAnsi="Arial"/>
          <w:sz w:val="21"/>
          <w:szCs w:val="21"/>
        </w:rPr>
        <w:t>5’000</w:t>
      </w:r>
      <w:r w:rsidRPr="004E5745">
        <w:rPr>
          <w:rFonts w:ascii="Arial" w:hAnsi="Arial"/>
          <w:sz w:val="21"/>
          <w:szCs w:val="21"/>
        </w:rPr>
        <w:t>.000) por siniestro.</w:t>
      </w:r>
    </w:p>
    <w:p w:rsidR="00070F13" w:rsidRDefault="00785758">
      <w:pPr>
        <w:pStyle w:val="Ttulo8"/>
        <w:keepNext w:val="0"/>
        <w:numPr>
          <w:ilvl w:val="0"/>
          <w:numId w:val="8"/>
        </w:numPr>
        <w:tabs>
          <w:tab w:val="clear" w:pos="567"/>
          <w:tab w:val="clear" w:pos="1440"/>
          <w:tab w:val="clear" w:pos="1701"/>
          <w:tab w:val="clear" w:pos="2268"/>
          <w:tab w:val="clear" w:pos="2835"/>
        </w:tabs>
        <w:spacing w:before="120" w:line="257" w:lineRule="auto"/>
        <w:ind w:left="1134" w:hanging="425"/>
        <w:jc w:val="both"/>
        <w:rPr>
          <w:rFonts w:ascii="Arial" w:hAnsi="Arial"/>
          <w:sz w:val="21"/>
          <w:szCs w:val="21"/>
        </w:rPr>
      </w:pPr>
      <w:r w:rsidRPr="004E5745">
        <w:rPr>
          <w:rFonts w:ascii="Arial" w:hAnsi="Arial"/>
          <w:sz w:val="21"/>
          <w:szCs w:val="21"/>
        </w:rPr>
        <w:t xml:space="preserve">Seguro que cubra el valor de los Bienes de </w:t>
      </w:r>
      <w:smartTag w:uri="urn:schemas-microsoft-com:office:smarttags" w:element="PersonName">
        <w:smartTagPr>
          <w:attr w:name="ProductID" w:val="la Concesi￳n. La"/>
        </w:smartTagPr>
        <w:r w:rsidRPr="004E5745">
          <w:rPr>
            <w:rFonts w:ascii="Arial" w:hAnsi="Arial"/>
            <w:sz w:val="21"/>
            <w:szCs w:val="21"/>
          </w:rPr>
          <w:t>la Concesión. La</w:t>
        </w:r>
      </w:smartTag>
      <w:r w:rsidRPr="004E5745">
        <w:rPr>
          <w:rFonts w:ascii="Arial" w:hAnsi="Arial"/>
          <w:sz w:val="21"/>
          <w:szCs w:val="21"/>
        </w:rPr>
        <w:t xml:space="preserve"> contratación de las pólizas deberá adecuarse a la naturaleza de cada bien. Las coberturas serán cuando menos las siguientes: daños parciales o totales, daños por agua o inundación, terremoto, incendio, terrorismo, vandalismo, conmoción civil, robo, hurto y apropiación ilícita. Deberá cubrir un monto igual a la pérdida máxima probable (PMP), cuya cuantía será determinada por un estudio de riesgos que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contratará con una empresa especializada de reconocido prestigio internacional.</w:t>
      </w:r>
    </w:p>
    <w:p w:rsidR="00785758" w:rsidRPr="004E5745" w:rsidRDefault="00785758" w:rsidP="00A56C15">
      <w:pPr>
        <w:pStyle w:val="Ttulo7"/>
        <w:keepNext w:val="0"/>
        <w:tabs>
          <w:tab w:val="clear" w:pos="567"/>
          <w:tab w:val="clear" w:pos="1134"/>
          <w:tab w:val="clear" w:pos="1701"/>
          <w:tab w:val="clear" w:pos="2268"/>
          <w:tab w:val="clear" w:pos="2835"/>
          <w:tab w:val="left" w:pos="709"/>
        </w:tabs>
        <w:spacing w:before="120" w:line="257" w:lineRule="auto"/>
        <w:ind w:left="709" w:hanging="709"/>
        <w:rPr>
          <w:rFonts w:ascii="Arial" w:hAnsi="Arial"/>
          <w:sz w:val="21"/>
          <w:szCs w:val="21"/>
        </w:rPr>
      </w:pPr>
      <w:r w:rsidRPr="004E5745">
        <w:rPr>
          <w:rFonts w:ascii="Arial" w:hAnsi="Arial"/>
          <w:sz w:val="21"/>
          <w:szCs w:val="21"/>
        </w:rPr>
        <w:t>7.2</w:t>
      </w:r>
      <w:r w:rsidRPr="004E5745">
        <w:rPr>
          <w:rFonts w:ascii="Arial" w:hAnsi="Arial"/>
          <w:sz w:val="21"/>
          <w:szCs w:val="21"/>
        </w:rPr>
        <w:tab/>
        <w:t xml:space="preserve">Las pólizas que se emitan de conformidad con lo establecido en la </w:t>
      </w:r>
      <w:r w:rsidR="00313D11" w:rsidRPr="004E5745">
        <w:rPr>
          <w:rFonts w:ascii="Arial" w:hAnsi="Arial"/>
          <w:sz w:val="21"/>
          <w:szCs w:val="21"/>
        </w:rPr>
        <w:t>Cláusula</w:t>
      </w:r>
      <w:r w:rsidRPr="004E5745">
        <w:rPr>
          <w:rFonts w:ascii="Arial" w:hAnsi="Arial"/>
          <w:sz w:val="21"/>
          <w:szCs w:val="21"/>
        </w:rPr>
        <w:t xml:space="preserve"> anterior, deberán contener estipulaciones en cuya virtud:</w:t>
      </w:r>
    </w:p>
    <w:p w:rsidR="00785758" w:rsidRPr="004E5745" w:rsidRDefault="00785758" w:rsidP="00A56C15">
      <w:pPr>
        <w:pStyle w:val="Ttulo7"/>
        <w:keepNext w:val="0"/>
        <w:numPr>
          <w:ilvl w:val="0"/>
          <w:numId w:val="9"/>
        </w:numPr>
        <w:tabs>
          <w:tab w:val="clear" w:pos="567"/>
          <w:tab w:val="clear" w:pos="1440"/>
          <w:tab w:val="clear" w:pos="1701"/>
          <w:tab w:val="clear" w:pos="2268"/>
          <w:tab w:val="clear" w:pos="2835"/>
        </w:tabs>
        <w:spacing w:before="120" w:line="257" w:lineRule="auto"/>
        <w:ind w:left="1134" w:hanging="425"/>
        <w:rPr>
          <w:rFonts w:ascii="Arial" w:hAnsi="Arial"/>
          <w:sz w:val="21"/>
          <w:szCs w:val="21"/>
        </w:rPr>
      </w:pPr>
      <w:r w:rsidRPr="004E5745">
        <w:rPr>
          <w:rFonts w:ascii="Arial" w:hAnsi="Arial"/>
          <w:sz w:val="21"/>
          <w:szCs w:val="21"/>
        </w:rPr>
        <w:t>La compañía aseguradora quede obligada a comunicar al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de cualquier omisión de pago de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con una anticipación no menor de veinticinco (25) Días a la fecha en que tal omisión pueda determinar la caducidad o pérdida de vigencia de la póliza en forma total o parcial. La obligación de notificación será también aplicable al supuesto de cesación, retiro, cancelación o falta de renovación de cualquier seguro que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deba mantener conforme al Contrato.</w:t>
      </w:r>
    </w:p>
    <w:p w:rsidR="00785758" w:rsidRDefault="00785758" w:rsidP="00A56C15">
      <w:pPr>
        <w:numPr>
          <w:ilvl w:val="0"/>
          <w:numId w:val="9"/>
        </w:numPr>
        <w:tabs>
          <w:tab w:val="clear" w:pos="567"/>
          <w:tab w:val="clear" w:pos="1440"/>
          <w:tab w:val="clear" w:pos="1701"/>
          <w:tab w:val="clear" w:pos="2268"/>
          <w:tab w:val="clear" w:pos="2835"/>
        </w:tabs>
        <w:spacing w:before="120" w:line="257" w:lineRule="auto"/>
        <w:ind w:left="1134" w:hanging="425"/>
        <w:jc w:val="both"/>
        <w:rPr>
          <w:rFonts w:ascii="Arial" w:hAnsi="Arial"/>
          <w:sz w:val="21"/>
          <w:szCs w:val="21"/>
        </w:rPr>
      </w:pPr>
      <w:r w:rsidRPr="004E5745">
        <w:rPr>
          <w:rFonts w:ascii="Arial" w:hAnsi="Arial"/>
          <w:sz w:val="21"/>
          <w:szCs w:val="21"/>
        </w:rPr>
        <w:t>La caducidad o pérdida de vigencia de la póliza, o la cesación, retiro o cancelación del seguro, sólo se producirá si la compañía aseguradora ha cumplido previamente con la obligación a que se refiere el párrafo pre</w:t>
      </w:r>
      <w:smartTag w:uri="urn:schemas-microsoft-com:office:smarttags" w:element="PersonName">
        <w:r w:rsidRPr="004E5745">
          <w:rPr>
            <w:rFonts w:ascii="Arial" w:hAnsi="Arial"/>
            <w:sz w:val="21"/>
            <w:szCs w:val="21"/>
          </w:rPr>
          <w:t>cede</w:t>
        </w:r>
      </w:smartTag>
      <w:r w:rsidRPr="004E5745">
        <w:rPr>
          <w:rFonts w:ascii="Arial" w:hAnsi="Arial"/>
          <w:sz w:val="21"/>
          <w:szCs w:val="21"/>
        </w:rPr>
        <w:t>nte.</w:t>
      </w:r>
    </w:p>
    <w:p w:rsidR="00785758" w:rsidRPr="004E5745" w:rsidRDefault="00785758" w:rsidP="00A56C15">
      <w:pPr>
        <w:spacing w:before="120" w:line="257" w:lineRule="auto"/>
        <w:ind w:left="1134" w:hanging="425"/>
        <w:jc w:val="both"/>
        <w:rPr>
          <w:rFonts w:ascii="Arial" w:hAnsi="Arial"/>
          <w:sz w:val="21"/>
          <w:szCs w:val="21"/>
        </w:rPr>
      </w:pPr>
      <w:r w:rsidRPr="004E5745">
        <w:rPr>
          <w:rFonts w:ascii="Arial" w:hAnsi="Arial"/>
          <w:sz w:val="21"/>
          <w:szCs w:val="21"/>
        </w:rPr>
        <w:t>c)</w:t>
      </w:r>
      <w:r w:rsidRPr="004E5745">
        <w:rPr>
          <w:rFonts w:ascii="Arial" w:hAnsi="Arial"/>
          <w:sz w:val="21"/>
          <w:szCs w:val="21"/>
        </w:rPr>
        <w:tab/>
        <w:t>En caso de Destrucción Total, el beneficiario de la póliza será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La compañía aseguradora pagará los beneficios de las pólizas respectivas entregándolos directamente a un fiduciario que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contratará al producirse la terminación del Contrato.</w:t>
      </w:r>
    </w:p>
    <w:p w:rsidR="0066108F" w:rsidRDefault="0066108F" w:rsidP="0053507B">
      <w:pPr>
        <w:pStyle w:val="Ttulo7"/>
        <w:keepNext w:val="0"/>
        <w:tabs>
          <w:tab w:val="clear" w:pos="1134"/>
          <w:tab w:val="clear" w:pos="1701"/>
          <w:tab w:val="clear" w:pos="2268"/>
          <w:tab w:val="clear" w:pos="2835"/>
        </w:tabs>
        <w:spacing w:before="120" w:line="257" w:lineRule="auto"/>
        <w:ind w:left="567" w:hanging="567"/>
        <w:rPr>
          <w:rFonts w:ascii="Arial" w:hAnsi="Arial"/>
          <w:sz w:val="21"/>
          <w:szCs w:val="21"/>
        </w:rPr>
      </w:pPr>
    </w:p>
    <w:p w:rsidR="00785758" w:rsidRPr="004E5745" w:rsidRDefault="00785758" w:rsidP="00A56C15">
      <w:pPr>
        <w:pStyle w:val="Ttulo7"/>
        <w:keepNext w:val="0"/>
        <w:tabs>
          <w:tab w:val="clear" w:pos="567"/>
          <w:tab w:val="clear" w:pos="1134"/>
          <w:tab w:val="clear" w:pos="1701"/>
          <w:tab w:val="clear" w:pos="2268"/>
          <w:tab w:val="clear" w:pos="2835"/>
          <w:tab w:val="left" w:pos="709"/>
        </w:tabs>
        <w:spacing w:before="120" w:line="257" w:lineRule="auto"/>
        <w:ind w:left="709" w:hanging="709"/>
        <w:rPr>
          <w:rFonts w:ascii="Arial" w:hAnsi="Arial"/>
          <w:sz w:val="21"/>
          <w:szCs w:val="21"/>
        </w:rPr>
      </w:pPr>
      <w:r w:rsidRPr="004E5745">
        <w:rPr>
          <w:rFonts w:ascii="Arial" w:hAnsi="Arial"/>
          <w:sz w:val="21"/>
          <w:szCs w:val="21"/>
        </w:rPr>
        <w:lastRenderedPageBreak/>
        <w:t>7.3</w:t>
      </w:r>
      <w:r w:rsidRPr="004E5745">
        <w:rPr>
          <w:rFonts w:ascii="Arial" w:hAnsi="Arial"/>
          <w:sz w:val="21"/>
          <w:szCs w:val="21"/>
        </w:rPr>
        <w:tab/>
        <w:t>Si el siniestro no califica como Destrucción Total, la Sociedad Concesionaria se obliga a utilizar el dinero percibido del seguro para reemplazar y/o reparar los bienes afectados por el siniestro respectivo.</w:t>
      </w:r>
      <w:r w:rsidR="00596573" w:rsidRPr="004E5745">
        <w:rPr>
          <w:rFonts w:ascii="Arial" w:hAnsi="Arial"/>
          <w:sz w:val="21"/>
          <w:szCs w:val="21"/>
        </w:rPr>
        <w:t xml:space="preserve"> Las tareas de reemplazo y/o reparación de los bienes se efectuarán de manera tal que el Servicio no sea suspendido sino </w:t>
      </w:r>
      <w:r w:rsidR="007A7D0D">
        <w:rPr>
          <w:rFonts w:ascii="Arial" w:hAnsi="Arial"/>
          <w:sz w:val="21"/>
          <w:szCs w:val="21"/>
        </w:rPr>
        <w:t xml:space="preserve">por </w:t>
      </w:r>
      <w:r w:rsidR="00596573" w:rsidRPr="004E5745">
        <w:rPr>
          <w:rFonts w:ascii="Arial" w:hAnsi="Arial"/>
          <w:sz w:val="21"/>
          <w:szCs w:val="21"/>
        </w:rPr>
        <w:t>el tiempo mínimo indispensable.</w:t>
      </w:r>
    </w:p>
    <w:p w:rsidR="00785758" w:rsidRPr="004E5745" w:rsidRDefault="00785758" w:rsidP="00A56C15">
      <w:pPr>
        <w:tabs>
          <w:tab w:val="clear" w:pos="567"/>
          <w:tab w:val="clear" w:pos="1134"/>
          <w:tab w:val="clear" w:pos="1701"/>
          <w:tab w:val="clear" w:pos="2268"/>
          <w:tab w:val="clear" w:pos="2835"/>
        </w:tabs>
        <w:spacing w:before="360" w:after="240" w:line="257" w:lineRule="auto"/>
        <w:ind w:left="709" w:hanging="709"/>
        <w:jc w:val="both"/>
        <w:rPr>
          <w:rFonts w:ascii="Arial" w:hAnsi="Arial"/>
          <w:b/>
          <w:sz w:val="24"/>
          <w:szCs w:val="24"/>
        </w:rPr>
      </w:pPr>
      <w:r w:rsidRPr="004E5745">
        <w:rPr>
          <w:rFonts w:ascii="Arial" w:hAnsi="Arial"/>
          <w:b/>
          <w:sz w:val="24"/>
          <w:szCs w:val="24"/>
        </w:rPr>
        <w:t>8.</w:t>
      </w:r>
      <w:r w:rsidRPr="004E5745">
        <w:rPr>
          <w:rFonts w:ascii="Arial" w:hAnsi="Arial"/>
          <w:b/>
          <w:sz w:val="24"/>
          <w:szCs w:val="24"/>
        </w:rPr>
        <w:tab/>
        <w:t xml:space="preserve">Régimen </w:t>
      </w:r>
      <w:r w:rsidR="00597771" w:rsidRPr="004E5745">
        <w:rPr>
          <w:rFonts w:ascii="Arial" w:hAnsi="Arial"/>
          <w:b/>
          <w:sz w:val="24"/>
          <w:szCs w:val="24"/>
        </w:rPr>
        <w:t>t</w:t>
      </w:r>
      <w:r w:rsidRPr="004E5745">
        <w:rPr>
          <w:rFonts w:ascii="Arial" w:hAnsi="Arial"/>
          <w:b/>
          <w:sz w:val="24"/>
          <w:szCs w:val="24"/>
        </w:rPr>
        <w:t>arifario</w:t>
      </w:r>
    </w:p>
    <w:p w:rsidR="00CE0383" w:rsidRPr="004E5745" w:rsidRDefault="00CE0383" w:rsidP="00A56C15">
      <w:pPr>
        <w:pStyle w:val="Ttulo7"/>
        <w:keepNext w:val="0"/>
        <w:tabs>
          <w:tab w:val="clear" w:pos="567"/>
          <w:tab w:val="clear" w:pos="1134"/>
          <w:tab w:val="clear" w:pos="1701"/>
          <w:tab w:val="clear" w:pos="2268"/>
          <w:tab w:val="clear" w:pos="2835"/>
          <w:tab w:val="left" w:pos="709"/>
        </w:tabs>
        <w:spacing w:line="257" w:lineRule="auto"/>
        <w:ind w:left="709" w:hanging="709"/>
        <w:rPr>
          <w:rFonts w:ascii="Arial" w:hAnsi="Arial"/>
          <w:sz w:val="21"/>
          <w:szCs w:val="21"/>
        </w:rPr>
      </w:pPr>
      <w:r w:rsidRPr="004E5745">
        <w:rPr>
          <w:rFonts w:ascii="Arial" w:hAnsi="Arial"/>
          <w:sz w:val="21"/>
          <w:szCs w:val="21"/>
        </w:rPr>
        <w:t>8.1</w:t>
      </w:r>
      <w:r w:rsidRPr="004E5745">
        <w:rPr>
          <w:rFonts w:ascii="Arial" w:hAnsi="Arial"/>
          <w:sz w:val="21"/>
          <w:szCs w:val="21"/>
        </w:rPr>
        <w:tab/>
        <w:t xml:space="preserve">Para efectos de esta </w:t>
      </w:r>
      <w:r w:rsidR="00313D11" w:rsidRPr="004E5745">
        <w:rPr>
          <w:rFonts w:ascii="Arial" w:hAnsi="Arial"/>
          <w:sz w:val="21"/>
          <w:szCs w:val="21"/>
        </w:rPr>
        <w:t>Cláusula</w:t>
      </w:r>
      <w:r w:rsidRPr="004E5745">
        <w:rPr>
          <w:rFonts w:ascii="Arial" w:hAnsi="Arial"/>
          <w:sz w:val="21"/>
          <w:szCs w:val="21"/>
        </w:rPr>
        <w:t>, se entiende por:</w:t>
      </w:r>
    </w:p>
    <w:p w:rsidR="00734090" w:rsidRDefault="00CE0383" w:rsidP="00A56C15">
      <w:pPr>
        <w:numPr>
          <w:ilvl w:val="0"/>
          <w:numId w:val="44"/>
        </w:numPr>
        <w:tabs>
          <w:tab w:val="clear" w:pos="567"/>
          <w:tab w:val="clear" w:pos="1440"/>
          <w:tab w:val="clear" w:pos="1701"/>
          <w:tab w:val="clear" w:pos="2268"/>
          <w:tab w:val="clear" w:pos="2835"/>
        </w:tabs>
        <w:spacing w:before="60" w:line="257" w:lineRule="auto"/>
        <w:ind w:left="1134" w:hanging="425"/>
        <w:jc w:val="both"/>
        <w:rPr>
          <w:rFonts w:ascii="Arial" w:hAnsi="Arial"/>
          <w:sz w:val="21"/>
          <w:szCs w:val="21"/>
        </w:rPr>
      </w:pPr>
      <w:r w:rsidRPr="004E5745">
        <w:rPr>
          <w:rFonts w:ascii="Arial" w:hAnsi="Arial"/>
          <w:sz w:val="21"/>
          <w:szCs w:val="21"/>
        </w:rPr>
        <w:t xml:space="preserve">Base Tarifaria, Monto Anual definido en el Artículo 1° de la Ley </w:t>
      </w:r>
      <w:smartTag w:uri="urn:schemas-microsoft-com:office:smarttags" w:element="metricconverter">
        <w:smartTagPr>
          <w:attr w:name="ProductID" w:val="28832, a"/>
        </w:smartTagPr>
        <w:r w:rsidRPr="004E5745">
          <w:rPr>
            <w:rFonts w:ascii="Arial" w:hAnsi="Arial"/>
            <w:sz w:val="21"/>
            <w:szCs w:val="21"/>
          </w:rPr>
          <w:t>28832, a</w:t>
        </w:r>
      </w:smartTag>
      <w:r w:rsidRPr="004E5745">
        <w:rPr>
          <w:rFonts w:ascii="Arial" w:hAnsi="Arial"/>
          <w:sz w:val="21"/>
          <w:szCs w:val="21"/>
        </w:rPr>
        <w:t xml:space="preserve"> reconocer por la prestación del Servicio.</w:t>
      </w:r>
    </w:p>
    <w:p w:rsidR="00070F13" w:rsidRDefault="00CE0383">
      <w:pPr>
        <w:numPr>
          <w:ilvl w:val="0"/>
          <w:numId w:val="44"/>
        </w:numPr>
        <w:tabs>
          <w:tab w:val="clear" w:pos="567"/>
          <w:tab w:val="clear" w:pos="1440"/>
          <w:tab w:val="clear" w:pos="1701"/>
          <w:tab w:val="clear" w:pos="2268"/>
          <w:tab w:val="clear" w:pos="2835"/>
        </w:tabs>
        <w:spacing w:before="60" w:line="250" w:lineRule="auto"/>
        <w:ind w:left="1134" w:hanging="425"/>
        <w:jc w:val="both"/>
        <w:rPr>
          <w:rFonts w:ascii="Arial" w:hAnsi="Arial"/>
          <w:sz w:val="21"/>
          <w:szCs w:val="21"/>
        </w:rPr>
      </w:pPr>
      <w:r w:rsidRPr="004E5745">
        <w:rPr>
          <w:rFonts w:ascii="Arial" w:hAnsi="Arial"/>
          <w:sz w:val="21"/>
          <w:szCs w:val="21"/>
        </w:rPr>
        <w:t>Costo de Inversión, a la cantidad de US$ ___________________, expresad</w:t>
      </w:r>
      <w:r w:rsidR="00ED2532" w:rsidRPr="004E5745">
        <w:rPr>
          <w:rFonts w:ascii="Arial" w:hAnsi="Arial"/>
          <w:sz w:val="21"/>
          <w:szCs w:val="21"/>
        </w:rPr>
        <w:t>a</w:t>
      </w:r>
      <w:r w:rsidRPr="004E5745">
        <w:rPr>
          <w:rFonts w:ascii="Arial" w:hAnsi="Arial"/>
          <w:sz w:val="21"/>
          <w:szCs w:val="21"/>
        </w:rPr>
        <w:t xml:space="preserve"> a la fecha de Puesta en Operación Comercial. Constituye la inversión o componente de inversión a que se refieren los artículos 24° y 25° de la Ley 28832. (formulario</w:t>
      </w:r>
      <w:r w:rsidR="00253906" w:rsidRPr="004E5745">
        <w:rPr>
          <w:rFonts w:ascii="Arial" w:hAnsi="Arial"/>
          <w:sz w:val="21"/>
          <w:szCs w:val="21"/>
        </w:rPr>
        <w:t>s</w:t>
      </w:r>
      <w:r w:rsidRPr="004E5745">
        <w:rPr>
          <w:rFonts w:ascii="Arial" w:hAnsi="Arial"/>
          <w:sz w:val="21"/>
          <w:szCs w:val="21"/>
        </w:rPr>
        <w:t xml:space="preserve"> </w:t>
      </w:r>
      <w:r w:rsidRPr="004E5745" w:rsidDel="00690A5C">
        <w:rPr>
          <w:rFonts w:ascii="Arial" w:hAnsi="Arial"/>
          <w:sz w:val="21"/>
          <w:szCs w:val="21"/>
        </w:rPr>
        <w:t>4</w:t>
      </w:r>
      <w:r w:rsidR="00253906" w:rsidRPr="004E5745">
        <w:rPr>
          <w:rFonts w:ascii="Arial" w:hAnsi="Arial"/>
          <w:sz w:val="21"/>
          <w:szCs w:val="21"/>
        </w:rPr>
        <w:t xml:space="preserve">, </w:t>
      </w:r>
      <w:r w:rsidR="00253906" w:rsidRPr="004E5745" w:rsidDel="00690A5C">
        <w:rPr>
          <w:rFonts w:ascii="Arial" w:hAnsi="Arial"/>
          <w:sz w:val="21"/>
          <w:szCs w:val="21"/>
        </w:rPr>
        <w:t>4</w:t>
      </w:r>
      <w:r w:rsidR="00B65DDF" w:rsidRPr="004E5745">
        <w:rPr>
          <w:rFonts w:ascii="Arial" w:hAnsi="Arial"/>
          <w:sz w:val="21"/>
          <w:szCs w:val="21"/>
        </w:rPr>
        <w:t>-</w:t>
      </w:r>
      <w:r w:rsidR="00253906" w:rsidRPr="004E5745">
        <w:rPr>
          <w:rFonts w:ascii="Arial" w:hAnsi="Arial"/>
          <w:sz w:val="21"/>
          <w:szCs w:val="21"/>
        </w:rPr>
        <w:t>A</w:t>
      </w:r>
      <w:r w:rsidR="009126EB">
        <w:rPr>
          <w:rFonts w:ascii="Arial" w:hAnsi="Arial"/>
          <w:sz w:val="21"/>
          <w:szCs w:val="21"/>
        </w:rPr>
        <w:t xml:space="preserve"> y</w:t>
      </w:r>
      <w:r w:rsidR="00253906" w:rsidRPr="004E5745">
        <w:rPr>
          <w:rFonts w:ascii="Arial" w:hAnsi="Arial"/>
          <w:sz w:val="21"/>
          <w:szCs w:val="21"/>
        </w:rPr>
        <w:t xml:space="preserve"> </w:t>
      </w:r>
      <w:r w:rsidR="00253906" w:rsidRPr="004E5745" w:rsidDel="00690A5C">
        <w:rPr>
          <w:rFonts w:ascii="Arial" w:hAnsi="Arial"/>
          <w:sz w:val="21"/>
          <w:szCs w:val="21"/>
        </w:rPr>
        <w:t>4</w:t>
      </w:r>
      <w:r w:rsidR="00B65DDF" w:rsidRPr="004E5745">
        <w:rPr>
          <w:rFonts w:ascii="Arial" w:hAnsi="Arial"/>
          <w:sz w:val="21"/>
          <w:szCs w:val="21"/>
        </w:rPr>
        <w:t>-</w:t>
      </w:r>
      <w:r w:rsidR="00253906" w:rsidRPr="004E5745">
        <w:rPr>
          <w:rFonts w:ascii="Arial" w:hAnsi="Arial"/>
          <w:sz w:val="21"/>
          <w:szCs w:val="21"/>
        </w:rPr>
        <w:t>B</w:t>
      </w:r>
      <w:r w:rsidRPr="004E5745">
        <w:rPr>
          <w:rFonts w:ascii="Arial" w:hAnsi="Arial"/>
          <w:sz w:val="21"/>
          <w:szCs w:val="21"/>
        </w:rPr>
        <w:t xml:space="preserve"> de la</w:t>
      </w:r>
      <w:r w:rsidRPr="004E5745" w:rsidDel="00B56E8B">
        <w:rPr>
          <w:rFonts w:ascii="Arial" w:hAnsi="Arial"/>
          <w:sz w:val="21"/>
          <w:szCs w:val="21"/>
        </w:rPr>
        <w:t>s Bases</w:t>
      </w:r>
      <w:r w:rsidRPr="004E5745">
        <w:rPr>
          <w:rFonts w:ascii="Arial" w:hAnsi="Arial"/>
          <w:sz w:val="21"/>
          <w:szCs w:val="21"/>
        </w:rPr>
        <w:t>).</w:t>
      </w:r>
    </w:p>
    <w:p w:rsidR="00070F13" w:rsidRDefault="00CE0383">
      <w:pPr>
        <w:numPr>
          <w:ilvl w:val="0"/>
          <w:numId w:val="44"/>
        </w:numPr>
        <w:tabs>
          <w:tab w:val="clear" w:pos="567"/>
          <w:tab w:val="clear" w:pos="1440"/>
          <w:tab w:val="clear" w:pos="1701"/>
          <w:tab w:val="clear" w:pos="2268"/>
          <w:tab w:val="clear" w:pos="2835"/>
        </w:tabs>
        <w:spacing w:before="60" w:line="250" w:lineRule="auto"/>
        <w:ind w:left="1134" w:hanging="425"/>
        <w:jc w:val="both"/>
        <w:rPr>
          <w:rFonts w:ascii="Arial" w:hAnsi="Arial"/>
          <w:sz w:val="21"/>
          <w:szCs w:val="21"/>
        </w:rPr>
      </w:pPr>
      <w:r w:rsidRPr="004E5745">
        <w:rPr>
          <w:rFonts w:ascii="Arial" w:hAnsi="Arial"/>
          <w:sz w:val="21"/>
          <w:szCs w:val="21"/>
        </w:rPr>
        <w:t>Costos de OyM, a la cantidad de US$ ___________________, expresad</w:t>
      </w:r>
      <w:r w:rsidR="00ED2532" w:rsidRPr="004E5745">
        <w:rPr>
          <w:rFonts w:ascii="Arial" w:hAnsi="Arial"/>
          <w:sz w:val="21"/>
          <w:szCs w:val="21"/>
        </w:rPr>
        <w:t>a</w:t>
      </w:r>
      <w:r w:rsidRPr="004E5745">
        <w:rPr>
          <w:rFonts w:ascii="Arial" w:hAnsi="Arial"/>
          <w:sz w:val="21"/>
          <w:szCs w:val="21"/>
        </w:rPr>
        <w:t xml:space="preserve"> a la fecha de Puesta en Operación Comercial. Constituye los costos eficientes de operación y mantenimiento a que se refieren los artículos 24° y 25° de la Ley 28832. (formulario</w:t>
      </w:r>
      <w:r w:rsidR="00253906" w:rsidRPr="004E5745">
        <w:rPr>
          <w:rFonts w:ascii="Arial" w:hAnsi="Arial"/>
          <w:sz w:val="21"/>
          <w:szCs w:val="21"/>
        </w:rPr>
        <w:t>s</w:t>
      </w:r>
      <w:r w:rsidRPr="004E5745">
        <w:rPr>
          <w:rFonts w:ascii="Arial" w:hAnsi="Arial"/>
          <w:sz w:val="21"/>
          <w:szCs w:val="21"/>
        </w:rPr>
        <w:t xml:space="preserve"> </w:t>
      </w:r>
      <w:r w:rsidRPr="004E5745" w:rsidDel="00690A5C">
        <w:rPr>
          <w:rFonts w:ascii="Arial" w:hAnsi="Arial"/>
          <w:sz w:val="21"/>
          <w:szCs w:val="21"/>
        </w:rPr>
        <w:t>4</w:t>
      </w:r>
      <w:r w:rsidR="00253906" w:rsidRPr="004E5745">
        <w:rPr>
          <w:rFonts w:ascii="Arial" w:hAnsi="Arial"/>
          <w:sz w:val="21"/>
          <w:szCs w:val="21"/>
        </w:rPr>
        <w:t>, 4</w:t>
      </w:r>
      <w:r w:rsidR="00B65DDF" w:rsidRPr="004E5745">
        <w:rPr>
          <w:rFonts w:ascii="Arial" w:hAnsi="Arial"/>
          <w:sz w:val="21"/>
          <w:szCs w:val="21"/>
        </w:rPr>
        <w:t>-</w:t>
      </w:r>
      <w:r w:rsidR="00253906" w:rsidRPr="004E5745">
        <w:rPr>
          <w:rFonts w:ascii="Arial" w:hAnsi="Arial"/>
          <w:sz w:val="21"/>
          <w:szCs w:val="21"/>
        </w:rPr>
        <w:t>A</w:t>
      </w:r>
      <w:r w:rsidR="009126EB">
        <w:rPr>
          <w:rFonts w:ascii="Arial" w:hAnsi="Arial"/>
          <w:sz w:val="21"/>
          <w:szCs w:val="21"/>
        </w:rPr>
        <w:t xml:space="preserve"> y</w:t>
      </w:r>
      <w:r w:rsidR="00253906" w:rsidRPr="004E5745">
        <w:rPr>
          <w:rFonts w:ascii="Arial" w:hAnsi="Arial"/>
          <w:sz w:val="21"/>
          <w:szCs w:val="21"/>
        </w:rPr>
        <w:t xml:space="preserve"> 4</w:t>
      </w:r>
      <w:r w:rsidR="00B65DDF" w:rsidRPr="004E5745">
        <w:rPr>
          <w:rFonts w:ascii="Arial" w:hAnsi="Arial"/>
          <w:sz w:val="21"/>
          <w:szCs w:val="21"/>
        </w:rPr>
        <w:t>-</w:t>
      </w:r>
      <w:r w:rsidR="00253906" w:rsidRPr="004E5745">
        <w:rPr>
          <w:rFonts w:ascii="Arial" w:hAnsi="Arial"/>
          <w:sz w:val="21"/>
          <w:szCs w:val="21"/>
        </w:rPr>
        <w:t xml:space="preserve">B </w:t>
      </w:r>
      <w:r w:rsidRPr="004E5745">
        <w:rPr>
          <w:rFonts w:ascii="Arial" w:hAnsi="Arial"/>
          <w:sz w:val="21"/>
          <w:szCs w:val="21"/>
        </w:rPr>
        <w:t>de la</w:t>
      </w:r>
      <w:r w:rsidRPr="004E5745" w:rsidDel="00B56E8B">
        <w:rPr>
          <w:rFonts w:ascii="Arial" w:hAnsi="Arial"/>
          <w:sz w:val="21"/>
          <w:szCs w:val="21"/>
        </w:rPr>
        <w:t>s Bases</w:t>
      </w:r>
      <w:r w:rsidRPr="004E5745">
        <w:rPr>
          <w:rFonts w:ascii="Arial" w:hAnsi="Arial"/>
          <w:sz w:val="21"/>
          <w:szCs w:val="21"/>
        </w:rPr>
        <w:t>).</w:t>
      </w:r>
    </w:p>
    <w:p w:rsidR="00070F13" w:rsidRDefault="00CE0383">
      <w:pPr>
        <w:numPr>
          <w:ilvl w:val="0"/>
          <w:numId w:val="44"/>
        </w:numPr>
        <w:tabs>
          <w:tab w:val="clear" w:pos="567"/>
          <w:tab w:val="clear" w:pos="1440"/>
          <w:tab w:val="clear" w:pos="1701"/>
          <w:tab w:val="clear" w:pos="2268"/>
          <w:tab w:val="clear" w:pos="2835"/>
        </w:tabs>
        <w:spacing w:before="60" w:line="250" w:lineRule="auto"/>
        <w:ind w:left="1134" w:hanging="425"/>
        <w:jc w:val="both"/>
        <w:rPr>
          <w:rFonts w:ascii="Arial" w:hAnsi="Arial"/>
          <w:sz w:val="21"/>
          <w:szCs w:val="21"/>
        </w:rPr>
      </w:pPr>
      <w:r w:rsidRPr="004E5745">
        <w:rPr>
          <w:rFonts w:ascii="Arial" w:hAnsi="Arial"/>
          <w:sz w:val="21"/>
          <w:szCs w:val="21"/>
        </w:rPr>
        <w:t>Período de Recuperación, al plazo de treinta (30) años, contado a partir de la Puesta en Operación Comercial.</w:t>
      </w:r>
    </w:p>
    <w:p w:rsidR="00070F13" w:rsidRDefault="00CE0383">
      <w:pPr>
        <w:numPr>
          <w:ilvl w:val="0"/>
          <w:numId w:val="44"/>
        </w:numPr>
        <w:tabs>
          <w:tab w:val="clear" w:pos="567"/>
          <w:tab w:val="clear" w:pos="1440"/>
          <w:tab w:val="clear" w:pos="1701"/>
          <w:tab w:val="clear" w:pos="2268"/>
          <w:tab w:val="clear" w:pos="2835"/>
        </w:tabs>
        <w:spacing w:before="60" w:line="250" w:lineRule="auto"/>
        <w:ind w:left="1134" w:hanging="425"/>
        <w:jc w:val="both"/>
        <w:rPr>
          <w:rFonts w:ascii="Arial" w:hAnsi="Arial"/>
          <w:sz w:val="21"/>
          <w:szCs w:val="21"/>
        </w:rPr>
      </w:pPr>
      <w:r w:rsidRPr="004E5745">
        <w:rPr>
          <w:rFonts w:ascii="Arial" w:hAnsi="Arial"/>
          <w:sz w:val="21"/>
          <w:szCs w:val="21"/>
        </w:rPr>
        <w:t xml:space="preserve">Tasa de Actualización, </w:t>
      </w:r>
      <w:r w:rsidR="00597771" w:rsidRPr="004E5745">
        <w:rPr>
          <w:rFonts w:ascii="Arial" w:hAnsi="Arial"/>
          <w:sz w:val="21"/>
          <w:szCs w:val="21"/>
        </w:rPr>
        <w:t xml:space="preserve">corresponde al valor de la tasa de actualización a que se refiere </w:t>
      </w:r>
      <w:r w:rsidRPr="004E5745">
        <w:rPr>
          <w:rFonts w:ascii="Arial" w:hAnsi="Arial"/>
          <w:sz w:val="21"/>
          <w:szCs w:val="21"/>
        </w:rPr>
        <w:t>el Artículo 79º de la Ley de Concesiones Eléctricas</w:t>
      </w:r>
      <w:r w:rsidR="00597771" w:rsidRPr="004E5745">
        <w:rPr>
          <w:rFonts w:ascii="Arial" w:hAnsi="Arial"/>
          <w:sz w:val="21"/>
          <w:szCs w:val="21"/>
        </w:rPr>
        <w:t xml:space="preserve"> vigente en la </w:t>
      </w:r>
      <w:r w:rsidR="000F6FFA" w:rsidRPr="004E5745">
        <w:rPr>
          <w:rFonts w:ascii="Arial" w:hAnsi="Arial"/>
          <w:sz w:val="21"/>
          <w:szCs w:val="21"/>
        </w:rPr>
        <w:t xml:space="preserve">fecha </w:t>
      </w:r>
      <w:r w:rsidR="00597771" w:rsidRPr="004E5745">
        <w:rPr>
          <w:rFonts w:ascii="Arial" w:hAnsi="Arial"/>
          <w:sz w:val="21"/>
          <w:szCs w:val="21"/>
        </w:rPr>
        <w:t>de Cierre</w:t>
      </w:r>
      <w:r w:rsidRPr="004E5745">
        <w:rPr>
          <w:rFonts w:ascii="Arial" w:hAnsi="Arial"/>
          <w:sz w:val="21"/>
          <w:szCs w:val="21"/>
        </w:rPr>
        <w:t>.</w:t>
      </w:r>
    </w:p>
    <w:p w:rsidR="00070F13" w:rsidRDefault="00597771">
      <w:pPr>
        <w:numPr>
          <w:ilvl w:val="0"/>
          <w:numId w:val="44"/>
        </w:numPr>
        <w:tabs>
          <w:tab w:val="clear" w:pos="567"/>
          <w:tab w:val="clear" w:pos="1440"/>
          <w:tab w:val="clear" w:pos="1701"/>
          <w:tab w:val="clear" w:pos="2268"/>
          <w:tab w:val="clear" w:pos="2835"/>
        </w:tabs>
        <w:spacing w:before="60" w:line="250" w:lineRule="auto"/>
        <w:ind w:left="1134" w:hanging="425"/>
        <w:jc w:val="both"/>
        <w:rPr>
          <w:rFonts w:ascii="Arial" w:hAnsi="Arial"/>
          <w:sz w:val="21"/>
          <w:szCs w:val="21"/>
        </w:rPr>
      </w:pPr>
      <w:r w:rsidRPr="004E5745">
        <w:rPr>
          <w:rFonts w:ascii="Arial" w:hAnsi="Arial"/>
          <w:sz w:val="21"/>
          <w:szCs w:val="21"/>
        </w:rPr>
        <w:t xml:space="preserve">Índice de Actualización, es el Índice WPSSOP3500 (Finished Goods Less Food and Energy), publicado por el Departamento de Trabajo del Gobierno de los Estados Unidos de </w:t>
      </w:r>
      <w:r w:rsidR="001E3E2F" w:rsidRPr="004E5745">
        <w:rPr>
          <w:rFonts w:ascii="Arial" w:hAnsi="Arial"/>
          <w:sz w:val="21"/>
          <w:szCs w:val="21"/>
        </w:rPr>
        <w:t>A</w:t>
      </w:r>
      <w:r w:rsidRPr="004E5745">
        <w:rPr>
          <w:rFonts w:ascii="Arial" w:hAnsi="Arial"/>
          <w:sz w:val="21"/>
          <w:szCs w:val="21"/>
        </w:rPr>
        <w:t xml:space="preserve">mérica. </w:t>
      </w:r>
      <w:r w:rsidR="00D54788" w:rsidRPr="004E5745">
        <w:rPr>
          <w:rFonts w:ascii="Arial" w:hAnsi="Arial"/>
          <w:sz w:val="21"/>
          <w:szCs w:val="21"/>
        </w:rPr>
        <w:t xml:space="preserve">Se utilizará el último dato publicado como definitivo en la fecha que corresponda efectuar </w:t>
      </w:r>
      <w:smartTag w:uri="urn:schemas-microsoft-com:office:smarttags" w:element="PersonName">
        <w:smartTagPr>
          <w:attr w:name="ProductID" w:val="la regulaci￳n. El"/>
        </w:smartTagPr>
        <w:r w:rsidR="00D54788" w:rsidRPr="004E5745">
          <w:rPr>
            <w:rFonts w:ascii="Arial" w:hAnsi="Arial"/>
            <w:sz w:val="21"/>
            <w:szCs w:val="21"/>
          </w:rPr>
          <w:t>la regulación.</w:t>
        </w:r>
        <w:r w:rsidR="00D54788" w:rsidRPr="004E5745">
          <w:rPr>
            <w:szCs w:val="22"/>
          </w:rPr>
          <w:t xml:space="preserve"> </w:t>
        </w:r>
        <w:r w:rsidRPr="004E5745">
          <w:rPr>
            <w:rFonts w:ascii="Arial" w:hAnsi="Arial"/>
            <w:sz w:val="21"/>
            <w:szCs w:val="21"/>
          </w:rPr>
          <w:t>El</w:t>
        </w:r>
      </w:smartTag>
      <w:r w:rsidRPr="004E5745">
        <w:rPr>
          <w:rFonts w:ascii="Arial" w:hAnsi="Arial"/>
          <w:sz w:val="21"/>
          <w:szCs w:val="21"/>
        </w:rPr>
        <w:t xml:space="preserve"> índice inicial será el </w:t>
      </w:r>
      <w:r w:rsidR="00D54788" w:rsidRPr="004E5745">
        <w:rPr>
          <w:rFonts w:ascii="Arial" w:hAnsi="Arial"/>
          <w:sz w:val="21"/>
          <w:szCs w:val="21"/>
        </w:rPr>
        <w:t xml:space="preserve">último dato publicado como definitivo </w:t>
      </w:r>
      <w:r w:rsidRPr="004E5745">
        <w:rPr>
          <w:rFonts w:ascii="Arial" w:hAnsi="Arial"/>
          <w:sz w:val="21"/>
          <w:szCs w:val="21"/>
        </w:rPr>
        <w:t>que corresponda al mes de la fecha de la Puesta en Operación Comercial</w:t>
      </w:r>
      <w:r w:rsidR="009556BE" w:rsidRPr="004E5745">
        <w:rPr>
          <w:rFonts w:ascii="Arial" w:hAnsi="Arial"/>
          <w:sz w:val="21"/>
          <w:szCs w:val="21"/>
        </w:rPr>
        <w:t>.</w:t>
      </w:r>
    </w:p>
    <w:p w:rsidR="00CE0383" w:rsidRPr="004E5745" w:rsidRDefault="00CE0383" w:rsidP="00A56C15">
      <w:pPr>
        <w:pStyle w:val="Ttulo7"/>
        <w:keepNext w:val="0"/>
        <w:tabs>
          <w:tab w:val="clear" w:pos="567"/>
          <w:tab w:val="clear" w:pos="1134"/>
          <w:tab w:val="clear" w:pos="1701"/>
          <w:tab w:val="clear" w:pos="2268"/>
          <w:tab w:val="clear" w:pos="2835"/>
          <w:tab w:val="left" w:pos="709"/>
        </w:tabs>
        <w:spacing w:before="100" w:line="250" w:lineRule="auto"/>
        <w:ind w:left="709" w:hanging="709"/>
        <w:rPr>
          <w:rFonts w:ascii="Arial" w:hAnsi="Arial"/>
          <w:sz w:val="21"/>
          <w:szCs w:val="21"/>
        </w:rPr>
      </w:pPr>
      <w:r w:rsidRPr="004E5745">
        <w:rPr>
          <w:rFonts w:ascii="Arial" w:hAnsi="Arial"/>
          <w:sz w:val="21"/>
          <w:szCs w:val="21"/>
        </w:rPr>
        <w:t>8.2</w:t>
      </w:r>
      <w:r w:rsidRPr="004E5745">
        <w:rPr>
          <w:rFonts w:ascii="Arial" w:hAnsi="Arial"/>
          <w:sz w:val="21"/>
          <w:szCs w:val="21"/>
        </w:rPr>
        <w:tab/>
        <w:t>La fecha a la cual se consideran expresados el Costo de Inversión y el Costo de OyM, así como su posterior actualización, se sujetarán a lo indicado en el numeral 22.6 del Reglamento de Transmisión.</w:t>
      </w:r>
      <w:r w:rsidR="00080EE0" w:rsidRPr="004E5745">
        <w:rPr>
          <w:rFonts w:ascii="Arial" w:hAnsi="Arial"/>
          <w:sz w:val="21"/>
          <w:szCs w:val="21"/>
        </w:rPr>
        <w:t xml:space="preserve"> El Índice de Actualización será el indicado en el literal f) de la Cláusula 8.1.</w:t>
      </w:r>
    </w:p>
    <w:p w:rsidR="00CE0383" w:rsidRPr="004E5745" w:rsidRDefault="00CE0383" w:rsidP="00A56C15">
      <w:pPr>
        <w:pStyle w:val="Ttulo7"/>
        <w:keepNext w:val="0"/>
        <w:tabs>
          <w:tab w:val="clear" w:pos="567"/>
          <w:tab w:val="clear" w:pos="1134"/>
          <w:tab w:val="clear" w:pos="1701"/>
          <w:tab w:val="clear" w:pos="2268"/>
          <w:tab w:val="clear" w:pos="2835"/>
          <w:tab w:val="left" w:pos="709"/>
        </w:tabs>
        <w:spacing w:before="100" w:line="250" w:lineRule="auto"/>
        <w:ind w:left="709" w:hanging="709"/>
        <w:rPr>
          <w:rFonts w:ascii="Arial" w:hAnsi="Arial"/>
          <w:sz w:val="21"/>
          <w:szCs w:val="21"/>
        </w:rPr>
      </w:pPr>
      <w:r w:rsidRPr="004E5745">
        <w:rPr>
          <w:rFonts w:ascii="Arial" w:hAnsi="Arial"/>
          <w:sz w:val="21"/>
          <w:szCs w:val="21"/>
        </w:rPr>
        <w:t>8.3</w:t>
      </w:r>
      <w:r w:rsidRPr="004E5745">
        <w:rPr>
          <w:rFonts w:ascii="Arial" w:hAnsi="Arial"/>
          <w:sz w:val="21"/>
          <w:szCs w:val="21"/>
        </w:rPr>
        <w:tab/>
      </w:r>
      <w:smartTag w:uri="urn:schemas-microsoft-com:office:smarttags" w:element="PersonName">
        <w:smartTagPr>
          <w:attr w:name="ProductID" w:val="La Base Tarifaria"/>
        </w:smartTagPr>
        <w:r w:rsidRPr="004E5745">
          <w:rPr>
            <w:rFonts w:ascii="Arial" w:hAnsi="Arial"/>
            <w:sz w:val="21"/>
            <w:szCs w:val="21"/>
          </w:rPr>
          <w:t>La Base Tarifaria</w:t>
        </w:r>
      </w:smartTag>
      <w:r w:rsidRPr="004E5745">
        <w:rPr>
          <w:rFonts w:ascii="Arial" w:hAnsi="Arial"/>
          <w:sz w:val="21"/>
          <w:szCs w:val="21"/>
        </w:rPr>
        <w:t xml:space="preserve"> se regirá por lo estipulado en la Ley 28832 y el Reglamento de Transmisión</w:t>
      </w:r>
      <w:r w:rsidR="00E225CE" w:rsidRPr="004E5745">
        <w:rPr>
          <w:rFonts w:ascii="Arial" w:hAnsi="Arial"/>
          <w:color w:val="000000"/>
          <w:sz w:val="21"/>
          <w:szCs w:val="21"/>
        </w:rPr>
        <w:t>, vigente</w:t>
      </w:r>
      <w:r w:rsidR="00227268" w:rsidRPr="004E5745">
        <w:rPr>
          <w:rFonts w:ascii="Arial" w:hAnsi="Arial"/>
          <w:color w:val="000000"/>
          <w:sz w:val="21"/>
          <w:szCs w:val="21"/>
        </w:rPr>
        <w:t>s</w:t>
      </w:r>
      <w:r w:rsidR="00E225CE" w:rsidRPr="004E5745">
        <w:rPr>
          <w:rFonts w:ascii="Arial" w:hAnsi="Arial"/>
          <w:color w:val="000000"/>
          <w:sz w:val="21"/>
          <w:szCs w:val="21"/>
        </w:rPr>
        <w:t xml:space="preserve"> </w:t>
      </w:r>
      <w:r w:rsidR="00D222B0" w:rsidRPr="004E5745">
        <w:rPr>
          <w:rFonts w:ascii="Arial" w:hAnsi="Arial"/>
          <w:color w:val="000000"/>
          <w:sz w:val="21"/>
          <w:szCs w:val="21"/>
        </w:rPr>
        <w:t xml:space="preserve">a </w:t>
      </w:r>
      <w:r w:rsidR="00E225CE" w:rsidRPr="004E5745">
        <w:rPr>
          <w:rFonts w:ascii="Arial" w:hAnsi="Arial"/>
          <w:color w:val="000000"/>
          <w:sz w:val="21"/>
          <w:szCs w:val="21"/>
        </w:rPr>
        <w:t>la fecha de Cierre</w:t>
      </w:r>
      <w:r w:rsidRPr="004E5745">
        <w:rPr>
          <w:rFonts w:ascii="Arial" w:hAnsi="Arial"/>
          <w:sz w:val="21"/>
          <w:szCs w:val="21"/>
        </w:rPr>
        <w:t>.</w:t>
      </w:r>
    </w:p>
    <w:p w:rsidR="00080EE0" w:rsidRPr="004E5745" w:rsidRDefault="00CE0383" w:rsidP="00A56C15">
      <w:pPr>
        <w:pStyle w:val="Ttulo7"/>
        <w:keepNext w:val="0"/>
        <w:tabs>
          <w:tab w:val="clear" w:pos="567"/>
          <w:tab w:val="clear" w:pos="1134"/>
          <w:tab w:val="clear" w:pos="1701"/>
          <w:tab w:val="clear" w:pos="2268"/>
          <w:tab w:val="clear" w:pos="2835"/>
          <w:tab w:val="left" w:pos="709"/>
        </w:tabs>
        <w:spacing w:before="100" w:line="250" w:lineRule="auto"/>
        <w:ind w:left="709" w:hanging="709"/>
        <w:rPr>
          <w:rFonts w:ascii="Arial" w:hAnsi="Arial"/>
          <w:sz w:val="21"/>
          <w:szCs w:val="21"/>
        </w:rPr>
      </w:pPr>
      <w:r w:rsidRPr="004E5745">
        <w:rPr>
          <w:rFonts w:ascii="Arial" w:hAnsi="Arial"/>
          <w:sz w:val="21"/>
          <w:szCs w:val="21"/>
        </w:rPr>
        <w:t>8.4</w:t>
      </w:r>
      <w:r w:rsidRPr="004E5745">
        <w:rPr>
          <w:rFonts w:ascii="Arial" w:hAnsi="Arial"/>
          <w:sz w:val="21"/>
          <w:szCs w:val="21"/>
        </w:rPr>
        <w:tab/>
      </w:r>
      <w:r w:rsidR="00F20FDB">
        <w:rPr>
          <w:rFonts w:ascii="Arial" w:hAnsi="Arial"/>
          <w:sz w:val="21"/>
          <w:szCs w:val="21"/>
        </w:rPr>
        <w:t xml:space="preserve">El </w:t>
      </w:r>
      <w:r w:rsidRPr="004E5745">
        <w:rPr>
          <w:rFonts w:ascii="Arial" w:hAnsi="Arial"/>
          <w:sz w:val="21"/>
          <w:szCs w:val="21"/>
        </w:rPr>
        <w:t xml:space="preserve">OSINERGMIN establece </w:t>
      </w:r>
      <w:smartTag w:uri="urn:schemas-microsoft-com:office:smarttags" w:element="PersonName">
        <w:smartTagPr>
          <w:attr w:name="ProductID" w:val="La Base Tarifaria"/>
        </w:smartTagPr>
        <w:r w:rsidRPr="004E5745">
          <w:rPr>
            <w:rFonts w:ascii="Arial" w:hAnsi="Arial"/>
            <w:sz w:val="21"/>
            <w:szCs w:val="21"/>
          </w:rPr>
          <w:t>la Base Tarifaria</w:t>
        </w:r>
      </w:smartTag>
      <w:r w:rsidRPr="004E5745">
        <w:rPr>
          <w:rFonts w:ascii="Arial" w:hAnsi="Arial"/>
          <w:sz w:val="21"/>
          <w:szCs w:val="21"/>
        </w:rPr>
        <w:t xml:space="preserve"> de acuerdo con los Artículos 24º y 25º de </w:t>
      </w:r>
      <w:smartTag w:uri="urn:schemas-microsoft-com:office:smarttags" w:element="PersonName">
        <w:smartTagPr>
          <w:attr w:name="ProductID" w:val="la Ley N"/>
        </w:smartTagPr>
        <w:r w:rsidRPr="004E5745">
          <w:rPr>
            <w:rFonts w:ascii="Arial" w:hAnsi="Arial"/>
            <w:sz w:val="21"/>
            <w:szCs w:val="21"/>
          </w:rPr>
          <w:t>la Ley N</w:t>
        </w:r>
      </w:smartTag>
      <w:r w:rsidRPr="004E5745">
        <w:rPr>
          <w:rFonts w:ascii="Arial" w:hAnsi="Arial"/>
          <w:sz w:val="21"/>
          <w:szCs w:val="21"/>
        </w:rPr>
        <w:t xml:space="preserve">° 28832 y el Artículo 22º del Reglamento de </w:t>
      </w:r>
      <w:r w:rsidR="00080EE0" w:rsidRPr="004E5745">
        <w:rPr>
          <w:rFonts w:ascii="Arial" w:hAnsi="Arial"/>
          <w:sz w:val="21"/>
          <w:szCs w:val="21"/>
        </w:rPr>
        <w:t>Transmisión, empleando la Tasa de Actualización definida en el literal e) de la Cláusula 8.1.</w:t>
      </w:r>
    </w:p>
    <w:p w:rsidR="00080EE0" w:rsidRPr="004E5745" w:rsidRDefault="00CE0383" w:rsidP="00A56C15">
      <w:pPr>
        <w:pStyle w:val="Ttulo7"/>
        <w:keepNext w:val="0"/>
        <w:tabs>
          <w:tab w:val="clear" w:pos="567"/>
          <w:tab w:val="clear" w:pos="1134"/>
          <w:tab w:val="clear" w:pos="1701"/>
          <w:tab w:val="clear" w:pos="2268"/>
          <w:tab w:val="clear" w:pos="2835"/>
          <w:tab w:val="left" w:pos="709"/>
        </w:tabs>
        <w:spacing w:before="100" w:line="250" w:lineRule="auto"/>
        <w:ind w:left="709" w:hanging="709"/>
        <w:rPr>
          <w:rFonts w:ascii="Arial" w:hAnsi="Arial"/>
          <w:sz w:val="21"/>
          <w:szCs w:val="21"/>
        </w:rPr>
      </w:pPr>
      <w:r w:rsidRPr="004E5745">
        <w:rPr>
          <w:rFonts w:ascii="Arial" w:hAnsi="Arial"/>
          <w:sz w:val="21"/>
          <w:szCs w:val="21"/>
        </w:rPr>
        <w:t>8.5</w:t>
      </w:r>
      <w:r w:rsidRPr="004E5745">
        <w:rPr>
          <w:rFonts w:ascii="Arial" w:hAnsi="Arial"/>
          <w:sz w:val="21"/>
          <w:szCs w:val="21"/>
        </w:rPr>
        <w:tab/>
      </w:r>
      <w:smartTag w:uri="urn:schemas-microsoft-com:office:smarttags" w:element="PersonName">
        <w:smartTagPr>
          <w:attr w:name="ProductID" w:val="La Base Tarifaria"/>
        </w:smartTagPr>
        <w:r w:rsidRPr="004E5745">
          <w:rPr>
            <w:rFonts w:ascii="Arial" w:hAnsi="Arial"/>
            <w:sz w:val="21"/>
            <w:szCs w:val="21"/>
          </w:rPr>
          <w:t>La Base Tarifaria</w:t>
        </w:r>
      </w:smartTag>
      <w:r w:rsidRPr="004E5745">
        <w:rPr>
          <w:rFonts w:ascii="Arial" w:hAnsi="Arial"/>
          <w:sz w:val="21"/>
          <w:szCs w:val="21"/>
        </w:rPr>
        <w:t xml:space="preserve"> se pagará mediante compensaciones a </w:t>
      </w:r>
      <w:r w:rsidR="001E3E2F" w:rsidRPr="004E5745">
        <w:rPr>
          <w:rFonts w:ascii="Arial" w:hAnsi="Arial"/>
          <w:sz w:val="21"/>
          <w:szCs w:val="21"/>
        </w:rPr>
        <w:t xml:space="preserve">cargo de </w:t>
      </w:r>
      <w:r w:rsidRPr="004E5745">
        <w:rPr>
          <w:rFonts w:ascii="Arial" w:hAnsi="Arial"/>
          <w:sz w:val="21"/>
          <w:szCs w:val="21"/>
        </w:rPr>
        <w:t xml:space="preserve">los </w:t>
      </w:r>
      <w:r w:rsidR="003D2A22" w:rsidRPr="004E5745">
        <w:rPr>
          <w:rFonts w:ascii="Arial" w:hAnsi="Arial"/>
          <w:sz w:val="21"/>
          <w:szCs w:val="21"/>
        </w:rPr>
        <w:t>u</w:t>
      </w:r>
      <w:r w:rsidRPr="004E5745" w:rsidDel="00D0308D">
        <w:rPr>
          <w:rFonts w:ascii="Arial" w:hAnsi="Arial"/>
          <w:sz w:val="21"/>
          <w:szCs w:val="21"/>
        </w:rPr>
        <w:t>suarios</w:t>
      </w:r>
      <w:r w:rsidRPr="004E5745">
        <w:rPr>
          <w:rFonts w:ascii="Arial" w:hAnsi="Arial"/>
          <w:sz w:val="21"/>
          <w:szCs w:val="21"/>
        </w:rPr>
        <w:t xml:space="preserve">, de acuerdo con lo dispuesto en el Artículo 26º de </w:t>
      </w:r>
      <w:smartTag w:uri="urn:schemas-microsoft-com:office:smarttags" w:element="PersonName">
        <w:smartTagPr>
          <w:attr w:name="ProductID" w:val="la Ley N"/>
        </w:smartTagPr>
        <w:r w:rsidRPr="004E5745">
          <w:rPr>
            <w:rFonts w:ascii="Arial" w:hAnsi="Arial"/>
            <w:sz w:val="21"/>
            <w:szCs w:val="21"/>
          </w:rPr>
          <w:t>la Ley N</w:t>
        </w:r>
      </w:smartTag>
      <w:r w:rsidRPr="004E5745">
        <w:rPr>
          <w:rFonts w:ascii="Arial" w:hAnsi="Arial"/>
          <w:sz w:val="21"/>
          <w:szCs w:val="21"/>
        </w:rPr>
        <w:t xml:space="preserve">° 28832 y en </w:t>
      </w:r>
      <w:r w:rsidR="00EE69F9" w:rsidRPr="004E5745">
        <w:rPr>
          <w:rFonts w:ascii="Arial" w:hAnsi="Arial"/>
          <w:sz w:val="21"/>
          <w:szCs w:val="21"/>
        </w:rPr>
        <w:t>el</w:t>
      </w:r>
      <w:r w:rsidRPr="004E5745">
        <w:rPr>
          <w:rFonts w:ascii="Arial" w:hAnsi="Arial"/>
          <w:sz w:val="21"/>
          <w:szCs w:val="21"/>
        </w:rPr>
        <w:t xml:space="preserve"> Artículo 27º del Reglamento de Transmisión. </w:t>
      </w:r>
      <w:r w:rsidR="00080EE0" w:rsidRPr="004E5745">
        <w:rPr>
          <w:rFonts w:ascii="Arial" w:hAnsi="Arial"/>
          <w:sz w:val="21"/>
          <w:szCs w:val="21"/>
        </w:rPr>
        <w:t>Para el cálculo de la tasa mensual, se empleará la Tasa de Actualización definida en el literal e) de la Cláusula 8.1.</w:t>
      </w:r>
    </w:p>
    <w:p w:rsidR="00CE0383" w:rsidRPr="004E5745" w:rsidRDefault="00CE0383" w:rsidP="00A56C15">
      <w:pPr>
        <w:pStyle w:val="Ttulo7"/>
        <w:keepNext w:val="0"/>
        <w:tabs>
          <w:tab w:val="clear" w:pos="567"/>
          <w:tab w:val="clear" w:pos="1134"/>
          <w:tab w:val="clear" w:pos="1701"/>
          <w:tab w:val="clear" w:pos="2268"/>
          <w:tab w:val="clear" w:pos="2835"/>
          <w:tab w:val="left" w:pos="709"/>
        </w:tabs>
        <w:spacing w:before="100" w:line="250" w:lineRule="auto"/>
        <w:ind w:left="709" w:hanging="709"/>
        <w:rPr>
          <w:rFonts w:ascii="Arial" w:hAnsi="Arial"/>
          <w:sz w:val="21"/>
          <w:szCs w:val="21"/>
        </w:rPr>
      </w:pPr>
      <w:r w:rsidRPr="004E5745">
        <w:rPr>
          <w:rFonts w:ascii="Arial" w:hAnsi="Arial"/>
          <w:sz w:val="21"/>
          <w:szCs w:val="21"/>
        </w:rPr>
        <w:lastRenderedPageBreak/>
        <w:t>8.6</w:t>
      </w:r>
      <w:r w:rsidRPr="004E5745">
        <w:rPr>
          <w:rFonts w:ascii="Arial" w:hAnsi="Arial"/>
          <w:sz w:val="21"/>
          <w:szCs w:val="21"/>
        </w:rPr>
        <w:tab/>
      </w:r>
      <w:smartTag w:uri="urn:schemas-microsoft-com:office:smarttags" w:element="PersonName">
        <w:smartTagPr>
          <w:attr w:name="ProductID" w:val="La Base Tarifaria"/>
        </w:smartTagPr>
        <w:r w:rsidRPr="004E5745">
          <w:rPr>
            <w:rFonts w:ascii="Arial" w:hAnsi="Arial"/>
            <w:sz w:val="21"/>
            <w:szCs w:val="21"/>
          </w:rPr>
          <w:t>La Base Tarifaria</w:t>
        </w:r>
      </w:smartTag>
      <w:r w:rsidRPr="004E5745">
        <w:rPr>
          <w:rFonts w:ascii="Arial" w:hAnsi="Arial"/>
          <w:sz w:val="21"/>
          <w:szCs w:val="21"/>
        </w:rPr>
        <w:t xml:space="preserve"> incluye los resultados de la liquidación anual que efectuará </w:t>
      </w:r>
      <w:r w:rsidR="00F20FDB">
        <w:rPr>
          <w:rFonts w:ascii="Arial" w:hAnsi="Arial"/>
          <w:sz w:val="21"/>
          <w:szCs w:val="21"/>
        </w:rPr>
        <w:t xml:space="preserve">el </w:t>
      </w:r>
      <w:r w:rsidRPr="004E5745">
        <w:rPr>
          <w:rFonts w:ascii="Arial" w:hAnsi="Arial"/>
          <w:sz w:val="21"/>
          <w:szCs w:val="21"/>
        </w:rPr>
        <w:t xml:space="preserve">OSINERGMIN de acuerdo con lo estipulado en el literal c) del Artículo 24º de </w:t>
      </w:r>
      <w:smartTag w:uri="urn:schemas-microsoft-com:office:smarttags" w:element="PersonName">
        <w:smartTagPr>
          <w:attr w:name="ProductID" w:val="la Ley N"/>
        </w:smartTagPr>
        <w:r w:rsidRPr="004E5745">
          <w:rPr>
            <w:rFonts w:ascii="Arial" w:hAnsi="Arial"/>
            <w:sz w:val="21"/>
            <w:szCs w:val="21"/>
          </w:rPr>
          <w:t>la Ley N</w:t>
        </w:r>
      </w:smartTag>
      <w:r w:rsidRPr="004E5745">
        <w:rPr>
          <w:rFonts w:ascii="Arial" w:hAnsi="Arial"/>
          <w:sz w:val="21"/>
          <w:szCs w:val="21"/>
        </w:rPr>
        <w:t>° 28832 y el numeral 22.4 del Artículo 22º del Reglamento de Transmisión.</w:t>
      </w:r>
    </w:p>
    <w:p w:rsidR="00CE0383" w:rsidRPr="004E5745" w:rsidRDefault="00CE0383" w:rsidP="00A56C15">
      <w:pPr>
        <w:pStyle w:val="Ttulo7"/>
        <w:keepNext w:val="0"/>
        <w:tabs>
          <w:tab w:val="clear" w:pos="567"/>
          <w:tab w:val="clear" w:pos="1134"/>
          <w:tab w:val="clear" w:pos="1701"/>
          <w:tab w:val="clear" w:pos="2268"/>
          <w:tab w:val="clear" w:pos="2835"/>
          <w:tab w:val="left" w:pos="709"/>
        </w:tabs>
        <w:spacing w:before="100" w:line="250" w:lineRule="auto"/>
        <w:ind w:left="709" w:hanging="709"/>
        <w:rPr>
          <w:rFonts w:ascii="Arial" w:hAnsi="Arial"/>
          <w:sz w:val="21"/>
          <w:szCs w:val="21"/>
        </w:rPr>
      </w:pPr>
      <w:r w:rsidRPr="004E5745">
        <w:rPr>
          <w:rFonts w:ascii="Arial" w:hAnsi="Arial"/>
          <w:sz w:val="21"/>
          <w:szCs w:val="21"/>
        </w:rPr>
        <w:t>8.7</w:t>
      </w:r>
      <w:r w:rsidRPr="004E5745">
        <w:rPr>
          <w:rFonts w:ascii="Arial" w:hAnsi="Arial"/>
          <w:sz w:val="21"/>
          <w:szCs w:val="21"/>
        </w:rPr>
        <w:tab/>
      </w:r>
      <w:r w:rsidR="00F20FDB">
        <w:rPr>
          <w:rFonts w:ascii="Arial" w:hAnsi="Arial"/>
          <w:sz w:val="21"/>
          <w:szCs w:val="21"/>
        </w:rPr>
        <w:t xml:space="preserve">El </w:t>
      </w:r>
      <w:r w:rsidRPr="004E5745">
        <w:rPr>
          <w:rFonts w:ascii="Arial" w:hAnsi="Arial"/>
          <w:sz w:val="21"/>
          <w:szCs w:val="21"/>
        </w:rPr>
        <w:t xml:space="preserve">OSINERGMIN aprobará los procedimientos de detalle que se requieran para la aplicación de la </w:t>
      </w:r>
      <w:r w:rsidR="00313D11" w:rsidRPr="004E5745">
        <w:rPr>
          <w:rFonts w:ascii="Arial" w:hAnsi="Arial"/>
          <w:sz w:val="21"/>
          <w:szCs w:val="21"/>
        </w:rPr>
        <w:t>Cláusula</w:t>
      </w:r>
      <w:r w:rsidRPr="004E5745">
        <w:rPr>
          <w:rFonts w:ascii="Arial" w:hAnsi="Arial"/>
          <w:sz w:val="21"/>
          <w:szCs w:val="21"/>
        </w:rPr>
        <w:t xml:space="preserve"> 8, incluyendo lo relativo a la conversión a Dólares de los ingresos percibidos en nuevos soles, el redondeo de las cifras, la preliquidación de ingresos y las observaciones de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así como la información y documentación que ésta debe presentar.</w:t>
      </w:r>
      <w:r w:rsidR="007A7D0D">
        <w:rPr>
          <w:rFonts w:ascii="Arial" w:hAnsi="Arial"/>
          <w:sz w:val="21"/>
          <w:szCs w:val="21"/>
        </w:rPr>
        <w:t xml:space="preserve"> Es aplicable </w:t>
      </w:r>
      <w:smartTag w:uri="urn:schemas-microsoft-com:office:smarttags" w:element="PersonName">
        <w:smartTagPr>
          <w:attr w:name="ProductID" w:val="la Resoluci￳n OSINERGMIN N"/>
        </w:smartTagPr>
        <w:smartTag w:uri="urn:schemas-microsoft-com:office:smarttags" w:element="PersonName">
          <w:smartTagPr>
            <w:attr w:name="ProductID" w:val="la Resoluci￳n OSINERGMIN"/>
          </w:smartTagPr>
          <w:r w:rsidR="007A7D0D">
            <w:rPr>
              <w:rFonts w:ascii="Arial" w:hAnsi="Arial"/>
              <w:sz w:val="21"/>
              <w:szCs w:val="21"/>
            </w:rPr>
            <w:t>la Resolución OSINERGMIN</w:t>
          </w:r>
        </w:smartTag>
        <w:r w:rsidR="007A7D0D">
          <w:rPr>
            <w:rFonts w:ascii="Arial" w:hAnsi="Arial"/>
            <w:sz w:val="21"/>
            <w:szCs w:val="21"/>
          </w:rPr>
          <w:t xml:space="preserve"> N</w:t>
        </w:r>
      </w:smartTag>
      <w:r w:rsidR="007A7D0D">
        <w:rPr>
          <w:rFonts w:ascii="Arial" w:hAnsi="Arial"/>
          <w:sz w:val="21"/>
          <w:szCs w:val="21"/>
        </w:rPr>
        <w:t>° 200-2010-OS/CD que aprobó el denominado “Procedimiento de Liquidación Anual de los Ingresos por el Servicio de Transmisión Eléctrica del Sistema Garantizado de Transmisión” o aquella Resolución que haga sus veces, la modifique o sustituya.</w:t>
      </w:r>
    </w:p>
    <w:p w:rsidR="00785758" w:rsidRPr="004E5745" w:rsidRDefault="00785758" w:rsidP="0012444B">
      <w:pPr>
        <w:tabs>
          <w:tab w:val="clear" w:pos="567"/>
          <w:tab w:val="clear" w:pos="1134"/>
          <w:tab w:val="clear" w:pos="1701"/>
          <w:tab w:val="clear" w:pos="2268"/>
          <w:tab w:val="clear" w:pos="2835"/>
        </w:tabs>
        <w:spacing w:before="360" w:after="240" w:line="257" w:lineRule="auto"/>
        <w:ind w:left="709" w:hanging="709"/>
        <w:jc w:val="both"/>
        <w:rPr>
          <w:rFonts w:ascii="Arial" w:hAnsi="Arial"/>
          <w:b/>
          <w:sz w:val="24"/>
          <w:szCs w:val="24"/>
        </w:rPr>
      </w:pPr>
      <w:r w:rsidRPr="004E5745">
        <w:rPr>
          <w:rFonts w:ascii="Arial" w:hAnsi="Arial"/>
          <w:b/>
          <w:sz w:val="24"/>
          <w:szCs w:val="24"/>
        </w:rPr>
        <w:t>9.</w:t>
      </w:r>
      <w:r w:rsidRPr="004E5745">
        <w:rPr>
          <w:rFonts w:ascii="Arial" w:hAnsi="Arial"/>
          <w:b/>
          <w:sz w:val="24"/>
          <w:szCs w:val="24"/>
        </w:rPr>
        <w:tab/>
        <w:t>Financiamiento de la Concesión</w:t>
      </w:r>
    </w:p>
    <w:p w:rsidR="00703ADF" w:rsidRPr="004E5745" w:rsidRDefault="00785758" w:rsidP="0012444B">
      <w:pPr>
        <w:pStyle w:val="BodyText22"/>
        <w:numPr>
          <w:ilvl w:val="1"/>
          <w:numId w:val="10"/>
        </w:numPr>
        <w:tabs>
          <w:tab w:val="clear" w:pos="360"/>
          <w:tab w:val="clear" w:pos="567"/>
          <w:tab w:val="clear" w:pos="1134"/>
          <w:tab w:val="clear" w:pos="1701"/>
          <w:tab w:val="clear" w:pos="2268"/>
          <w:tab w:val="clear" w:pos="2835"/>
          <w:tab w:val="left" w:pos="709"/>
        </w:tabs>
        <w:spacing w:line="257" w:lineRule="auto"/>
        <w:ind w:left="709" w:hanging="709"/>
        <w:rPr>
          <w:rFonts w:ascii="Arial" w:hAnsi="Arial"/>
          <w:sz w:val="21"/>
          <w:szCs w:val="21"/>
        </w:rPr>
      </w:pPr>
      <w:r w:rsidRPr="004E5745">
        <w:rPr>
          <w:rFonts w:ascii="Arial" w:hAnsi="Arial"/>
          <w:sz w:val="21"/>
          <w:szCs w:val="21"/>
        </w:rPr>
        <w:t xml:space="preserve">Para cumplir con el objeto del Contrato,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podrá obtener el financiamiento propio o de terceros que mejor estime conveniente a sus intereses</w:t>
      </w:r>
      <w:r w:rsidR="00EF3D32" w:rsidRPr="004E5745">
        <w:rPr>
          <w:rFonts w:ascii="Arial" w:hAnsi="Arial"/>
          <w:sz w:val="21"/>
          <w:szCs w:val="21"/>
        </w:rPr>
        <w:t>.</w:t>
      </w:r>
      <w:r w:rsidR="00703ADF" w:rsidRPr="004E5745">
        <w:rPr>
          <w:rFonts w:ascii="Arial" w:hAnsi="Arial"/>
          <w:sz w:val="21"/>
          <w:szCs w:val="21"/>
        </w:rPr>
        <w:t xml:space="preserve"> </w:t>
      </w:r>
      <w:r w:rsidR="00EF3D32" w:rsidRPr="004E5745">
        <w:rPr>
          <w:rFonts w:ascii="Arial" w:hAnsi="Arial"/>
          <w:color w:val="000000"/>
          <w:sz w:val="21"/>
          <w:szCs w:val="21"/>
        </w:rPr>
        <w:t xml:space="preserve">En caso de que dicho financiamiento involucre la transferencia en dominio fiduciario de la Concesión a un fideicomiso, </w:t>
      </w:r>
      <w:smartTag w:uri="urn:schemas-microsoft-com:office:smarttags" w:element="PersonName">
        <w:smartTagPr>
          <w:attr w:name="ProductID" w:val="La Sociedad Concesionaria"/>
        </w:smartTagPr>
        <w:r w:rsidR="00EF3D32" w:rsidRPr="004E5745">
          <w:rPr>
            <w:rFonts w:ascii="Arial" w:hAnsi="Arial"/>
            <w:color w:val="000000"/>
            <w:sz w:val="21"/>
            <w:szCs w:val="21"/>
          </w:rPr>
          <w:t>la Sociedad Concesionaria</w:t>
        </w:r>
      </w:smartTag>
      <w:r w:rsidR="00EF3D32" w:rsidRPr="004E5745">
        <w:rPr>
          <w:rFonts w:ascii="Arial" w:hAnsi="Arial"/>
          <w:color w:val="000000"/>
          <w:sz w:val="21"/>
          <w:szCs w:val="21"/>
        </w:rPr>
        <w:t xml:space="preserve"> deberá recabar previamente el consentimiento del Con</w:t>
      </w:r>
      <w:smartTag w:uri="urn:schemas-microsoft-com:office:smarttags" w:element="PersonName">
        <w:r w:rsidR="00EF3D32" w:rsidRPr="004E5745">
          <w:rPr>
            <w:rFonts w:ascii="Arial" w:hAnsi="Arial"/>
            <w:color w:val="000000"/>
            <w:sz w:val="21"/>
            <w:szCs w:val="21"/>
          </w:rPr>
          <w:t>cede</w:t>
        </w:r>
      </w:smartTag>
      <w:r w:rsidR="00EF3D32" w:rsidRPr="004E5745">
        <w:rPr>
          <w:rFonts w:ascii="Arial" w:hAnsi="Arial"/>
          <w:color w:val="000000"/>
          <w:sz w:val="21"/>
          <w:szCs w:val="21"/>
        </w:rPr>
        <w:t>nte</w:t>
      </w:r>
      <w:r w:rsidR="00700649" w:rsidRPr="004E5745">
        <w:rPr>
          <w:rFonts w:ascii="Arial" w:hAnsi="Arial"/>
          <w:color w:val="000000"/>
          <w:sz w:val="21"/>
          <w:szCs w:val="21"/>
        </w:rPr>
        <w:t>.</w:t>
      </w:r>
      <w:r w:rsidRPr="004E5745">
        <w:rPr>
          <w:rFonts w:ascii="Arial" w:hAnsi="Arial"/>
          <w:sz w:val="21"/>
          <w:szCs w:val="21"/>
        </w:rPr>
        <w:t xml:space="preserve"> </w:t>
      </w:r>
    </w:p>
    <w:p w:rsidR="00785758" w:rsidRPr="004E5745" w:rsidRDefault="005F1D8A" w:rsidP="0012444B">
      <w:pPr>
        <w:pStyle w:val="BodyText22"/>
        <w:tabs>
          <w:tab w:val="clear" w:pos="567"/>
          <w:tab w:val="clear" w:pos="1134"/>
          <w:tab w:val="clear" w:pos="1701"/>
          <w:tab w:val="clear" w:pos="2268"/>
          <w:tab w:val="clear" w:pos="2835"/>
        </w:tabs>
        <w:spacing w:line="257" w:lineRule="auto"/>
        <w:ind w:left="709"/>
        <w:rPr>
          <w:rFonts w:ascii="Arial" w:hAnsi="Arial"/>
          <w:sz w:val="21"/>
          <w:szCs w:val="21"/>
        </w:rPr>
      </w:pPr>
      <w:r w:rsidRPr="004E5745">
        <w:rPr>
          <w:rFonts w:ascii="Arial" w:hAnsi="Arial"/>
          <w:sz w:val="21"/>
          <w:szCs w:val="21"/>
        </w:rPr>
        <w:t>Asimismo</w:t>
      </w:r>
      <w:r w:rsidR="00785758" w:rsidRPr="004E5745">
        <w:rPr>
          <w:rFonts w:ascii="Arial" w:hAnsi="Arial"/>
          <w:sz w:val="21"/>
          <w:szCs w:val="21"/>
        </w:rPr>
        <w:t xml:space="preserve">, si </w:t>
      </w:r>
      <w:r w:rsidR="00703ADF" w:rsidRPr="004E5745">
        <w:rPr>
          <w:rFonts w:ascii="Arial" w:hAnsi="Arial"/>
          <w:sz w:val="21"/>
          <w:szCs w:val="21"/>
        </w:rPr>
        <w:t xml:space="preserve">el financiamiento </w:t>
      </w:r>
      <w:r w:rsidR="00785758" w:rsidRPr="004E5745">
        <w:rPr>
          <w:rFonts w:ascii="Arial" w:hAnsi="Arial"/>
          <w:sz w:val="21"/>
          <w:szCs w:val="21"/>
        </w:rPr>
        <w:t>comprende o está garantizad</w:t>
      </w:r>
      <w:r w:rsidR="00703ADF" w:rsidRPr="004E5745">
        <w:rPr>
          <w:rFonts w:ascii="Arial" w:hAnsi="Arial"/>
          <w:sz w:val="21"/>
          <w:szCs w:val="21"/>
        </w:rPr>
        <w:t>o</w:t>
      </w:r>
      <w:r w:rsidR="00785758" w:rsidRPr="004E5745">
        <w:rPr>
          <w:rFonts w:ascii="Arial" w:hAnsi="Arial"/>
          <w:sz w:val="21"/>
          <w:szCs w:val="21"/>
        </w:rPr>
        <w:t xml:space="preserve"> con los Bienes de la Concesión, la Concesión misma, los flujos de dinero por la prestación del Servicio o cualquier derecho que corresponda a </w:t>
      </w:r>
      <w:smartTag w:uri="urn:schemas-microsoft-com:office:smarttags" w:element="PersonName">
        <w:smartTagPr>
          <w:attr w:name="ProductID" w:val="La Sociedad Concesionaria"/>
        </w:smartTagPr>
        <w:r w:rsidR="00785758" w:rsidRPr="004E5745">
          <w:rPr>
            <w:rFonts w:ascii="Arial" w:hAnsi="Arial"/>
            <w:sz w:val="21"/>
            <w:szCs w:val="21"/>
          </w:rPr>
          <w:t>la Sociedad Concesionaria</w:t>
        </w:r>
      </w:smartTag>
      <w:r w:rsidR="00785758" w:rsidRPr="004E5745">
        <w:rPr>
          <w:rFonts w:ascii="Arial" w:hAnsi="Arial"/>
          <w:sz w:val="21"/>
          <w:szCs w:val="21"/>
        </w:rPr>
        <w:t xml:space="preserve"> según el Contrato (en adelante, “deuda garantizada”), </w:t>
      </w:r>
      <w:smartTag w:uri="urn:schemas-microsoft-com:office:smarttags" w:element="PersonName">
        <w:smartTagPr>
          <w:attr w:name="ProductID" w:val="La Sociedad Concesionaria"/>
        </w:smartTagPr>
        <w:r w:rsidR="00785758" w:rsidRPr="004E5745">
          <w:rPr>
            <w:rFonts w:ascii="Arial" w:hAnsi="Arial"/>
            <w:sz w:val="21"/>
            <w:szCs w:val="21"/>
          </w:rPr>
          <w:t>la Sociedad Concesionaria</w:t>
        </w:r>
      </w:smartTag>
      <w:r w:rsidR="00785758" w:rsidRPr="004E5745">
        <w:rPr>
          <w:rFonts w:ascii="Arial" w:hAnsi="Arial"/>
          <w:sz w:val="21"/>
          <w:szCs w:val="21"/>
        </w:rPr>
        <w:t xml:space="preserve"> deberá cumplir las </w:t>
      </w:r>
      <w:r w:rsidR="00313D11" w:rsidRPr="004E5745">
        <w:rPr>
          <w:rFonts w:ascii="Arial" w:hAnsi="Arial"/>
          <w:sz w:val="21"/>
          <w:szCs w:val="21"/>
        </w:rPr>
        <w:t>Cláusula</w:t>
      </w:r>
      <w:r w:rsidR="00785758" w:rsidRPr="004E5745">
        <w:rPr>
          <w:rFonts w:ascii="Arial" w:hAnsi="Arial"/>
          <w:sz w:val="21"/>
          <w:szCs w:val="21"/>
        </w:rPr>
        <w:t>s siguientes.</w:t>
      </w:r>
    </w:p>
    <w:p w:rsidR="00785758" w:rsidRPr="004E5745" w:rsidRDefault="00785758" w:rsidP="0012444B">
      <w:pPr>
        <w:pStyle w:val="BodyText22"/>
        <w:numPr>
          <w:ilvl w:val="1"/>
          <w:numId w:val="10"/>
        </w:numPr>
        <w:tabs>
          <w:tab w:val="clear" w:pos="360"/>
          <w:tab w:val="clear" w:pos="567"/>
          <w:tab w:val="clear" w:pos="1134"/>
          <w:tab w:val="clear" w:pos="1701"/>
          <w:tab w:val="clear" w:pos="2268"/>
          <w:tab w:val="clear" w:pos="2835"/>
          <w:tab w:val="left" w:pos="709"/>
        </w:tabs>
        <w:spacing w:before="120" w:line="257" w:lineRule="auto"/>
        <w:ind w:left="709" w:hanging="709"/>
        <w:rPr>
          <w:rFonts w:ascii="Arial" w:hAnsi="Arial"/>
          <w:sz w:val="21"/>
          <w:szCs w:val="21"/>
        </w:rPr>
      </w:pPr>
      <w:r w:rsidRPr="004E5745">
        <w:rPr>
          <w:rFonts w:ascii="Arial" w:hAnsi="Arial"/>
          <w:sz w:val="21"/>
          <w:szCs w:val="21"/>
        </w:rPr>
        <w:t xml:space="preserve">Los </w:t>
      </w:r>
      <w:r w:rsidR="00402284" w:rsidRPr="004E5745">
        <w:rPr>
          <w:rFonts w:ascii="Arial" w:hAnsi="Arial"/>
          <w:sz w:val="21"/>
          <w:szCs w:val="21"/>
        </w:rPr>
        <w:t>c</w:t>
      </w:r>
      <w:r w:rsidRPr="004E5745">
        <w:rPr>
          <w:rFonts w:ascii="Arial" w:hAnsi="Arial"/>
          <w:sz w:val="21"/>
          <w:szCs w:val="21"/>
        </w:rPr>
        <w:t>ontratos que sustenten la deuda garantizada deberán estipular:</w:t>
      </w:r>
    </w:p>
    <w:p w:rsidR="00785758" w:rsidRPr="004E5745" w:rsidRDefault="00785758" w:rsidP="0012444B">
      <w:pPr>
        <w:pStyle w:val="BodyText22"/>
        <w:numPr>
          <w:ilvl w:val="0"/>
          <w:numId w:val="12"/>
        </w:numPr>
        <w:tabs>
          <w:tab w:val="clear" w:pos="567"/>
          <w:tab w:val="clear" w:pos="1440"/>
          <w:tab w:val="clear" w:pos="1701"/>
          <w:tab w:val="clear" w:pos="2268"/>
          <w:tab w:val="clear" w:pos="2835"/>
        </w:tabs>
        <w:spacing w:before="60" w:line="257" w:lineRule="auto"/>
        <w:ind w:left="1134" w:hanging="425"/>
        <w:rPr>
          <w:rFonts w:ascii="Arial" w:hAnsi="Arial"/>
          <w:sz w:val="21"/>
          <w:szCs w:val="21"/>
        </w:rPr>
      </w:pPr>
      <w:r w:rsidRPr="004E5745">
        <w:rPr>
          <w:rFonts w:ascii="Arial" w:hAnsi="Arial"/>
          <w:sz w:val="21"/>
          <w:szCs w:val="21"/>
        </w:rPr>
        <w:t>Términos financieros incluyendo tasa o tasas de interés, reajustes de capital, condiciones de pago y otros términos, que sean los usuales para operaciones bajo condiciones similares en el mercado internacional.</w:t>
      </w:r>
    </w:p>
    <w:p w:rsidR="00785758" w:rsidRPr="004E5745" w:rsidRDefault="00785758" w:rsidP="0012444B">
      <w:pPr>
        <w:pStyle w:val="BodyText22"/>
        <w:numPr>
          <w:ilvl w:val="0"/>
          <w:numId w:val="12"/>
        </w:numPr>
        <w:tabs>
          <w:tab w:val="clear" w:pos="567"/>
          <w:tab w:val="clear" w:pos="1440"/>
          <w:tab w:val="clear" w:pos="1701"/>
          <w:tab w:val="clear" w:pos="2268"/>
          <w:tab w:val="clear" w:pos="2835"/>
        </w:tabs>
        <w:spacing w:before="60" w:line="257" w:lineRule="auto"/>
        <w:ind w:left="1134" w:hanging="425"/>
        <w:rPr>
          <w:rFonts w:ascii="Arial" w:hAnsi="Arial"/>
          <w:sz w:val="21"/>
          <w:szCs w:val="21"/>
        </w:rPr>
      </w:pPr>
      <w:r w:rsidRPr="004E5745">
        <w:rPr>
          <w:rFonts w:ascii="Arial" w:hAnsi="Arial"/>
          <w:sz w:val="21"/>
          <w:szCs w:val="21"/>
        </w:rPr>
        <w:t>Que los recursos que se obtengan serán destinados únicamente al financiamiento de los Bienes de la Concesión o como capital de trabajo para la explotación de los Bienes de la Concesión.</w:t>
      </w:r>
    </w:p>
    <w:p w:rsidR="00785758" w:rsidRPr="004E5745" w:rsidRDefault="00785758" w:rsidP="0012444B">
      <w:pPr>
        <w:pStyle w:val="BodyText22"/>
        <w:numPr>
          <w:ilvl w:val="0"/>
          <w:numId w:val="12"/>
        </w:numPr>
        <w:tabs>
          <w:tab w:val="clear" w:pos="567"/>
          <w:tab w:val="clear" w:pos="1440"/>
          <w:tab w:val="clear" w:pos="1701"/>
          <w:tab w:val="clear" w:pos="2268"/>
          <w:tab w:val="clear" w:pos="2835"/>
        </w:tabs>
        <w:spacing w:before="60" w:line="257" w:lineRule="auto"/>
        <w:ind w:left="1134" w:hanging="425"/>
        <w:rPr>
          <w:rFonts w:ascii="Arial" w:hAnsi="Arial"/>
          <w:sz w:val="21"/>
          <w:szCs w:val="21"/>
        </w:rPr>
      </w:pPr>
      <w:r w:rsidRPr="004E5745">
        <w:rPr>
          <w:rFonts w:ascii="Arial" w:hAnsi="Arial"/>
          <w:sz w:val="21"/>
          <w:szCs w:val="21"/>
        </w:rPr>
        <w:t xml:space="preserve">Que ninguna de tales operaciones puede tener como efecto directo o indirecto eximir a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de su obligación de cumplir por sí misma con todas y cada una de las disposiciones del Contrato y de las Leyes Aplicables.</w:t>
      </w:r>
    </w:p>
    <w:p w:rsidR="00785758" w:rsidRPr="004E5745" w:rsidRDefault="00785758" w:rsidP="0012444B">
      <w:pPr>
        <w:pStyle w:val="BodyText22"/>
        <w:numPr>
          <w:ilvl w:val="0"/>
          <w:numId w:val="12"/>
        </w:numPr>
        <w:tabs>
          <w:tab w:val="clear" w:pos="567"/>
          <w:tab w:val="clear" w:pos="1440"/>
          <w:tab w:val="clear" w:pos="1701"/>
          <w:tab w:val="clear" w:pos="2268"/>
          <w:tab w:val="clear" w:pos="2835"/>
        </w:tabs>
        <w:spacing w:before="60" w:line="257" w:lineRule="auto"/>
        <w:ind w:left="1134" w:hanging="425"/>
        <w:rPr>
          <w:rFonts w:ascii="Arial" w:hAnsi="Arial"/>
          <w:sz w:val="21"/>
          <w:szCs w:val="21"/>
        </w:rPr>
      </w:pPr>
      <w:r w:rsidRPr="004E5745">
        <w:rPr>
          <w:rFonts w:ascii="Arial" w:hAnsi="Arial"/>
          <w:sz w:val="21"/>
          <w:szCs w:val="21"/>
        </w:rPr>
        <w:t xml:space="preserve">Que, en caso de terminación del Contrato, </w:t>
      </w:r>
      <w:r w:rsidR="00D222B0" w:rsidRPr="004E5745">
        <w:rPr>
          <w:rFonts w:ascii="Arial" w:hAnsi="Arial"/>
          <w:color w:val="000000"/>
          <w:sz w:val="21"/>
          <w:szCs w:val="21"/>
        </w:rPr>
        <w:t xml:space="preserve">por vencimiento del plazo,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y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y cualquier otra Persona que haga falta, se comprometen a extinguir o causar la extinción y a levantar o causar que se levanten todas y cada una de las garantías, cargas y gravámenes que pudieran existir sobre los activos, derechos o Bienes de la Concesión, en los plazos que indique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aún cuando subsista cualquier obligación pendiente debida por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a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o terceros.</w:t>
      </w:r>
    </w:p>
    <w:p w:rsidR="00734090" w:rsidRDefault="00734090" w:rsidP="00734090">
      <w:pPr>
        <w:pStyle w:val="BodyText22"/>
        <w:tabs>
          <w:tab w:val="clear" w:pos="1134"/>
          <w:tab w:val="clear" w:pos="1701"/>
          <w:tab w:val="clear" w:pos="2268"/>
          <w:tab w:val="clear" w:pos="2835"/>
        </w:tabs>
        <w:spacing w:before="120" w:line="257" w:lineRule="auto"/>
        <w:rPr>
          <w:rFonts w:ascii="Arial" w:hAnsi="Arial"/>
          <w:sz w:val="21"/>
          <w:szCs w:val="21"/>
        </w:rPr>
      </w:pPr>
    </w:p>
    <w:p w:rsidR="00734090" w:rsidRDefault="00734090" w:rsidP="00734090">
      <w:pPr>
        <w:pStyle w:val="BodyText22"/>
        <w:tabs>
          <w:tab w:val="clear" w:pos="1134"/>
          <w:tab w:val="clear" w:pos="1701"/>
          <w:tab w:val="clear" w:pos="2268"/>
          <w:tab w:val="clear" w:pos="2835"/>
        </w:tabs>
        <w:spacing w:before="120" w:line="257" w:lineRule="auto"/>
        <w:rPr>
          <w:rFonts w:ascii="Arial" w:hAnsi="Arial"/>
          <w:sz w:val="21"/>
          <w:szCs w:val="21"/>
        </w:rPr>
      </w:pPr>
    </w:p>
    <w:p w:rsidR="00785758" w:rsidRPr="004E5745" w:rsidRDefault="00785758" w:rsidP="0012444B">
      <w:pPr>
        <w:pStyle w:val="BodyText22"/>
        <w:numPr>
          <w:ilvl w:val="1"/>
          <w:numId w:val="10"/>
        </w:numPr>
        <w:tabs>
          <w:tab w:val="clear" w:pos="360"/>
          <w:tab w:val="clear" w:pos="567"/>
          <w:tab w:val="clear" w:pos="1134"/>
          <w:tab w:val="clear" w:pos="1701"/>
          <w:tab w:val="clear" w:pos="2268"/>
          <w:tab w:val="clear" w:pos="2835"/>
          <w:tab w:val="left" w:pos="709"/>
        </w:tabs>
        <w:spacing w:before="120" w:line="257" w:lineRule="auto"/>
        <w:ind w:left="709" w:hanging="709"/>
        <w:rPr>
          <w:rFonts w:ascii="Arial" w:hAnsi="Arial"/>
          <w:sz w:val="21"/>
          <w:szCs w:val="21"/>
        </w:rPr>
      </w:pPr>
      <w:r w:rsidRPr="004E5745">
        <w:rPr>
          <w:rFonts w:ascii="Arial" w:hAnsi="Arial"/>
          <w:sz w:val="21"/>
          <w:szCs w:val="21"/>
        </w:rPr>
        <w:lastRenderedPageBreak/>
        <w:t xml:space="preserve">Los </w:t>
      </w:r>
      <w:r w:rsidR="00402284" w:rsidRPr="004E5745">
        <w:rPr>
          <w:rFonts w:ascii="Arial" w:hAnsi="Arial"/>
          <w:sz w:val="21"/>
          <w:szCs w:val="21"/>
        </w:rPr>
        <w:t>c</w:t>
      </w:r>
      <w:r w:rsidRPr="004E5745">
        <w:rPr>
          <w:rFonts w:ascii="Arial" w:hAnsi="Arial"/>
          <w:sz w:val="21"/>
          <w:szCs w:val="21"/>
        </w:rPr>
        <w:t>ontratos que sustenten la deuda garantizada podrán estipular:</w:t>
      </w:r>
    </w:p>
    <w:p w:rsidR="00785758" w:rsidRPr="004E5745" w:rsidRDefault="00785758" w:rsidP="0012444B">
      <w:pPr>
        <w:pStyle w:val="BodyText22"/>
        <w:numPr>
          <w:ilvl w:val="0"/>
          <w:numId w:val="11"/>
        </w:numPr>
        <w:tabs>
          <w:tab w:val="clear" w:pos="567"/>
          <w:tab w:val="clear" w:pos="1440"/>
          <w:tab w:val="clear" w:pos="1701"/>
          <w:tab w:val="clear" w:pos="2268"/>
          <w:tab w:val="clear" w:pos="2835"/>
        </w:tabs>
        <w:spacing w:before="80" w:line="257" w:lineRule="auto"/>
        <w:ind w:left="1134" w:hanging="425"/>
        <w:rPr>
          <w:rFonts w:ascii="Arial" w:hAnsi="Arial"/>
          <w:sz w:val="21"/>
          <w:szCs w:val="21"/>
        </w:rPr>
      </w:pPr>
      <w:r w:rsidRPr="004E5745">
        <w:rPr>
          <w:rFonts w:ascii="Arial" w:hAnsi="Arial"/>
          <w:sz w:val="21"/>
          <w:szCs w:val="21"/>
        </w:rPr>
        <w:t xml:space="preserve">Que si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o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lo solicitan,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enviará a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copia de las comunicaciones cursadas por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a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y le informará de cualquier hecho que podría ocasionar la terminación del Contrato.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indicarán al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las comunicaciones cursadas a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cuya copia solicitan.</w:t>
      </w:r>
    </w:p>
    <w:p w:rsidR="00253906" w:rsidRPr="004E5745" w:rsidRDefault="00785758" w:rsidP="0012444B">
      <w:pPr>
        <w:numPr>
          <w:ilvl w:val="0"/>
          <w:numId w:val="11"/>
        </w:numPr>
        <w:tabs>
          <w:tab w:val="clear" w:pos="567"/>
          <w:tab w:val="clear" w:pos="1440"/>
          <w:tab w:val="clear" w:pos="1701"/>
          <w:tab w:val="clear" w:pos="2268"/>
          <w:tab w:val="clear" w:pos="2835"/>
        </w:tabs>
        <w:spacing w:before="80" w:line="257" w:lineRule="auto"/>
        <w:ind w:left="1134" w:hanging="425"/>
        <w:jc w:val="both"/>
        <w:rPr>
          <w:rFonts w:ascii="Arial" w:hAnsi="Arial"/>
          <w:sz w:val="21"/>
          <w:szCs w:val="21"/>
        </w:rPr>
      </w:pPr>
      <w:r w:rsidRPr="004E5745">
        <w:rPr>
          <w:rFonts w:ascii="Arial" w:hAnsi="Arial"/>
          <w:sz w:val="21"/>
          <w:szCs w:val="21"/>
        </w:rPr>
        <w:t xml:space="preserve">Que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podrán solicitar al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la sustitución de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sin que haga falta el consentimiento de ésta, si por consideraciones financieras o de otra índole, perciben que tal sociedad no podrá cumplir con las obligaciones del Contrato o con e</w:t>
      </w:r>
      <w:r w:rsidR="00253906" w:rsidRPr="004E5745">
        <w:rPr>
          <w:rFonts w:ascii="Arial" w:hAnsi="Arial"/>
          <w:sz w:val="21"/>
          <w:szCs w:val="21"/>
        </w:rPr>
        <w:t>l pago de la deuda garantizada.</w:t>
      </w:r>
    </w:p>
    <w:p w:rsidR="00785758" w:rsidRPr="004E5745" w:rsidRDefault="00785758" w:rsidP="00370A5E">
      <w:pPr>
        <w:tabs>
          <w:tab w:val="clear" w:pos="567"/>
          <w:tab w:val="clear" w:pos="1134"/>
          <w:tab w:val="clear" w:pos="1701"/>
          <w:tab w:val="clear" w:pos="2268"/>
          <w:tab w:val="clear" w:pos="2835"/>
        </w:tabs>
        <w:spacing w:before="80" w:line="250" w:lineRule="auto"/>
        <w:ind w:left="1134"/>
        <w:jc w:val="both"/>
        <w:rPr>
          <w:rFonts w:ascii="Arial" w:hAnsi="Arial"/>
          <w:sz w:val="21"/>
          <w:szCs w:val="21"/>
        </w:rPr>
      </w:pPr>
      <w:r w:rsidRPr="004E5745">
        <w:rPr>
          <w:rFonts w:ascii="Arial" w:hAnsi="Arial"/>
          <w:sz w:val="21"/>
          <w:szCs w:val="21"/>
        </w:rPr>
        <w:t xml:space="preserve">A los efectos de la sustitución,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propondrán al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una o más empresas con las calificaciones técnicas que cumplan, directamente o a través de Empresas Vinculadas, los requisitos de </w:t>
      </w:r>
      <w:r w:rsidR="00163688" w:rsidRPr="004E5745">
        <w:rPr>
          <w:rFonts w:ascii="Arial" w:hAnsi="Arial"/>
          <w:sz w:val="21"/>
          <w:szCs w:val="21"/>
        </w:rPr>
        <w:t>Calificación</w:t>
      </w:r>
      <w:r w:rsidRPr="004E5745">
        <w:rPr>
          <w:rFonts w:ascii="Arial" w:hAnsi="Arial"/>
          <w:sz w:val="21"/>
          <w:szCs w:val="21"/>
        </w:rPr>
        <w:t xml:space="preserve"> que en su día se exigieron en el Concurso, para asumir la posición contractual de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y garantizar la continuidad del Servicio.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no negará la sustitución sin causa razonable y contestará la solicitud en el plazo de treinta (30) Días. El silencio del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comportará la aceptación de la solicitud.</w:t>
      </w:r>
    </w:p>
    <w:p w:rsidR="00785758" w:rsidRPr="004E5745" w:rsidRDefault="00785758" w:rsidP="0012444B">
      <w:pPr>
        <w:numPr>
          <w:ilvl w:val="0"/>
          <w:numId w:val="11"/>
        </w:numPr>
        <w:tabs>
          <w:tab w:val="clear" w:pos="567"/>
          <w:tab w:val="clear" w:pos="1440"/>
          <w:tab w:val="clear" w:pos="1701"/>
          <w:tab w:val="clear" w:pos="2268"/>
          <w:tab w:val="clear" w:pos="2835"/>
        </w:tabs>
        <w:spacing w:before="80" w:line="250" w:lineRule="auto"/>
        <w:ind w:left="1134" w:hanging="425"/>
        <w:jc w:val="both"/>
        <w:rPr>
          <w:rFonts w:ascii="Arial" w:hAnsi="Arial"/>
          <w:sz w:val="21"/>
          <w:szCs w:val="21"/>
        </w:rPr>
      </w:pPr>
      <w:r w:rsidRPr="004E5745">
        <w:rPr>
          <w:rFonts w:ascii="Arial" w:hAnsi="Arial"/>
          <w:sz w:val="21"/>
          <w:szCs w:val="21"/>
        </w:rPr>
        <w:t xml:space="preserve">Que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tendrán el derecho de recibir las sumas de dinero a que hubiere lugar luego de la licitación de la Concesión, de acuerdo a la prelación estipulada en la </w:t>
      </w:r>
      <w:r w:rsidR="00313D11" w:rsidRPr="004E5745">
        <w:rPr>
          <w:rFonts w:ascii="Arial" w:hAnsi="Arial"/>
          <w:sz w:val="21"/>
          <w:szCs w:val="21"/>
        </w:rPr>
        <w:t>Cláusula</w:t>
      </w:r>
      <w:r w:rsidRPr="004E5745">
        <w:rPr>
          <w:rFonts w:ascii="Arial" w:hAnsi="Arial"/>
          <w:sz w:val="21"/>
          <w:szCs w:val="21"/>
        </w:rPr>
        <w:t xml:space="preserve"> 12.</w:t>
      </w:r>
    </w:p>
    <w:p w:rsidR="00785758" w:rsidRPr="004E5745" w:rsidRDefault="00785758" w:rsidP="00370A5E">
      <w:pPr>
        <w:pStyle w:val="BodyText22"/>
        <w:numPr>
          <w:ilvl w:val="1"/>
          <w:numId w:val="10"/>
        </w:numPr>
        <w:tabs>
          <w:tab w:val="clear" w:pos="360"/>
          <w:tab w:val="clear" w:pos="567"/>
          <w:tab w:val="clear" w:pos="1134"/>
          <w:tab w:val="clear" w:pos="1701"/>
          <w:tab w:val="clear" w:pos="2268"/>
          <w:tab w:val="clear" w:pos="2835"/>
          <w:tab w:val="left" w:pos="709"/>
        </w:tabs>
        <w:spacing w:before="120" w:line="250" w:lineRule="auto"/>
        <w:ind w:left="709" w:hanging="709"/>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entregará al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copia de los </w:t>
      </w:r>
      <w:r w:rsidR="00402284" w:rsidRPr="004E5745">
        <w:rPr>
          <w:rFonts w:ascii="Arial" w:hAnsi="Arial"/>
          <w:sz w:val="21"/>
          <w:szCs w:val="21"/>
        </w:rPr>
        <w:t>c</w:t>
      </w:r>
      <w:r w:rsidRPr="004E5745">
        <w:rPr>
          <w:rFonts w:ascii="Arial" w:hAnsi="Arial"/>
          <w:sz w:val="21"/>
          <w:szCs w:val="21"/>
        </w:rPr>
        <w:t xml:space="preserve">ontratos respectivos con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fiduciarios y cualquier otra Persona que participe en la operación, así como de cualquier modificación o agregado a dichos </w:t>
      </w:r>
      <w:r w:rsidR="00402284" w:rsidRPr="004E5745">
        <w:rPr>
          <w:rFonts w:ascii="Arial" w:hAnsi="Arial"/>
          <w:sz w:val="21"/>
          <w:szCs w:val="21"/>
        </w:rPr>
        <w:t>c</w:t>
      </w:r>
      <w:r w:rsidRPr="004E5745">
        <w:rPr>
          <w:rFonts w:ascii="Arial" w:hAnsi="Arial"/>
          <w:sz w:val="21"/>
          <w:szCs w:val="21"/>
        </w:rPr>
        <w:t>ontratos que convenga posteriormente. Asimismo informará al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semestralmente respecto de los saldos deudores con cada acreedor.</w:t>
      </w:r>
    </w:p>
    <w:p w:rsidR="00070F13" w:rsidRDefault="009A33C9">
      <w:pPr>
        <w:pStyle w:val="BodyText22"/>
        <w:numPr>
          <w:ilvl w:val="1"/>
          <w:numId w:val="10"/>
        </w:numPr>
        <w:tabs>
          <w:tab w:val="clear" w:pos="360"/>
          <w:tab w:val="clear" w:pos="567"/>
          <w:tab w:val="clear" w:pos="1134"/>
          <w:tab w:val="clear" w:pos="1701"/>
          <w:tab w:val="clear" w:pos="2268"/>
          <w:tab w:val="clear" w:pos="2835"/>
          <w:tab w:val="left" w:pos="709"/>
        </w:tabs>
        <w:spacing w:before="120" w:line="250" w:lineRule="auto"/>
        <w:ind w:left="709" w:hanging="709"/>
        <w:rPr>
          <w:rFonts w:ascii="Arial" w:hAnsi="Arial"/>
          <w:sz w:val="21"/>
          <w:szCs w:val="21"/>
        </w:rPr>
      </w:pPr>
      <w:r w:rsidRPr="004E5745">
        <w:rPr>
          <w:rFonts w:ascii="Arial" w:hAnsi="Arial"/>
          <w:sz w:val="21"/>
          <w:szCs w:val="21"/>
        </w:rPr>
        <w:t xml:space="preserve">El presente Contrato no contempla el otorgamiento o contratación de garantías financieras por parte del </w:t>
      </w:r>
      <w:r w:rsidR="00063AB3">
        <w:rPr>
          <w:rFonts w:ascii="Arial" w:hAnsi="Arial"/>
          <w:sz w:val="21"/>
          <w:szCs w:val="21"/>
        </w:rPr>
        <w:t>E</w:t>
      </w:r>
      <w:r w:rsidRPr="004E5745">
        <w:rPr>
          <w:rFonts w:ascii="Arial" w:hAnsi="Arial"/>
          <w:sz w:val="21"/>
          <w:szCs w:val="21"/>
        </w:rPr>
        <w:t xml:space="preserve">stado a favor de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p>
    <w:p w:rsidR="00785758" w:rsidRPr="004E5745" w:rsidRDefault="00785758" w:rsidP="0049096A">
      <w:pPr>
        <w:tabs>
          <w:tab w:val="clear" w:pos="567"/>
          <w:tab w:val="clear" w:pos="1134"/>
          <w:tab w:val="clear" w:pos="1701"/>
          <w:tab w:val="clear" w:pos="2268"/>
          <w:tab w:val="clear" w:pos="2835"/>
        </w:tabs>
        <w:spacing w:before="360" w:after="240" w:line="250" w:lineRule="auto"/>
        <w:ind w:left="709" w:hanging="709"/>
        <w:jc w:val="both"/>
        <w:rPr>
          <w:rFonts w:ascii="Arial" w:hAnsi="Arial"/>
          <w:b/>
          <w:sz w:val="24"/>
          <w:szCs w:val="24"/>
        </w:rPr>
      </w:pPr>
      <w:r w:rsidRPr="004E5745">
        <w:rPr>
          <w:rFonts w:ascii="Arial" w:hAnsi="Arial"/>
          <w:b/>
          <w:sz w:val="24"/>
          <w:szCs w:val="24"/>
        </w:rPr>
        <w:t>10.</w:t>
      </w:r>
      <w:r w:rsidRPr="004E5745">
        <w:rPr>
          <w:rFonts w:ascii="Arial" w:hAnsi="Arial"/>
          <w:b/>
          <w:sz w:val="24"/>
          <w:szCs w:val="24"/>
        </w:rPr>
        <w:tab/>
        <w:t>Responsabilidad contractual</w:t>
      </w:r>
    </w:p>
    <w:p w:rsidR="00785758" w:rsidRDefault="00785758" w:rsidP="0049096A">
      <w:pPr>
        <w:pStyle w:val="BodyText22"/>
        <w:widowControl w:val="0"/>
        <w:numPr>
          <w:ilvl w:val="0"/>
          <w:numId w:val="57"/>
        </w:numPr>
        <w:tabs>
          <w:tab w:val="clear" w:pos="360"/>
          <w:tab w:val="clear" w:pos="567"/>
          <w:tab w:val="clear" w:pos="1134"/>
          <w:tab w:val="clear" w:pos="1701"/>
          <w:tab w:val="clear" w:pos="2268"/>
          <w:tab w:val="clear" w:pos="2835"/>
          <w:tab w:val="num" w:pos="709"/>
        </w:tabs>
        <w:spacing w:line="250" w:lineRule="auto"/>
        <w:ind w:left="709" w:hanging="709"/>
        <w:rPr>
          <w:rFonts w:ascii="Arial" w:hAnsi="Arial"/>
          <w:sz w:val="21"/>
          <w:szCs w:val="21"/>
        </w:rPr>
      </w:pPr>
      <w:r w:rsidRPr="004E5745">
        <w:rPr>
          <w:rFonts w:ascii="Arial" w:hAnsi="Arial"/>
          <w:sz w:val="21"/>
          <w:szCs w:val="21"/>
        </w:rPr>
        <w:t>Ninguna de las Partes es imputable por la inejecución de una obligación o por su cumplimiento parcial, tardío o defectuoso, durante el término en que la Parte obligada se vea afectada por Fuerza Mayor y siempre que acredite que tal causa impidió su debido cumplimiento.</w:t>
      </w:r>
    </w:p>
    <w:p w:rsidR="00070F13" w:rsidRDefault="00785758">
      <w:pPr>
        <w:pStyle w:val="BodyText22"/>
        <w:widowControl w:val="0"/>
        <w:numPr>
          <w:ilvl w:val="0"/>
          <w:numId w:val="57"/>
        </w:numPr>
        <w:tabs>
          <w:tab w:val="clear" w:pos="360"/>
          <w:tab w:val="clear" w:pos="567"/>
          <w:tab w:val="clear" w:pos="1134"/>
          <w:tab w:val="clear" w:pos="1701"/>
          <w:tab w:val="clear" w:pos="2268"/>
          <w:tab w:val="clear" w:pos="2835"/>
          <w:tab w:val="num" w:pos="709"/>
        </w:tabs>
        <w:spacing w:before="120" w:line="250" w:lineRule="auto"/>
        <w:ind w:left="709" w:hanging="709"/>
        <w:rPr>
          <w:rFonts w:ascii="Arial" w:hAnsi="Arial"/>
          <w:sz w:val="21"/>
          <w:szCs w:val="21"/>
        </w:rPr>
      </w:pPr>
      <w:r w:rsidRPr="004E5745">
        <w:rPr>
          <w:rFonts w:ascii="Arial" w:hAnsi="Arial"/>
          <w:sz w:val="21"/>
          <w:szCs w:val="21"/>
        </w:rPr>
        <w:t>Fuerza Mayor significará un evento, condición o circunstancia más allá del control razonable y previsible de la Parte que la invoca, la cual a pesar de los esfuerzos razonables de la Parte que invoca Fuerza Mayor para prevenirla o mitigar sus efectos, causa el incumplimiento de una obligación o su cumplimiento parcial, tardío o defectuoso.</w:t>
      </w:r>
    </w:p>
    <w:p w:rsidR="00070F13" w:rsidRDefault="00785758">
      <w:pPr>
        <w:pStyle w:val="BodyText22"/>
        <w:widowControl w:val="0"/>
        <w:numPr>
          <w:ilvl w:val="0"/>
          <w:numId w:val="57"/>
        </w:numPr>
        <w:tabs>
          <w:tab w:val="clear" w:pos="360"/>
          <w:tab w:val="clear" w:pos="567"/>
          <w:tab w:val="clear" w:pos="1134"/>
          <w:tab w:val="clear" w:pos="1701"/>
          <w:tab w:val="clear" w:pos="2268"/>
          <w:tab w:val="clear" w:pos="2835"/>
          <w:tab w:val="num" w:pos="709"/>
        </w:tabs>
        <w:spacing w:before="120" w:line="250" w:lineRule="auto"/>
        <w:ind w:left="709" w:hanging="709"/>
        <w:rPr>
          <w:rFonts w:ascii="Arial" w:hAnsi="Arial"/>
          <w:sz w:val="21"/>
          <w:szCs w:val="21"/>
        </w:rPr>
      </w:pPr>
      <w:r w:rsidRPr="004E5745">
        <w:rPr>
          <w:rFonts w:ascii="Arial" w:hAnsi="Arial"/>
          <w:sz w:val="21"/>
          <w:szCs w:val="21"/>
        </w:rPr>
        <w:t>La Fuerza Mayor no liberará a las Partes del cumplimiento de obligaciones que no sean afectadas por dichos eventos. La Parte que invoque la Fuerza Mayor deberá hacer sus mejores esfuerzos para asegurar la reiniciación de la actividad o prestación correspondiente en el menor tiempo posible después de la ocurrencia de dichos eventos.</w:t>
      </w:r>
    </w:p>
    <w:p w:rsidR="00070F13" w:rsidRDefault="00785758">
      <w:pPr>
        <w:pStyle w:val="BodyText22"/>
        <w:widowControl w:val="0"/>
        <w:numPr>
          <w:ilvl w:val="0"/>
          <w:numId w:val="57"/>
        </w:numPr>
        <w:tabs>
          <w:tab w:val="clear" w:pos="360"/>
          <w:tab w:val="clear" w:pos="567"/>
          <w:tab w:val="clear" w:pos="1134"/>
          <w:tab w:val="clear" w:pos="1701"/>
          <w:tab w:val="clear" w:pos="2268"/>
          <w:tab w:val="clear" w:pos="2835"/>
          <w:tab w:val="num" w:pos="709"/>
        </w:tabs>
        <w:spacing w:before="120" w:line="250" w:lineRule="auto"/>
        <w:ind w:left="709" w:hanging="709"/>
        <w:rPr>
          <w:rFonts w:ascii="Arial" w:hAnsi="Arial"/>
          <w:sz w:val="21"/>
          <w:szCs w:val="21"/>
        </w:rPr>
      </w:pPr>
      <w:r w:rsidRPr="004E5745">
        <w:rPr>
          <w:rFonts w:ascii="Arial" w:hAnsi="Arial"/>
          <w:sz w:val="21"/>
          <w:szCs w:val="21"/>
        </w:rPr>
        <w:lastRenderedPageBreak/>
        <w:t>La Parte que invoque el evento de Fuerza Mayor deberá informar a la otra Parte sobre:</w:t>
      </w:r>
    </w:p>
    <w:p w:rsidR="00785758" w:rsidRPr="004E5745" w:rsidRDefault="00785758" w:rsidP="0049096A">
      <w:pPr>
        <w:pStyle w:val="Ttulo8"/>
        <w:keepNext w:val="0"/>
        <w:numPr>
          <w:ilvl w:val="0"/>
          <w:numId w:val="14"/>
        </w:numPr>
        <w:tabs>
          <w:tab w:val="clear" w:pos="567"/>
          <w:tab w:val="clear" w:pos="1440"/>
          <w:tab w:val="clear" w:pos="1701"/>
          <w:tab w:val="clear" w:pos="2268"/>
          <w:tab w:val="clear" w:pos="2835"/>
        </w:tabs>
        <w:spacing w:before="120" w:line="250" w:lineRule="auto"/>
        <w:ind w:left="1134" w:hanging="425"/>
        <w:jc w:val="both"/>
        <w:rPr>
          <w:rFonts w:ascii="Arial" w:hAnsi="Arial"/>
          <w:sz w:val="21"/>
          <w:szCs w:val="21"/>
        </w:rPr>
      </w:pPr>
      <w:r w:rsidRPr="004E5745">
        <w:rPr>
          <w:rFonts w:ascii="Arial" w:hAnsi="Arial"/>
          <w:sz w:val="21"/>
          <w:szCs w:val="21"/>
        </w:rPr>
        <w:t>Los hechos que constituyen dicho evento de Fuerza Mayor, dentro de las siguientes setenta y dos (72) horas de haber ocurrido o haberse enterado, según sea el caso; y</w:t>
      </w:r>
    </w:p>
    <w:p w:rsidR="00785758" w:rsidRPr="004E5745" w:rsidRDefault="00785758" w:rsidP="0049096A">
      <w:pPr>
        <w:pStyle w:val="Ttulo8"/>
        <w:keepNext w:val="0"/>
        <w:numPr>
          <w:ilvl w:val="0"/>
          <w:numId w:val="14"/>
        </w:numPr>
        <w:tabs>
          <w:tab w:val="clear" w:pos="567"/>
          <w:tab w:val="clear" w:pos="1440"/>
          <w:tab w:val="clear" w:pos="1701"/>
          <w:tab w:val="clear" w:pos="2268"/>
          <w:tab w:val="clear" w:pos="2835"/>
        </w:tabs>
        <w:spacing w:before="120" w:line="250" w:lineRule="auto"/>
        <w:ind w:left="1134" w:hanging="425"/>
        <w:jc w:val="both"/>
        <w:rPr>
          <w:rFonts w:ascii="Arial" w:hAnsi="Arial"/>
          <w:sz w:val="21"/>
          <w:szCs w:val="21"/>
        </w:rPr>
      </w:pPr>
      <w:r w:rsidRPr="004E5745">
        <w:rPr>
          <w:rFonts w:ascii="Arial" w:hAnsi="Arial"/>
          <w:sz w:val="21"/>
          <w:szCs w:val="21"/>
        </w:rPr>
        <w:t xml:space="preserve">El período estimado de restricción total o parcial de sus actividades y el grado de impacto previsto. Adicionalmente, deberá mantener a </w:t>
      </w:r>
      <w:smartTag w:uri="urn:schemas-microsoft-com:office:smarttags" w:element="PersonName">
        <w:smartTagPr>
          <w:attr w:name="ProductID" w:val="la otra Parte"/>
        </w:smartTagPr>
        <w:r w:rsidRPr="004E5745">
          <w:rPr>
            <w:rFonts w:ascii="Arial" w:hAnsi="Arial"/>
            <w:sz w:val="21"/>
            <w:szCs w:val="21"/>
          </w:rPr>
          <w:t>la otra Parte</w:t>
        </w:r>
      </w:smartTag>
      <w:r w:rsidRPr="004E5745">
        <w:rPr>
          <w:rFonts w:ascii="Arial" w:hAnsi="Arial"/>
          <w:sz w:val="21"/>
          <w:szCs w:val="21"/>
        </w:rPr>
        <w:t xml:space="preserve"> informada sobre el desarrollo de dichos eventos.</w:t>
      </w:r>
    </w:p>
    <w:p w:rsidR="001F7E77" w:rsidRPr="004E5745" w:rsidRDefault="001F7E77" w:rsidP="0049096A">
      <w:pPr>
        <w:tabs>
          <w:tab w:val="clear" w:pos="567"/>
          <w:tab w:val="clear" w:pos="1134"/>
          <w:tab w:val="clear" w:pos="1701"/>
          <w:tab w:val="clear" w:pos="2268"/>
          <w:tab w:val="clear" w:pos="2835"/>
        </w:tabs>
        <w:spacing w:before="120" w:line="250" w:lineRule="auto"/>
        <w:ind w:left="709"/>
        <w:jc w:val="both"/>
        <w:rPr>
          <w:rFonts w:ascii="Arial" w:hAnsi="Arial"/>
          <w:color w:val="000000"/>
          <w:sz w:val="21"/>
          <w:szCs w:val="21"/>
        </w:rPr>
      </w:pPr>
      <w:r w:rsidRPr="004E5745">
        <w:rPr>
          <w:rFonts w:ascii="Arial" w:hAnsi="Arial"/>
          <w:color w:val="000000"/>
          <w:sz w:val="21"/>
          <w:szCs w:val="21"/>
        </w:rPr>
        <w:t xml:space="preserve">Asimismo, </w:t>
      </w:r>
      <w:smartTag w:uri="urn:schemas-microsoft-com:office:smarttags" w:element="PersonName">
        <w:smartTagPr>
          <w:attr w:name="ProductID" w:val="La Sociedad Concesionaria"/>
        </w:smartTagPr>
        <w:r w:rsidRPr="004E5745">
          <w:rPr>
            <w:rFonts w:ascii="Arial" w:hAnsi="Arial"/>
            <w:color w:val="000000"/>
            <w:sz w:val="21"/>
            <w:szCs w:val="21"/>
          </w:rPr>
          <w:t>la Sociedad Concesionaria</w:t>
        </w:r>
      </w:smartTag>
      <w:r w:rsidRPr="004E5745">
        <w:rPr>
          <w:rFonts w:ascii="Arial" w:hAnsi="Arial"/>
          <w:color w:val="000000"/>
          <w:sz w:val="21"/>
          <w:szCs w:val="21"/>
        </w:rPr>
        <w:t xml:space="preserve"> podrá solicitar</w:t>
      </w:r>
      <w:r w:rsidR="003D7038" w:rsidRPr="004E5745">
        <w:rPr>
          <w:rFonts w:ascii="Arial" w:hAnsi="Arial"/>
          <w:color w:val="000000"/>
          <w:sz w:val="21"/>
          <w:szCs w:val="21"/>
        </w:rPr>
        <w:t xml:space="preserve"> por causal de fuerza mayor</w:t>
      </w:r>
      <w:r w:rsidRPr="004E5745">
        <w:rPr>
          <w:rFonts w:ascii="Arial" w:hAnsi="Arial"/>
          <w:color w:val="000000"/>
          <w:sz w:val="21"/>
          <w:szCs w:val="21"/>
        </w:rPr>
        <w:t xml:space="preserve">, si las circunstancias así lo requieran, la suspensión del plazo de </w:t>
      </w:r>
      <w:smartTag w:uri="urn:schemas-microsoft-com:office:smarttags" w:element="PersonName">
        <w:smartTagPr>
          <w:attr w:name="ProductID" w:val="la Concesi￳n. La"/>
        </w:smartTagPr>
        <w:r w:rsidRPr="004E5745">
          <w:rPr>
            <w:rFonts w:ascii="Arial" w:hAnsi="Arial"/>
            <w:color w:val="000000"/>
            <w:sz w:val="21"/>
            <w:szCs w:val="21"/>
          </w:rPr>
          <w:t xml:space="preserve">la concesión. </w:t>
        </w:r>
        <w:r w:rsidR="00BA1BED" w:rsidRPr="004E5745">
          <w:rPr>
            <w:rFonts w:ascii="Arial" w:hAnsi="Arial"/>
            <w:color w:val="000000"/>
            <w:sz w:val="21"/>
            <w:szCs w:val="21"/>
          </w:rPr>
          <w:t>La</w:t>
        </w:r>
      </w:smartTag>
      <w:r w:rsidR="00BA1BED" w:rsidRPr="004E5745">
        <w:rPr>
          <w:rFonts w:ascii="Arial" w:hAnsi="Arial"/>
          <w:color w:val="000000"/>
          <w:sz w:val="21"/>
          <w:szCs w:val="21"/>
        </w:rPr>
        <w:t xml:space="preserve"> suspensión del plazo deberá ser acordada entre las Partes. </w:t>
      </w:r>
      <w:r w:rsidRPr="004E5745">
        <w:rPr>
          <w:rFonts w:ascii="Arial" w:hAnsi="Arial"/>
          <w:color w:val="000000"/>
          <w:sz w:val="21"/>
          <w:szCs w:val="21"/>
        </w:rPr>
        <w:t xml:space="preserve">En </w:t>
      </w:r>
      <w:r w:rsidR="00BA1BED" w:rsidRPr="004E5745">
        <w:rPr>
          <w:rFonts w:ascii="Arial" w:hAnsi="Arial"/>
          <w:color w:val="000000"/>
          <w:sz w:val="21"/>
          <w:szCs w:val="21"/>
        </w:rPr>
        <w:t xml:space="preserve">dicho </w:t>
      </w:r>
      <w:r w:rsidRPr="004E5745">
        <w:rPr>
          <w:rFonts w:ascii="Arial" w:hAnsi="Arial"/>
          <w:color w:val="000000"/>
          <w:sz w:val="21"/>
          <w:szCs w:val="21"/>
        </w:rPr>
        <w:t>caso</w:t>
      </w:r>
      <w:r w:rsidR="00BA1BED" w:rsidRPr="004E5745">
        <w:rPr>
          <w:rFonts w:ascii="Arial" w:hAnsi="Arial"/>
          <w:color w:val="000000"/>
          <w:sz w:val="21"/>
          <w:szCs w:val="21"/>
        </w:rPr>
        <w:t>,</w:t>
      </w:r>
      <w:r w:rsidRPr="004E5745">
        <w:rPr>
          <w:rFonts w:ascii="Arial" w:hAnsi="Arial"/>
          <w:color w:val="000000"/>
          <w:sz w:val="21"/>
          <w:szCs w:val="21"/>
        </w:rPr>
        <w:t xml:space="preserve"> se </w:t>
      </w:r>
      <w:r w:rsidR="00BA1BED" w:rsidRPr="004E5745">
        <w:rPr>
          <w:rFonts w:ascii="Arial" w:hAnsi="Arial"/>
          <w:color w:val="000000"/>
          <w:sz w:val="21"/>
          <w:szCs w:val="21"/>
        </w:rPr>
        <w:t xml:space="preserve">extenderá el </w:t>
      </w:r>
      <w:r w:rsidRPr="004E5745">
        <w:rPr>
          <w:rFonts w:ascii="Arial" w:hAnsi="Arial"/>
          <w:color w:val="000000"/>
          <w:sz w:val="21"/>
          <w:szCs w:val="21"/>
        </w:rPr>
        <w:t xml:space="preserve">plazo de la concesión </w:t>
      </w:r>
      <w:r w:rsidR="00BA1BED" w:rsidRPr="004E5745">
        <w:rPr>
          <w:rFonts w:ascii="Arial" w:hAnsi="Arial"/>
          <w:color w:val="000000"/>
          <w:sz w:val="21"/>
          <w:szCs w:val="21"/>
        </w:rPr>
        <w:t>por un plazo igual al plazo estipulado para la suspensión.</w:t>
      </w:r>
    </w:p>
    <w:p w:rsidR="00785758" w:rsidRPr="004E5745" w:rsidRDefault="00785758" w:rsidP="0049096A">
      <w:pPr>
        <w:pStyle w:val="BodyText22"/>
        <w:widowControl w:val="0"/>
        <w:numPr>
          <w:ilvl w:val="0"/>
          <w:numId w:val="57"/>
        </w:numPr>
        <w:tabs>
          <w:tab w:val="clear" w:pos="360"/>
          <w:tab w:val="clear" w:pos="567"/>
          <w:tab w:val="clear" w:pos="1134"/>
          <w:tab w:val="clear" w:pos="1701"/>
          <w:tab w:val="clear" w:pos="2268"/>
          <w:tab w:val="clear" w:pos="2835"/>
          <w:tab w:val="num" w:pos="709"/>
        </w:tabs>
        <w:spacing w:before="120" w:line="250" w:lineRule="auto"/>
        <w:ind w:left="709" w:hanging="709"/>
        <w:rPr>
          <w:rFonts w:ascii="Arial" w:hAnsi="Arial"/>
          <w:sz w:val="21"/>
          <w:szCs w:val="21"/>
        </w:rPr>
      </w:pPr>
      <w:r w:rsidRPr="004E5745">
        <w:rPr>
          <w:rFonts w:ascii="Arial" w:hAnsi="Arial"/>
          <w:sz w:val="21"/>
          <w:szCs w:val="21"/>
        </w:rPr>
        <w:t xml:space="preserve">En el supuesto que una de las Partes no estuviera de acuerdo con la calificación del evento como de Fuerza Mayor o sus consecuencias, puede recurrir al procedimiento de solución de controversias de la </w:t>
      </w:r>
      <w:r w:rsidR="00313D11" w:rsidRPr="004E5745">
        <w:rPr>
          <w:rFonts w:ascii="Arial" w:hAnsi="Arial"/>
          <w:sz w:val="21"/>
          <w:szCs w:val="21"/>
        </w:rPr>
        <w:t>Cláusula</w:t>
      </w:r>
      <w:r w:rsidRPr="004E5745">
        <w:rPr>
          <w:rFonts w:ascii="Arial" w:hAnsi="Arial"/>
          <w:sz w:val="21"/>
          <w:szCs w:val="21"/>
        </w:rPr>
        <w:t xml:space="preserve"> 13.</w:t>
      </w:r>
    </w:p>
    <w:p w:rsidR="00070F13" w:rsidRDefault="00785758">
      <w:pPr>
        <w:pStyle w:val="BodyText22"/>
        <w:widowControl w:val="0"/>
        <w:numPr>
          <w:ilvl w:val="0"/>
          <w:numId w:val="57"/>
        </w:numPr>
        <w:tabs>
          <w:tab w:val="clear" w:pos="360"/>
          <w:tab w:val="clear" w:pos="567"/>
          <w:tab w:val="clear" w:pos="1134"/>
          <w:tab w:val="clear" w:pos="1701"/>
          <w:tab w:val="clear" w:pos="2268"/>
          <w:tab w:val="clear" w:pos="2835"/>
          <w:tab w:val="num" w:pos="709"/>
        </w:tabs>
        <w:spacing w:before="120" w:line="250" w:lineRule="auto"/>
        <w:ind w:left="709" w:hanging="709"/>
        <w:rPr>
          <w:rFonts w:ascii="Arial" w:hAnsi="Arial"/>
          <w:sz w:val="21"/>
          <w:szCs w:val="21"/>
        </w:rPr>
      </w:pPr>
      <w:r w:rsidRPr="004E5745">
        <w:rPr>
          <w:rFonts w:ascii="Arial" w:hAnsi="Arial"/>
          <w:sz w:val="21"/>
          <w:szCs w:val="21"/>
        </w:rPr>
        <w:t xml:space="preserve">Sin perjuicio de la obligación de la Sociedad Concesionaria de presentar al Concedente la información a que se refiere la </w:t>
      </w:r>
      <w:r w:rsidR="00313D11" w:rsidRPr="004E5745">
        <w:rPr>
          <w:rFonts w:ascii="Arial" w:hAnsi="Arial"/>
          <w:sz w:val="21"/>
          <w:szCs w:val="21"/>
        </w:rPr>
        <w:t>Cláusula</w:t>
      </w:r>
      <w:r w:rsidRPr="004E5745">
        <w:rPr>
          <w:rFonts w:ascii="Arial" w:hAnsi="Arial"/>
          <w:sz w:val="21"/>
          <w:szCs w:val="21"/>
        </w:rPr>
        <w:t xml:space="preserve"> 10.4, la evaluación de la variación temporal de las condiciones de suministro por causa de </w:t>
      </w:r>
      <w:r w:rsidR="00402284" w:rsidRPr="004E5745">
        <w:rPr>
          <w:rFonts w:ascii="Arial" w:hAnsi="Arial"/>
          <w:sz w:val="21"/>
          <w:szCs w:val="21"/>
        </w:rPr>
        <w:t>f</w:t>
      </w:r>
      <w:r w:rsidRPr="004E5745">
        <w:rPr>
          <w:rFonts w:ascii="Arial" w:hAnsi="Arial"/>
          <w:sz w:val="21"/>
          <w:szCs w:val="21"/>
        </w:rPr>
        <w:t xml:space="preserve">uerza </w:t>
      </w:r>
      <w:r w:rsidR="00402284" w:rsidRPr="004E5745">
        <w:rPr>
          <w:rFonts w:ascii="Arial" w:hAnsi="Arial"/>
          <w:sz w:val="21"/>
          <w:szCs w:val="21"/>
        </w:rPr>
        <w:t>mayor, caso fortuito u otras</w:t>
      </w:r>
      <w:r w:rsidRPr="004E5745">
        <w:rPr>
          <w:rFonts w:ascii="Arial" w:hAnsi="Arial"/>
          <w:sz w:val="21"/>
          <w:szCs w:val="21"/>
        </w:rPr>
        <w:t xml:space="preserve">, se regirá por las directivas aprobadas con tal fin por </w:t>
      </w:r>
      <w:r w:rsidR="00F20FDB">
        <w:rPr>
          <w:rFonts w:ascii="Arial" w:hAnsi="Arial"/>
          <w:sz w:val="21"/>
          <w:szCs w:val="21"/>
        </w:rPr>
        <w:t xml:space="preserve">el </w:t>
      </w:r>
      <w:r w:rsidRPr="004E5745">
        <w:rPr>
          <w:rFonts w:ascii="Arial" w:hAnsi="Arial"/>
          <w:sz w:val="21"/>
          <w:szCs w:val="21"/>
        </w:rPr>
        <w:t>OSINERGMIN y las Leyes Aplicables.</w:t>
      </w:r>
    </w:p>
    <w:p w:rsidR="00785758" w:rsidRPr="004E5745" w:rsidRDefault="00785758" w:rsidP="0049096A">
      <w:pPr>
        <w:pStyle w:val="Textoindependiente"/>
        <w:tabs>
          <w:tab w:val="clear" w:pos="0"/>
          <w:tab w:val="clear" w:pos="567"/>
          <w:tab w:val="clear" w:pos="1134"/>
          <w:tab w:val="clear" w:pos="1701"/>
          <w:tab w:val="clear" w:pos="1843"/>
          <w:tab w:val="clear" w:pos="2268"/>
          <w:tab w:val="clear" w:pos="2835"/>
        </w:tabs>
        <w:spacing w:before="60" w:line="247" w:lineRule="auto"/>
        <w:ind w:left="709" w:right="0"/>
        <w:rPr>
          <w:sz w:val="21"/>
          <w:szCs w:val="21"/>
          <w:lang w:val="es-PE"/>
        </w:rPr>
      </w:pPr>
      <w:r w:rsidRPr="004E5745">
        <w:rPr>
          <w:sz w:val="21"/>
          <w:szCs w:val="21"/>
          <w:lang w:val="es-PE"/>
        </w:rPr>
        <w:t xml:space="preserve">La investigación, asignación de responsabilidades, determinación y pago de compensaciones, revisión o impugnación, así como cualquier otro asunto relativo a </w:t>
      </w:r>
      <w:smartTag w:uri="urn:schemas-microsoft-com:office:smarttags" w:element="PersonName">
        <w:smartTagPr>
          <w:attr w:name="ProductID" w:val="la Norma T￩cnica"/>
        </w:smartTagPr>
        <w:r w:rsidRPr="004E5745">
          <w:rPr>
            <w:sz w:val="21"/>
            <w:szCs w:val="21"/>
            <w:lang w:val="es-PE"/>
          </w:rPr>
          <w:t>la Norma Técnica</w:t>
        </w:r>
      </w:smartTag>
      <w:r w:rsidRPr="004E5745">
        <w:rPr>
          <w:sz w:val="21"/>
          <w:szCs w:val="21"/>
          <w:lang w:val="es-PE"/>
        </w:rPr>
        <w:t xml:space="preserve"> de Calidad de los Servicios Eléctricos y sus normas complementarias, se regirá por lo dispuesto por dicha Norma, sus normas complementarias, modificatorias y las Leyes Aplicables.</w:t>
      </w:r>
    </w:p>
    <w:p w:rsidR="00785758" w:rsidRPr="004E5745" w:rsidRDefault="00785758" w:rsidP="0049096A">
      <w:pPr>
        <w:pStyle w:val="Textoindependiente"/>
        <w:tabs>
          <w:tab w:val="clear" w:pos="0"/>
          <w:tab w:val="clear" w:pos="567"/>
          <w:tab w:val="clear" w:pos="1134"/>
          <w:tab w:val="clear" w:pos="1701"/>
          <w:tab w:val="clear" w:pos="1843"/>
          <w:tab w:val="clear" w:pos="2268"/>
          <w:tab w:val="clear" w:pos="2835"/>
        </w:tabs>
        <w:spacing w:before="60" w:line="247" w:lineRule="auto"/>
        <w:ind w:left="709" w:right="0"/>
        <w:rPr>
          <w:sz w:val="21"/>
          <w:szCs w:val="21"/>
          <w:lang w:val="es-PE"/>
        </w:rPr>
      </w:pPr>
      <w:r w:rsidRPr="004E5745">
        <w:rPr>
          <w:sz w:val="21"/>
          <w:szCs w:val="21"/>
          <w:lang w:val="es-PE"/>
        </w:rPr>
        <w:t xml:space="preserve">En ambos casos, son inaplicables las </w:t>
      </w:r>
      <w:r w:rsidR="00313D11" w:rsidRPr="004E5745">
        <w:rPr>
          <w:sz w:val="21"/>
          <w:szCs w:val="21"/>
          <w:lang w:val="es-PE"/>
        </w:rPr>
        <w:t>Cláusula</w:t>
      </w:r>
      <w:r w:rsidRPr="004E5745">
        <w:rPr>
          <w:sz w:val="21"/>
          <w:szCs w:val="21"/>
          <w:lang w:val="es-PE"/>
        </w:rPr>
        <w:t>s 1.2, 10.5 y 13.</w:t>
      </w:r>
    </w:p>
    <w:p w:rsidR="00785758" w:rsidRDefault="00785758" w:rsidP="0049096A">
      <w:pPr>
        <w:pStyle w:val="BodyText22"/>
        <w:widowControl w:val="0"/>
        <w:numPr>
          <w:ilvl w:val="0"/>
          <w:numId w:val="57"/>
        </w:numPr>
        <w:tabs>
          <w:tab w:val="clear" w:pos="360"/>
          <w:tab w:val="clear" w:pos="567"/>
          <w:tab w:val="clear" w:pos="1134"/>
          <w:tab w:val="clear" w:pos="1701"/>
          <w:tab w:val="clear" w:pos="2268"/>
          <w:tab w:val="clear" w:pos="2835"/>
          <w:tab w:val="num" w:pos="709"/>
        </w:tabs>
        <w:spacing w:before="120" w:line="250" w:lineRule="auto"/>
        <w:ind w:left="709" w:hanging="709"/>
        <w:rPr>
          <w:rFonts w:ascii="Arial" w:hAnsi="Arial"/>
          <w:sz w:val="21"/>
          <w:szCs w:val="21"/>
        </w:rPr>
      </w:pPr>
      <w:r w:rsidRPr="004E5745">
        <w:rPr>
          <w:rFonts w:ascii="Arial" w:hAnsi="Arial"/>
          <w:sz w:val="21"/>
          <w:szCs w:val="21"/>
        </w:rPr>
        <w:t xml:space="preserve">Por </w:t>
      </w:r>
      <w:r w:rsidR="00155B27" w:rsidRPr="004E5745">
        <w:rPr>
          <w:rFonts w:ascii="Arial" w:hAnsi="Arial"/>
          <w:sz w:val="21"/>
          <w:szCs w:val="21"/>
        </w:rPr>
        <w:t xml:space="preserve">cada </w:t>
      </w:r>
      <w:r w:rsidRPr="004E5745">
        <w:rPr>
          <w:rFonts w:ascii="Arial" w:hAnsi="Arial"/>
          <w:sz w:val="21"/>
          <w:szCs w:val="21"/>
        </w:rPr>
        <w:t xml:space="preserve">día calendario de atraso en el </w:t>
      </w:r>
      <w:r w:rsidR="0080718E" w:rsidRPr="004E5745">
        <w:rPr>
          <w:rFonts w:ascii="Arial" w:hAnsi="Arial"/>
          <w:color w:val="000000"/>
          <w:sz w:val="21"/>
          <w:szCs w:val="21"/>
        </w:rPr>
        <w:t>inicio</w:t>
      </w:r>
      <w:r w:rsidR="00CC4916" w:rsidRPr="004E5745">
        <w:rPr>
          <w:rFonts w:ascii="Arial" w:hAnsi="Arial"/>
          <w:sz w:val="21"/>
          <w:szCs w:val="21"/>
        </w:rPr>
        <w:t xml:space="preserve"> de </w:t>
      </w:r>
      <w:r w:rsidR="00DC79F3" w:rsidRPr="004E5745">
        <w:rPr>
          <w:rFonts w:ascii="Arial" w:hAnsi="Arial"/>
          <w:color w:val="000000"/>
          <w:sz w:val="21"/>
          <w:szCs w:val="21"/>
        </w:rPr>
        <w:t xml:space="preserve">la Puesta en Operación Comercial, según </w:t>
      </w:r>
      <w:r w:rsidR="00CC4916" w:rsidRPr="004E5745">
        <w:rPr>
          <w:rFonts w:ascii="Arial" w:hAnsi="Arial"/>
          <w:color w:val="000000"/>
          <w:sz w:val="21"/>
          <w:szCs w:val="21"/>
        </w:rPr>
        <w:t>lo señalado</w:t>
      </w:r>
      <w:r w:rsidR="00CC4916" w:rsidRPr="004E5745">
        <w:rPr>
          <w:rFonts w:ascii="Arial" w:hAnsi="Arial"/>
          <w:sz w:val="21"/>
          <w:szCs w:val="21"/>
        </w:rPr>
        <w:t xml:space="preserve"> en el Anexo </w:t>
      </w:r>
      <w:r w:rsidR="00F31280" w:rsidRPr="004E5745">
        <w:rPr>
          <w:rFonts w:ascii="Arial" w:hAnsi="Arial"/>
          <w:sz w:val="21"/>
          <w:szCs w:val="21"/>
        </w:rPr>
        <w:t xml:space="preserve">Nº </w:t>
      </w:r>
      <w:r w:rsidR="00CC4916" w:rsidRPr="004E5745">
        <w:rPr>
          <w:rFonts w:ascii="Arial" w:hAnsi="Arial"/>
          <w:sz w:val="21"/>
          <w:szCs w:val="21"/>
        </w:rPr>
        <w:t>7,</w:t>
      </w:r>
      <w:r w:rsidRPr="004E5745">
        <w:rPr>
          <w:rFonts w:ascii="Arial" w:hAnsi="Arial"/>
          <w:sz w:val="21"/>
          <w:szCs w:val="21"/>
        </w:rPr>
        <w:t xml:space="preserve"> la Sociedad Concesionaria deberá pagar al Concedente, una sanción monetaria que se calculará del siguiente modo:</w:t>
      </w:r>
    </w:p>
    <w:p w:rsidR="00785758" w:rsidRPr="004E5745" w:rsidRDefault="00785758" w:rsidP="0049096A">
      <w:pPr>
        <w:numPr>
          <w:ilvl w:val="0"/>
          <w:numId w:val="17"/>
        </w:numPr>
        <w:tabs>
          <w:tab w:val="clear" w:pos="360"/>
          <w:tab w:val="clear" w:pos="567"/>
          <w:tab w:val="clear" w:pos="1701"/>
          <w:tab w:val="clear" w:pos="2268"/>
          <w:tab w:val="clear" w:pos="2835"/>
        </w:tabs>
        <w:spacing w:before="60" w:line="247" w:lineRule="auto"/>
        <w:ind w:left="1134" w:hanging="425"/>
        <w:jc w:val="both"/>
        <w:rPr>
          <w:rFonts w:ascii="Arial" w:hAnsi="Arial"/>
          <w:sz w:val="21"/>
          <w:szCs w:val="21"/>
        </w:rPr>
      </w:pPr>
      <w:r w:rsidRPr="004E5745">
        <w:rPr>
          <w:rFonts w:ascii="Arial" w:hAnsi="Arial"/>
          <w:sz w:val="21"/>
          <w:szCs w:val="21"/>
        </w:rPr>
        <w:t xml:space="preserve">US$ </w:t>
      </w:r>
      <w:r w:rsidR="00F00F97">
        <w:rPr>
          <w:rFonts w:ascii="Arial" w:hAnsi="Arial"/>
          <w:sz w:val="21"/>
          <w:szCs w:val="21"/>
        </w:rPr>
        <w:t>50</w:t>
      </w:r>
      <w:r w:rsidR="007404D7">
        <w:rPr>
          <w:rFonts w:ascii="Arial" w:hAnsi="Arial"/>
          <w:sz w:val="21"/>
          <w:szCs w:val="21"/>
        </w:rPr>
        <w:t>,</w:t>
      </w:r>
      <w:r w:rsidR="00A94720">
        <w:rPr>
          <w:rFonts w:ascii="Arial" w:hAnsi="Arial"/>
          <w:sz w:val="21"/>
          <w:szCs w:val="21"/>
        </w:rPr>
        <w:t>0</w:t>
      </w:r>
      <w:r w:rsidR="004C7DF5">
        <w:rPr>
          <w:rFonts w:ascii="Arial" w:hAnsi="Arial"/>
          <w:sz w:val="21"/>
          <w:szCs w:val="21"/>
        </w:rPr>
        <w:t>0</w:t>
      </w:r>
      <w:r w:rsidR="00876352">
        <w:rPr>
          <w:rFonts w:ascii="Arial" w:hAnsi="Arial"/>
          <w:sz w:val="21"/>
          <w:szCs w:val="21"/>
        </w:rPr>
        <w:t>0</w:t>
      </w:r>
      <w:r w:rsidR="007404D7">
        <w:rPr>
          <w:rFonts w:ascii="Arial" w:hAnsi="Arial"/>
          <w:sz w:val="21"/>
          <w:szCs w:val="21"/>
        </w:rPr>
        <w:t>.</w:t>
      </w:r>
      <w:r w:rsidRPr="004E5745">
        <w:rPr>
          <w:rFonts w:ascii="Arial" w:hAnsi="Arial"/>
          <w:sz w:val="21"/>
          <w:szCs w:val="21"/>
        </w:rPr>
        <w:t>00 (</w:t>
      </w:r>
      <w:r w:rsidR="00F00F97">
        <w:rPr>
          <w:rFonts w:ascii="Arial" w:hAnsi="Arial"/>
          <w:sz w:val="21"/>
          <w:szCs w:val="21"/>
        </w:rPr>
        <w:t>Cincuenta</w:t>
      </w:r>
      <w:r w:rsidR="00A94720">
        <w:rPr>
          <w:rFonts w:ascii="Arial" w:hAnsi="Arial"/>
          <w:sz w:val="21"/>
          <w:szCs w:val="21"/>
        </w:rPr>
        <w:t xml:space="preserve"> mil</w:t>
      </w:r>
      <w:r w:rsidR="006C5AE5">
        <w:rPr>
          <w:rFonts w:ascii="Arial" w:hAnsi="Arial"/>
          <w:sz w:val="21"/>
          <w:szCs w:val="21"/>
        </w:rPr>
        <w:t xml:space="preserve"> </w:t>
      </w:r>
      <w:r w:rsidR="005530A2" w:rsidRPr="004E5745">
        <w:rPr>
          <w:rFonts w:ascii="Arial" w:hAnsi="Arial"/>
          <w:sz w:val="21"/>
          <w:szCs w:val="21"/>
        </w:rPr>
        <w:t xml:space="preserve">y 00/100 </w:t>
      </w:r>
      <w:r w:rsidRPr="004E5745">
        <w:rPr>
          <w:rFonts w:ascii="Arial" w:hAnsi="Arial"/>
          <w:sz w:val="21"/>
          <w:szCs w:val="21"/>
        </w:rPr>
        <w:t xml:space="preserve">Dólares), por </w:t>
      </w:r>
      <w:r w:rsidR="006178FD" w:rsidRPr="004E5745">
        <w:rPr>
          <w:rFonts w:ascii="Arial" w:hAnsi="Arial"/>
          <w:sz w:val="21"/>
          <w:szCs w:val="21"/>
        </w:rPr>
        <w:t xml:space="preserve">cada uno de </w:t>
      </w:r>
      <w:r w:rsidRPr="004E5745">
        <w:rPr>
          <w:rFonts w:ascii="Arial" w:hAnsi="Arial"/>
          <w:sz w:val="21"/>
          <w:szCs w:val="21"/>
        </w:rPr>
        <w:t>los primeros treinta (30) días calendario de atraso.</w:t>
      </w:r>
    </w:p>
    <w:p w:rsidR="00785758" w:rsidRPr="004E5745" w:rsidRDefault="00785758" w:rsidP="0049096A">
      <w:pPr>
        <w:numPr>
          <w:ilvl w:val="0"/>
          <w:numId w:val="17"/>
        </w:numPr>
        <w:tabs>
          <w:tab w:val="clear" w:pos="360"/>
          <w:tab w:val="clear" w:pos="567"/>
          <w:tab w:val="clear" w:pos="1701"/>
          <w:tab w:val="clear" w:pos="2268"/>
          <w:tab w:val="clear" w:pos="2835"/>
        </w:tabs>
        <w:spacing w:before="60" w:line="247" w:lineRule="auto"/>
        <w:ind w:left="1134" w:hanging="425"/>
        <w:jc w:val="both"/>
        <w:rPr>
          <w:rFonts w:ascii="Arial" w:hAnsi="Arial"/>
          <w:sz w:val="21"/>
          <w:szCs w:val="21"/>
        </w:rPr>
      </w:pPr>
      <w:r w:rsidRPr="004E5745">
        <w:rPr>
          <w:rFonts w:ascii="Arial" w:hAnsi="Arial"/>
          <w:sz w:val="21"/>
          <w:szCs w:val="21"/>
        </w:rPr>
        <w:t xml:space="preserve">US$ </w:t>
      </w:r>
      <w:r w:rsidR="00F00F97">
        <w:rPr>
          <w:rFonts w:ascii="Arial" w:hAnsi="Arial"/>
          <w:sz w:val="21"/>
          <w:szCs w:val="21"/>
        </w:rPr>
        <w:t>10</w:t>
      </w:r>
      <w:r w:rsidR="00A94720">
        <w:rPr>
          <w:rFonts w:ascii="Arial" w:hAnsi="Arial"/>
          <w:sz w:val="21"/>
          <w:szCs w:val="21"/>
        </w:rPr>
        <w:t>0</w:t>
      </w:r>
      <w:r w:rsidR="007404D7">
        <w:rPr>
          <w:rFonts w:ascii="Arial" w:hAnsi="Arial"/>
          <w:sz w:val="21"/>
          <w:szCs w:val="21"/>
        </w:rPr>
        <w:t>,</w:t>
      </w:r>
      <w:r w:rsidR="00A94720">
        <w:rPr>
          <w:rFonts w:ascii="Arial" w:hAnsi="Arial"/>
          <w:sz w:val="21"/>
          <w:szCs w:val="21"/>
        </w:rPr>
        <w:t>0</w:t>
      </w:r>
      <w:r w:rsidR="004C7DF5">
        <w:rPr>
          <w:rFonts w:ascii="Arial" w:hAnsi="Arial"/>
          <w:sz w:val="21"/>
          <w:szCs w:val="21"/>
        </w:rPr>
        <w:t>0</w:t>
      </w:r>
      <w:r w:rsidR="00876352">
        <w:rPr>
          <w:rFonts w:ascii="Arial" w:hAnsi="Arial"/>
          <w:sz w:val="21"/>
          <w:szCs w:val="21"/>
        </w:rPr>
        <w:t>0</w:t>
      </w:r>
      <w:r w:rsidR="007404D7">
        <w:rPr>
          <w:rFonts w:ascii="Arial" w:hAnsi="Arial"/>
          <w:sz w:val="21"/>
          <w:szCs w:val="21"/>
        </w:rPr>
        <w:t>.</w:t>
      </w:r>
      <w:r w:rsidRPr="004E5745">
        <w:rPr>
          <w:rFonts w:ascii="Arial" w:hAnsi="Arial"/>
          <w:sz w:val="21"/>
          <w:szCs w:val="21"/>
        </w:rPr>
        <w:t>00 (</w:t>
      </w:r>
      <w:r w:rsidR="00A94720">
        <w:rPr>
          <w:rFonts w:ascii="Arial" w:hAnsi="Arial"/>
          <w:sz w:val="21"/>
          <w:szCs w:val="21"/>
        </w:rPr>
        <w:t>Cien</w:t>
      </w:r>
      <w:r w:rsidR="006C5AE5">
        <w:rPr>
          <w:rFonts w:ascii="Arial" w:hAnsi="Arial"/>
          <w:sz w:val="21"/>
          <w:szCs w:val="21"/>
        </w:rPr>
        <w:t xml:space="preserve"> </w:t>
      </w:r>
      <w:r w:rsidR="004C7DF5">
        <w:rPr>
          <w:rFonts w:ascii="Arial" w:hAnsi="Arial"/>
          <w:sz w:val="21"/>
          <w:szCs w:val="21"/>
        </w:rPr>
        <w:t>m</w:t>
      </w:r>
      <w:r w:rsidR="006C5AE5">
        <w:rPr>
          <w:rFonts w:ascii="Arial" w:hAnsi="Arial"/>
          <w:sz w:val="21"/>
          <w:szCs w:val="21"/>
        </w:rPr>
        <w:t xml:space="preserve">il </w:t>
      </w:r>
      <w:r w:rsidR="005530A2" w:rsidRPr="004E5745">
        <w:rPr>
          <w:rFonts w:ascii="Arial" w:hAnsi="Arial"/>
          <w:sz w:val="21"/>
          <w:szCs w:val="21"/>
        </w:rPr>
        <w:t xml:space="preserve">y 00/100 </w:t>
      </w:r>
      <w:r w:rsidRPr="004E5745">
        <w:rPr>
          <w:rFonts w:ascii="Arial" w:hAnsi="Arial"/>
          <w:sz w:val="21"/>
          <w:szCs w:val="21"/>
        </w:rPr>
        <w:t xml:space="preserve">Dólares), </w:t>
      </w:r>
      <w:r w:rsidR="006178FD" w:rsidRPr="004E5745">
        <w:rPr>
          <w:rFonts w:ascii="Arial" w:hAnsi="Arial"/>
          <w:sz w:val="21"/>
          <w:szCs w:val="21"/>
        </w:rPr>
        <w:t xml:space="preserve">por cada uno de </w:t>
      </w:r>
      <w:r w:rsidRPr="004E5745">
        <w:rPr>
          <w:rFonts w:ascii="Arial" w:hAnsi="Arial"/>
          <w:sz w:val="21"/>
          <w:szCs w:val="21"/>
        </w:rPr>
        <w:t>los treinta (30) días calendario de atraso subsiguientes al período señalado en a).</w:t>
      </w:r>
    </w:p>
    <w:p w:rsidR="00785758" w:rsidRDefault="00785758" w:rsidP="0049096A">
      <w:pPr>
        <w:numPr>
          <w:ilvl w:val="0"/>
          <w:numId w:val="17"/>
        </w:numPr>
        <w:tabs>
          <w:tab w:val="clear" w:pos="360"/>
          <w:tab w:val="clear" w:pos="567"/>
          <w:tab w:val="clear" w:pos="1701"/>
          <w:tab w:val="clear" w:pos="2268"/>
          <w:tab w:val="clear" w:pos="2835"/>
        </w:tabs>
        <w:spacing w:before="60" w:line="247" w:lineRule="auto"/>
        <w:ind w:left="1134" w:hanging="425"/>
        <w:jc w:val="both"/>
        <w:rPr>
          <w:rFonts w:ascii="Arial" w:hAnsi="Arial"/>
          <w:sz w:val="21"/>
          <w:szCs w:val="21"/>
        </w:rPr>
      </w:pPr>
      <w:r w:rsidRPr="004E5745">
        <w:rPr>
          <w:rFonts w:ascii="Arial" w:hAnsi="Arial"/>
          <w:sz w:val="21"/>
          <w:szCs w:val="21"/>
        </w:rPr>
        <w:t xml:space="preserve">US$ </w:t>
      </w:r>
      <w:r w:rsidR="00F00F97">
        <w:rPr>
          <w:rFonts w:ascii="Arial" w:hAnsi="Arial"/>
          <w:sz w:val="21"/>
          <w:szCs w:val="21"/>
        </w:rPr>
        <w:t>150</w:t>
      </w:r>
      <w:r w:rsidR="007404D7">
        <w:rPr>
          <w:rFonts w:ascii="Arial" w:hAnsi="Arial"/>
          <w:sz w:val="21"/>
          <w:szCs w:val="21"/>
        </w:rPr>
        <w:t>,</w:t>
      </w:r>
      <w:r w:rsidR="00A94720">
        <w:rPr>
          <w:rFonts w:ascii="Arial" w:hAnsi="Arial"/>
          <w:sz w:val="21"/>
          <w:szCs w:val="21"/>
        </w:rPr>
        <w:t>0</w:t>
      </w:r>
      <w:r w:rsidRPr="004E5745">
        <w:rPr>
          <w:rFonts w:ascii="Arial" w:hAnsi="Arial"/>
          <w:sz w:val="21"/>
          <w:szCs w:val="21"/>
        </w:rPr>
        <w:t>00</w:t>
      </w:r>
      <w:r w:rsidR="007404D7">
        <w:rPr>
          <w:rFonts w:ascii="Arial" w:hAnsi="Arial"/>
          <w:sz w:val="21"/>
          <w:szCs w:val="21"/>
        </w:rPr>
        <w:t>.</w:t>
      </w:r>
      <w:r w:rsidRPr="004E5745">
        <w:rPr>
          <w:rFonts w:ascii="Arial" w:hAnsi="Arial"/>
          <w:sz w:val="21"/>
          <w:szCs w:val="21"/>
        </w:rPr>
        <w:t xml:space="preserve">00 </w:t>
      </w:r>
      <w:r w:rsidR="006C5AE5">
        <w:rPr>
          <w:rFonts w:ascii="Arial" w:hAnsi="Arial"/>
          <w:sz w:val="21"/>
          <w:szCs w:val="21"/>
        </w:rPr>
        <w:t>(</w:t>
      </w:r>
      <w:r w:rsidR="00F00F97">
        <w:rPr>
          <w:rFonts w:ascii="Arial" w:hAnsi="Arial"/>
          <w:sz w:val="21"/>
          <w:szCs w:val="21"/>
        </w:rPr>
        <w:t>Ciento cincuenta</w:t>
      </w:r>
      <w:r w:rsidR="006C5AE5">
        <w:rPr>
          <w:rFonts w:ascii="Arial" w:hAnsi="Arial"/>
          <w:sz w:val="21"/>
          <w:szCs w:val="21"/>
        </w:rPr>
        <w:t xml:space="preserve"> </w:t>
      </w:r>
      <w:r w:rsidR="004C7DF5">
        <w:rPr>
          <w:rFonts w:ascii="Arial" w:hAnsi="Arial"/>
          <w:sz w:val="21"/>
          <w:szCs w:val="21"/>
        </w:rPr>
        <w:t>m</w:t>
      </w:r>
      <w:r w:rsidR="006C5AE5">
        <w:rPr>
          <w:rFonts w:ascii="Arial" w:hAnsi="Arial"/>
          <w:sz w:val="21"/>
          <w:szCs w:val="21"/>
        </w:rPr>
        <w:t xml:space="preserve">il </w:t>
      </w:r>
      <w:r w:rsidR="005530A2" w:rsidRPr="004E5745">
        <w:rPr>
          <w:rFonts w:ascii="Arial" w:hAnsi="Arial"/>
          <w:sz w:val="21"/>
          <w:szCs w:val="21"/>
        </w:rPr>
        <w:t xml:space="preserve">y 00/100 </w:t>
      </w:r>
      <w:r w:rsidRPr="004E5745">
        <w:rPr>
          <w:rFonts w:ascii="Arial" w:hAnsi="Arial"/>
          <w:sz w:val="21"/>
          <w:szCs w:val="21"/>
        </w:rPr>
        <w:t xml:space="preserve">Dólares), </w:t>
      </w:r>
      <w:r w:rsidR="006178FD" w:rsidRPr="004E5745">
        <w:rPr>
          <w:rFonts w:ascii="Arial" w:hAnsi="Arial"/>
          <w:sz w:val="21"/>
          <w:szCs w:val="21"/>
        </w:rPr>
        <w:t xml:space="preserve">por cada uno de </w:t>
      </w:r>
      <w:r w:rsidRPr="004E5745">
        <w:rPr>
          <w:rFonts w:ascii="Arial" w:hAnsi="Arial"/>
          <w:sz w:val="21"/>
          <w:szCs w:val="21"/>
        </w:rPr>
        <w:t>los noventa (90) días calendario de atraso subsiguientes al período señalado en b).</w:t>
      </w:r>
    </w:p>
    <w:p w:rsidR="00785758" w:rsidRPr="004E5745" w:rsidRDefault="00785758" w:rsidP="00B63749">
      <w:pPr>
        <w:pStyle w:val="BodyText22"/>
        <w:widowControl w:val="0"/>
        <w:numPr>
          <w:ilvl w:val="0"/>
          <w:numId w:val="57"/>
        </w:numPr>
        <w:tabs>
          <w:tab w:val="clear" w:pos="360"/>
          <w:tab w:val="clear" w:pos="567"/>
          <w:tab w:val="clear" w:pos="1134"/>
          <w:tab w:val="clear" w:pos="1701"/>
          <w:tab w:val="clear" w:pos="2268"/>
          <w:tab w:val="clear" w:pos="2835"/>
          <w:tab w:val="num" w:pos="709"/>
        </w:tabs>
        <w:spacing w:before="120" w:line="250" w:lineRule="auto"/>
        <w:ind w:left="709" w:hanging="709"/>
        <w:rPr>
          <w:rFonts w:ascii="Arial" w:hAnsi="Arial"/>
          <w:sz w:val="21"/>
          <w:szCs w:val="21"/>
        </w:rPr>
      </w:pPr>
      <w:r w:rsidRPr="004E5745">
        <w:rPr>
          <w:rFonts w:ascii="Arial" w:hAnsi="Arial"/>
          <w:sz w:val="21"/>
          <w:szCs w:val="21"/>
        </w:rPr>
        <w:t xml:space="preserve">Los supuestos de incumplimiento a que se refiere la </w:t>
      </w:r>
      <w:r w:rsidR="00313D11" w:rsidRPr="004E5745">
        <w:rPr>
          <w:rFonts w:ascii="Arial" w:hAnsi="Arial"/>
          <w:sz w:val="21"/>
          <w:szCs w:val="21"/>
        </w:rPr>
        <w:t>Cláusula</w:t>
      </w:r>
      <w:r w:rsidRPr="004E5745">
        <w:rPr>
          <w:rFonts w:ascii="Arial" w:hAnsi="Arial"/>
          <w:sz w:val="21"/>
          <w:szCs w:val="21"/>
        </w:rPr>
        <w:t xml:space="preserve"> 10.7, provocarán la obligación de pagar la sanción respectiva, sin que haga falta una intimación previa</w:t>
      </w:r>
      <w:r w:rsidR="00B221C0" w:rsidRPr="004E5745">
        <w:rPr>
          <w:rFonts w:ascii="Arial" w:hAnsi="Arial"/>
          <w:sz w:val="21"/>
          <w:szCs w:val="21"/>
        </w:rPr>
        <w:t>, y su</w:t>
      </w:r>
      <w:r w:rsidRPr="004E5745">
        <w:rPr>
          <w:rFonts w:ascii="Arial" w:hAnsi="Arial"/>
          <w:sz w:val="21"/>
          <w:szCs w:val="21"/>
        </w:rPr>
        <w:t xml:space="preserve">. pago no comporta la liberación de la Sociedad Concesionaria de cumplir la obligación respectiva. </w:t>
      </w:r>
    </w:p>
    <w:p w:rsidR="00785758" w:rsidRPr="004E5745" w:rsidRDefault="00785758" w:rsidP="00B63749">
      <w:pPr>
        <w:pStyle w:val="BodyText22"/>
        <w:widowControl w:val="0"/>
        <w:numPr>
          <w:ilvl w:val="0"/>
          <w:numId w:val="57"/>
        </w:numPr>
        <w:tabs>
          <w:tab w:val="clear" w:pos="360"/>
          <w:tab w:val="clear" w:pos="567"/>
          <w:tab w:val="clear" w:pos="1134"/>
          <w:tab w:val="clear" w:pos="1701"/>
          <w:tab w:val="clear" w:pos="2268"/>
          <w:tab w:val="clear" w:pos="2835"/>
          <w:tab w:val="num" w:pos="709"/>
        </w:tabs>
        <w:spacing w:before="120" w:line="250" w:lineRule="auto"/>
        <w:ind w:left="709" w:hanging="709"/>
        <w:rPr>
          <w:rFonts w:ascii="Arial" w:hAnsi="Arial"/>
          <w:sz w:val="21"/>
          <w:szCs w:val="21"/>
        </w:rPr>
      </w:pPr>
      <w:r w:rsidRPr="004E5745">
        <w:rPr>
          <w:rFonts w:ascii="Arial" w:hAnsi="Arial"/>
          <w:sz w:val="21"/>
          <w:szCs w:val="21"/>
        </w:rPr>
        <w:t xml:space="preserve">El pago de las sanciones a que se refiere la </w:t>
      </w:r>
      <w:r w:rsidR="00313D11" w:rsidRPr="004E5745">
        <w:rPr>
          <w:rFonts w:ascii="Arial" w:hAnsi="Arial"/>
          <w:sz w:val="21"/>
          <w:szCs w:val="21"/>
        </w:rPr>
        <w:t>Cláusula</w:t>
      </w:r>
      <w:r w:rsidRPr="004E5745">
        <w:rPr>
          <w:rFonts w:ascii="Arial" w:hAnsi="Arial"/>
          <w:sz w:val="21"/>
          <w:szCs w:val="21"/>
        </w:rPr>
        <w:t xml:space="preserve"> 10.7, se sujeta a las reglas siguientes:</w:t>
      </w:r>
    </w:p>
    <w:p w:rsidR="00785758" w:rsidRPr="004E5745" w:rsidRDefault="00785758" w:rsidP="00B63749">
      <w:pPr>
        <w:pStyle w:val="Textoindependiente2"/>
        <w:numPr>
          <w:ilvl w:val="0"/>
          <w:numId w:val="15"/>
        </w:numPr>
        <w:pBdr>
          <w:top w:val="none" w:sz="0" w:space="0" w:color="auto"/>
        </w:pBdr>
        <w:shd w:val="clear" w:color="auto" w:fill="FFFFFF"/>
        <w:tabs>
          <w:tab w:val="clear" w:pos="567"/>
          <w:tab w:val="clear" w:pos="1440"/>
          <w:tab w:val="clear" w:pos="1701"/>
          <w:tab w:val="clear" w:pos="2268"/>
          <w:tab w:val="clear" w:pos="2835"/>
        </w:tabs>
        <w:spacing w:before="60" w:line="247" w:lineRule="auto"/>
        <w:ind w:left="1134" w:hanging="425"/>
        <w:jc w:val="both"/>
        <w:rPr>
          <w:b w:val="0"/>
          <w:sz w:val="21"/>
          <w:szCs w:val="21"/>
        </w:rPr>
      </w:pPr>
      <w:r w:rsidRPr="004E5745">
        <w:rPr>
          <w:b w:val="0"/>
          <w:sz w:val="21"/>
          <w:szCs w:val="21"/>
        </w:rPr>
        <w:t>Dicho pago será requerido por escrito por el Con</w:t>
      </w:r>
      <w:smartTag w:uri="urn:schemas-microsoft-com:office:smarttags" w:element="PersonName">
        <w:r w:rsidRPr="004E5745">
          <w:rPr>
            <w:b w:val="0"/>
            <w:sz w:val="21"/>
            <w:szCs w:val="21"/>
          </w:rPr>
          <w:t>cede</w:t>
        </w:r>
      </w:smartTag>
      <w:r w:rsidRPr="004E5745">
        <w:rPr>
          <w:b w:val="0"/>
          <w:sz w:val="21"/>
          <w:szCs w:val="21"/>
        </w:rPr>
        <w:t xml:space="preserve">nte a </w:t>
      </w:r>
      <w:smartTag w:uri="urn:schemas-microsoft-com:office:smarttags" w:element="PersonName">
        <w:smartTagPr>
          <w:attr w:name="ProductID" w:val="La Sociedad Concesionaria"/>
        </w:smartTagPr>
        <w:r w:rsidRPr="004E5745">
          <w:rPr>
            <w:b w:val="0"/>
            <w:sz w:val="21"/>
            <w:szCs w:val="21"/>
          </w:rPr>
          <w:t>la Sociedad Concesionaria</w:t>
        </w:r>
      </w:smartTag>
      <w:r w:rsidRPr="004E5745">
        <w:rPr>
          <w:b w:val="0"/>
          <w:sz w:val="21"/>
          <w:szCs w:val="21"/>
        </w:rPr>
        <w:t xml:space="preserve">, indicándole la cuenta bancaria en la que deberá depositar el monto correspondiente, lo cual deberá ocurrir </w:t>
      </w:r>
      <w:r w:rsidR="00364596" w:rsidRPr="004E5745">
        <w:rPr>
          <w:b w:val="0"/>
          <w:sz w:val="21"/>
          <w:szCs w:val="21"/>
        </w:rPr>
        <w:t>dentro de los diez (10)</w:t>
      </w:r>
      <w:r w:rsidRPr="004E5745">
        <w:rPr>
          <w:b w:val="0"/>
          <w:sz w:val="21"/>
          <w:szCs w:val="21"/>
        </w:rPr>
        <w:t xml:space="preserve"> Día</w:t>
      </w:r>
      <w:r w:rsidR="00364596" w:rsidRPr="004E5745">
        <w:rPr>
          <w:b w:val="0"/>
          <w:sz w:val="21"/>
          <w:szCs w:val="21"/>
        </w:rPr>
        <w:t>s</w:t>
      </w:r>
      <w:r w:rsidRPr="004E5745">
        <w:rPr>
          <w:b w:val="0"/>
          <w:sz w:val="21"/>
          <w:szCs w:val="21"/>
        </w:rPr>
        <w:t xml:space="preserve"> siguiente</w:t>
      </w:r>
      <w:r w:rsidR="00364596" w:rsidRPr="004E5745">
        <w:rPr>
          <w:b w:val="0"/>
          <w:sz w:val="21"/>
          <w:szCs w:val="21"/>
        </w:rPr>
        <w:t>s</w:t>
      </w:r>
      <w:r w:rsidRPr="004E5745">
        <w:rPr>
          <w:b w:val="0"/>
          <w:sz w:val="21"/>
          <w:szCs w:val="21"/>
        </w:rPr>
        <w:t xml:space="preserve"> de recibido el requerimiento.</w:t>
      </w:r>
    </w:p>
    <w:p w:rsidR="00785758" w:rsidRPr="004E5745" w:rsidRDefault="00785758" w:rsidP="00B63749">
      <w:pPr>
        <w:pStyle w:val="Textoindependiente2"/>
        <w:numPr>
          <w:ilvl w:val="0"/>
          <w:numId w:val="15"/>
        </w:numPr>
        <w:pBdr>
          <w:top w:val="none" w:sz="0" w:space="0" w:color="auto"/>
        </w:pBdr>
        <w:shd w:val="clear" w:color="auto" w:fill="FFFFFF"/>
        <w:tabs>
          <w:tab w:val="clear" w:pos="567"/>
          <w:tab w:val="clear" w:pos="1440"/>
          <w:tab w:val="clear" w:pos="1701"/>
          <w:tab w:val="clear" w:pos="2268"/>
          <w:tab w:val="clear" w:pos="2835"/>
        </w:tabs>
        <w:spacing w:before="60" w:line="247" w:lineRule="auto"/>
        <w:ind w:left="1134" w:hanging="425"/>
        <w:jc w:val="both"/>
        <w:rPr>
          <w:b w:val="0"/>
          <w:sz w:val="21"/>
          <w:szCs w:val="21"/>
        </w:rPr>
      </w:pPr>
      <w:r w:rsidRPr="004E5745">
        <w:rPr>
          <w:b w:val="0"/>
          <w:sz w:val="21"/>
          <w:szCs w:val="21"/>
        </w:rPr>
        <w:lastRenderedPageBreak/>
        <w:t xml:space="preserve">Dentro del referido plazo la Sociedad Concesionaria podrá contradecir la procedencia del requerimiento de pago, en cuyo caso se habrá producido una controversia que será solucionada conforme a lo dispuesto en la </w:t>
      </w:r>
      <w:r w:rsidR="00313D11" w:rsidRPr="004E5745">
        <w:rPr>
          <w:b w:val="0"/>
          <w:sz w:val="21"/>
          <w:szCs w:val="21"/>
        </w:rPr>
        <w:t>Cláusula</w:t>
      </w:r>
      <w:r w:rsidRPr="004E5745">
        <w:rPr>
          <w:b w:val="0"/>
          <w:sz w:val="21"/>
          <w:szCs w:val="21"/>
        </w:rPr>
        <w:t xml:space="preserve"> 13, considerándose que la contradicción formulada tendrá el mismo efecto que la comunicación referida en </w:t>
      </w:r>
      <w:r w:rsidR="003A3894" w:rsidRPr="004E5745">
        <w:rPr>
          <w:b w:val="0"/>
          <w:sz w:val="21"/>
          <w:szCs w:val="21"/>
        </w:rPr>
        <w:t xml:space="preserve">el primer párrafo de la </w:t>
      </w:r>
      <w:r w:rsidR="00313D11" w:rsidRPr="004E5745">
        <w:rPr>
          <w:b w:val="0"/>
          <w:sz w:val="21"/>
          <w:szCs w:val="21"/>
        </w:rPr>
        <w:t>Cláusula</w:t>
      </w:r>
      <w:r w:rsidRPr="004E5745">
        <w:rPr>
          <w:b w:val="0"/>
          <w:sz w:val="21"/>
          <w:szCs w:val="21"/>
        </w:rPr>
        <w:t xml:space="preserve"> 13.</w:t>
      </w:r>
      <w:r w:rsidR="003A3894" w:rsidRPr="004E5745">
        <w:rPr>
          <w:b w:val="0"/>
          <w:sz w:val="21"/>
          <w:szCs w:val="21"/>
        </w:rPr>
        <w:t>2</w:t>
      </w:r>
      <w:r w:rsidRPr="004E5745">
        <w:rPr>
          <w:b w:val="0"/>
          <w:sz w:val="21"/>
          <w:szCs w:val="21"/>
        </w:rPr>
        <w:t>.</w:t>
      </w:r>
    </w:p>
    <w:p w:rsidR="00785758" w:rsidRPr="004E5745" w:rsidRDefault="00785758" w:rsidP="00B63749">
      <w:pPr>
        <w:pStyle w:val="Textoindependiente2"/>
        <w:numPr>
          <w:ilvl w:val="0"/>
          <w:numId w:val="15"/>
        </w:numPr>
        <w:pBdr>
          <w:top w:val="none" w:sz="0" w:space="0" w:color="auto"/>
        </w:pBdr>
        <w:shd w:val="clear" w:color="auto" w:fill="FFFFFF"/>
        <w:tabs>
          <w:tab w:val="clear" w:pos="567"/>
          <w:tab w:val="clear" w:pos="1440"/>
          <w:tab w:val="clear" w:pos="1701"/>
          <w:tab w:val="clear" w:pos="2268"/>
          <w:tab w:val="clear" w:pos="2835"/>
        </w:tabs>
        <w:spacing w:before="60" w:line="247" w:lineRule="auto"/>
        <w:ind w:left="1134" w:hanging="425"/>
        <w:jc w:val="both"/>
        <w:rPr>
          <w:b w:val="0"/>
          <w:sz w:val="21"/>
          <w:szCs w:val="21"/>
        </w:rPr>
      </w:pPr>
      <w:r w:rsidRPr="004E5745">
        <w:rPr>
          <w:b w:val="0"/>
          <w:sz w:val="21"/>
          <w:szCs w:val="21"/>
        </w:rPr>
        <w:t>Resuelta la controversia de manera favorable al Con</w:t>
      </w:r>
      <w:smartTag w:uri="urn:schemas-microsoft-com:office:smarttags" w:element="PersonName">
        <w:r w:rsidRPr="004E5745">
          <w:rPr>
            <w:b w:val="0"/>
            <w:sz w:val="21"/>
            <w:szCs w:val="21"/>
          </w:rPr>
          <w:t>cede</w:t>
        </w:r>
      </w:smartTag>
      <w:r w:rsidRPr="004E5745">
        <w:rPr>
          <w:b w:val="0"/>
          <w:sz w:val="21"/>
          <w:szCs w:val="21"/>
        </w:rPr>
        <w:t xml:space="preserve">nte, sea en trato directo o por laudo arbitral, o vencido el plazo de cinco (5) Días sin que </w:t>
      </w:r>
      <w:smartTag w:uri="urn:schemas-microsoft-com:office:smarttags" w:element="PersonName">
        <w:smartTagPr>
          <w:attr w:name="ProductID" w:val="La Sociedad Concesionaria"/>
        </w:smartTagPr>
        <w:r w:rsidRPr="004E5745">
          <w:rPr>
            <w:b w:val="0"/>
            <w:sz w:val="21"/>
            <w:szCs w:val="21"/>
          </w:rPr>
          <w:t>la Sociedad Concesionaria</w:t>
        </w:r>
      </w:smartTag>
      <w:r w:rsidRPr="004E5745">
        <w:rPr>
          <w:b w:val="0"/>
          <w:sz w:val="21"/>
          <w:szCs w:val="21"/>
        </w:rPr>
        <w:t xml:space="preserve"> contradiga el requerimiento de pago, se entenderá que la obligación de pago de la sanción es exigible. En este caso, la obligación de pago de la sanción deberá ser cumplida al Día siguiente de vencido el referido plazo, o al Día siguiente de notificada </w:t>
      </w:r>
      <w:smartTag w:uri="urn:schemas-microsoft-com:office:smarttags" w:element="PersonName">
        <w:smartTagPr>
          <w:attr w:name="ProductID" w:val="La Sociedad Concesionaria"/>
        </w:smartTagPr>
        <w:r w:rsidRPr="004E5745">
          <w:rPr>
            <w:b w:val="0"/>
            <w:sz w:val="21"/>
            <w:szCs w:val="21"/>
          </w:rPr>
          <w:t>la Sociedad Concesionaria</w:t>
        </w:r>
      </w:smartTag>
      <w:r w:rsidRPr="004E5745">
        <w:rPr>
          <w:b w:val="0"/>
          <w:sz w:val="21"/>
          <w:szCs w:val="21"/>
        </w:rPr>
        <w:t xml:space="preserve"> con el laudo arbitral o al Día siguiente en que la controversia es solucionada en trato directo, según corresponda.</w:t>
      </w:r>
    </w:p>
    <w:p w:rsidR="00785758" w:rsidRPr="004E5745" w:rsidRDefault="00785758" w:rsidP="00B63749">
      <w:pPr>
        <w:pStyle w:val="Textoindependiente2"/>
        <w:numPr>
          <w:ilvl w:val="0"/>
          <w:numId w:val="15"/>
        </w:numPr>
        <w:pBdr>
          <w:top w:val="none" w:sz="0" w:space="0" w:color="auto"/>
        </w:pBdr>
        <w:shd w:val="clear" w:color="auto" w:fill="FFFFFF"/>
        <w:tabs>
          <w:tab w:val="clear" w:pos="567"/>
          <w:tab w:val="clear" w:pos="1440"/>
          <w:tab w:val="clear" w:pos="1701"/>
          <w:tab w:val="clear" w:pos="2268"/>
          <w:tab w:val="clear" w:pos="2835"/>
        </w:tabs>
        <w:spacing w:before="80" w:line="257" w:lineRule="auto"/>
        <w:ind w:left="1134" w:hanging="425"/>
        <w:jc w:val="both"/>
        <w:rPr>
          <w:b w:val="0"/>
          <w:sz w:val="21"/>
          <w:szCs w:val="21"/>
        </w:rPr>
      </w:pPr>
      <w:r w:rsidRPr="004E5745">
        <w:rPr>
          <w:b w:val="0"/>
          <w:sz w:val="21"/>
          <w:szCs w:val="21"/>
        </w:rPr>
        <w:t xml:space="preserve">En caso </w:t>
      </w:r>
      <w:smartTag w:uri="urn:schemas-microsoft-com:office:smarttags" w:element="PersonName">
        <w:smartTagPr>
          <w:attr w:name="ProductID" w:val="La Sociedad Concesionaria"/>
        </w:smartTagPr>
        <w:r w:rsidRPr="004E5745">
          <w:rPr>
            <w:b w:val="0"/>
            <w:sz w:val="21"/>
            <w:szCs w:val="21"/>
          </w:rPr>
          <w:t>la Sociedad Concesionaria</w:t>
        </w:r>
      </w:smartTag>
      <w:r w:rsidRPr="004E5745">
        <w:rPr>
          <w:b w:val="0"/>
          <w:sz w:val="21"/>
          <w:szCs w:val="21"/>
        </w:rPr>
        <w:t xml:space="preserve"> no cumpla con pagar la sanción, el Con</w:t>
      </w:r>
      <w:smartTag w:uri="urn:schemas-microsoft-com:office:smarttags" w:element="PersonName">
        <w:r w:rsidRPr="004E5745">
          <w:rPr>
            <w:b w:val="0"/>
            <w:sz w:val="21"/>
            <w:szCs w:val="21"/>
          </w:rPr>
          <w:t>cede</w:t>
        </w:r>
      </w:smartTag>
      <w:r w:rsidRPr="004E5745">
        <w:rPr>
          <w:b w:val="0"/>
          <w:sz w:val="21"/>
          <w:szCs w:val="21"/>
        </w:rPr>
        <w:t xml:space="preserve">nte tendrá derecho a solicitar la ejecución de la </w:t>
      </w:r>
      <w:r w:rsidR="004E58DB">
        <w:rPr>
          <w:b w:val="0"/>
          <w:sz w:val="21"/>
          <w:szCs w:val="21"/>
        </w:rPr>
        <w:t>G</w:t>
      </w:r>
      <w:r w:rsidRPr="004E5745">
        <w:rPr>
          <w:b w:val="0"/>
          <w:sz w:val="21"/>
          <w:szCs w:val="21"/>
        </w:rPr>
        <w:t>arantía respectiva.</w:t>
      </w:r>
    </w:p>
    <w:p w:rsidR="00785758" w:rsidRPr="009245E9" w:rsidRDefault="00785758" w:rsidP="00B63749">
      <w:pPr>
        <w:pStyle w:val="BodyText22"/>
        <w:widowControl w:val="0"/>
        <w:numPr>
          <w:ilvl w:val="0"/>
          <w:numId w:val="57"/>
        </w:numPr>
        <w:tabs>
          <w:tab w:val="clear" w:pos="360"/>
          <w:tab w:val="clear" w:pos="567"/>
          <w:tab w:val="clear" w:pos="1134"/>
          <w:tab w:val="clear" w:pos="1701"/>
          <w:tab w:val="clear" w:pos="2268"/>
          <w:tab w:val="clear" w:pos="2835"/>
          <w:tab w:val="num" w:pos="709"/>
        </w:tabs>
        <w:spacing w:before="120" w:line="250" w:lineRule="auto"/>
        <w:ind w:left="709" w:hanging="709"/>
        <w:rPr>
          <w:rFonts w:ascii="Arial" w:hAnsi="Arial"/>
          <w:sz w:val="21"/>
          <w:szCs w:val="21"/>
        </w:rPr>
      </w:pPr>
      <w:r w:rsidRPr="009245E9">
        <w:rPr>
          <w:rFonts w:ascii="Arial" w:hAnsi="Arial"/>
          <w:sz w:val="21"/>
          <w:szCs w:val="21"/>
        </w:rPr>
        <w:t xml:space="preserve">Será sancionada con el pago de US$ </w:t>
      </w:r>
      <w:r w:rsidR="00F775F1" w:rsidRPr="009245E9" w:rsidDel="007A0374">
        <w:rPr>
          <w:rFonts w:ascii="Arial" w:hAnsi="Arial"/>
          <w:sz w:val="21"/>
          <w:szCs w:val="21"/>
        </w:rPr>
        <w:t>2</w:t>
      </w:r>
      <w:r w:rsidR="00D052C6" w:rsidRPr="009245E9">
        <w:rPr>
          <w:rFonts w:ascii="Arial" w:hAnsi="Arial"/>
          <w:sz w:val="21"/>
          <w:szCs w:val="21"/>
        </w:rPr>
        <w:t>’</w:t>
      </w:r>
      <w:r w:rsidRPr="009245E9">
        <w:rPr>
          <w:rFonts w:ascii="Arial" w:hAnsi="Arial"/>
          <w:sz w:val="21"/>
          <w:szCs w:val="21"/>
        </w:rPr>
        <w:t>000</w:t>
      </w:r>
      <w:r w:rsidR="00C67F76" w:rsidRPr="009245E9">
        <w:rPr>
          <w:rFonts w:ascii="Arial" w:hAnsi="Arial"/>
          <w:sz w:val="21"/>
          <w:szCs w:val="21"/>
        </w:rPr>
        <w:t>,</w:t>
      </w:r>
      <w:r w:rsidRPr="009245E9">
        <w:rPr>
          <w:rFonts w:ascii="Arial" w:hAnsi="Arial"/>
          <w:sz w:val="21"/>
          <w:szCs w:val="21"/>
        </w:rPr>
        <w:t>000</w:t>
      </w:r>
      <w:r w:rsidR="00C67F76" w:rsidRPr="009245E9">
        <w:rPr>
          <w:rFonts w:ascii="Arial" w:hAnsi="Arial"/>
          <w:sz w:val="21"/>
          <w:szCs w:val="21"/>
        </w:rPr>
        <w:t>.</w:t>
      </w:r>
      <w:r w:rsidRPr="009245E9">
        <w:rPr>
          <w:rFonts w:ascii="Arial" w:hAnsi="Arial"/>
          <w:sz w:val="21"/>
          <w:szCs w:val="21"/>
        </w:rPr>
        <w:t>00 (</w:t>
      </w:r>
      <w:r w:rsidR="00F775F1" w:rsidRPr="009245E9" w:rsidDel="007A0374">
        <w:rPr>
          <w:rFonts w:ascii="Arial" w:hAnsi="Arial"/>
          <w:sz w:val="21"/>
          <w:szCs w:val="21"/>
        </w:rPr>
        <w:t>Dos</w:t>
      </w:r>
      <w:r w:rsidR="00D94732" w:rsidRPr="009245E9">
        <w:rPr>
          <w:rFonts w:ascii="Arial" w:hAnsi="Arial"/>
          <w:sz w:val="21"/>
          <w:szCs w:val="21"/>
        </w:rPr>
        <w:t xml:space="preserve"> </w:t>
      </w:r>
      <w:r w:rsidRPr="009245E9">
        <w:rPr>
          <w:rFonts w:ascii="Arial" w:hAnsi="Arial"/>
          <w:sz w:val="21"/>
          <w:szCs w:val="21"/>
        </w:rPr>
        <w:t>Mill</w:t>
      </w:r>
      <w:r w:rsidR="00F775F1" w:rsidRPr="009245E9">
        <w:rPr>
          <w:rFonts w:ascii="Arial" w:hAnsi="Arial"/>
          <w:sz w:val="21"/>
          <w:szCs w:val="21"/>
        </w:rPr>
        <w:t>o</w:t>
      </w:r>
      <w:r w:rsidRPr="009245E9">
        <w:rPr>
          <w:rFonts w:ascii="Arial" w:hAnsi="Arial"/>
          <w:sz w:val="21"/>
          <w:szCs w:val="21"/>
        </w:rPr>
        <w:t>n</w:t>
      </w:r>
      <w:r w:rsidR="00F775F1" w:rsidRPr="009245E9">
        <w:rPr>
          <w:rFonts w:ascii="Arial" w:hAnsi="Arial"/>
          <w:sz w:val="21"/>
          <w:szCs w:val="21"/>
        </w:rPr>
        <w:t>es</w:t>
      </w:r>
      <w:r w:rsidRPr="009245E9">
        <w:rPr>
          <w:rFonts w:ascii="Arial" w:hAnsi="Arial"/>
          <w:sz w:val="21"/>
          <w:szCs w:val="21"/>
        </w:rPr>
        <w:t xml:space="preserve"> </w:t>
      </w:r>
      <w:r w:rsidR="00D969A9" w:rsidRPr="009245E9">
        <w:rPr>
          <w:rFonts w:ascii="Arial" w:hAnsi="Arial"/>
          <w:sz w:val="21"/>
          <w:szCs w:val="21"/>
        </w:rPr>
        <w:t>y 00/100</w:t>
      </w:r>
      <w:r w:rsidRPr="009245E9">
        <w:rPr>
          <w:rFonts w:ascii="Arial" w:hAnsi="Arial"/>
          <w:sz w:val="21"/>
          <w:szCs w:val="21"/>
        </w:rPr>
        <w:t xml:space="preserve"> Dólares),</w:t>
      </w:r>
      <w:r w:rsidR="007D4685" w:rsidRPr="009245E9">
        <w:rPr>
          <w:rFonts w:ascii="Arial" w:hAnsi="Arial"/>
          <w:sz w:val="21"/>
          <w:szCs w:val="21"/>
        </w:rPr>
        <w:t xml:space="preserve"> </w:t>
      </w:r>
      <w:r w:rsidRPr="009245E9">
        <w:rPr>
          <w:rFonts w:ascii="Arial" w:hAnsi="Arial"/>
          <w:sz w:val="21"/>
          <w:szCs w:val="21"/>
        </w:rPr>
        <w:t>la ocurrencia de cualquiera de los eventos siguientes:</w:t>
      </w:r>
    </w:p>
    <w:p w:rsidR="00785758" w:rsidRPr="004E5745" w:rsidRDefault="00785758" w:rsidP="00B63749">
      <w:pPr>
        <w:numPr>
          <w:ilvl w:val="0"/>
          <w:numId w:val="39"/>
        </w:numPr>
        <w:tabs>
          <w:tab w:val="clear" w:pos="567"/>
          <w:tab w:val="clear" w:pos="1701"/>
          <w:tab w:val="clear" w:pos="2268"/>
          <w:tab w:val="clear" w:pos="2496"/>
          <w:tab w:val="clear" w:pos="2835"/>
        </w:tabs>
        <w:spacing w:before="80" w:line="257" w:lineRule="auto"/>
        <w:ind w:left="1134" w:hanging="425"/>
        <w:jc w:val="both"/>
        <w:rPr>
          <w:rFonts w:ascii="Arial" w:hAnsi="Arial"/>
          <w:sz w:val="21"/>
          <w:szCs w:val="21"/>
        </w:rPr>
      </w:pPr>
      <w:r w:rsidRPr="004E5745">
        <w:rPr>
          <w:rFonts w:ascii="Arial" w:hAnsi="Arial"/>
          <w:sz w:val="21"/>
          <w:szCs w:val="21"/>
        </w:rPr>
        <w:t xml:space="preserve">El incumplimiento o el cumplimiento parcial, tardío o defectuoso, de un Mandato de Conexión dispuesto por </w:t>
      </w:r>
      <w:r w:rsidR="00F20FDB">
        <w:rPr>
          <w:rFonts w:ascii="Arial" w:hAnsi="Arial"/>
          <w:sz w:val="21"/>
          <w:szCs w:val="21"/>
        </w:rPr>
        <w:t xml:space="preserve">el </w:t>
      </w:r>
      <w:r w:rsidRPr="004E5745">
        <w:rPr>
          <w:rFonts w:ascii="Arial" w:hAnsi="Arial"/>
          <w:sz w:val="21"/>
          <w:szCs w:val="21"/>
        </w:rPr>
        <w:t xml:space="preserve">OSINERGMIN o </w:t>
      </w:r>
      <w:smartTag w:uri="urn:schemas-microsoft-com:office:smarttags" w:element="PersonName">
        <w:smartTagPr>
          <w:attr w:name="ProductID" w:val="la Autoridad Gubernamental"/>
        </w:smartTagPr>
        <w:r w:rsidRPr="004E5745">
          <w:rPr>
            <w:rFonts w:ascii="Arial" w:hAnsi="Arial"/>
            <w:sz w:val="21"/>
            <w:szCs w:val="21"/>
          </w:rPr>
          <w:t>la Autoridad Gubernamental</w:t>
        </w:r>
      </w:smartTag>
      <w:r w:rsidRPr="004E5745">
        <w:rPr>
          <w:rFonts w:ascii="Arial" w:hAnsi="Arial"/>
          <w:sz w:val="21"/>
          <w:szCs w:val="21"/>
        </w:rPr>
        <w:t xml:space="preserve"> competente, siempre que dicho mandato haya quedado firme en sede administrativa, y en sede judicial si se hubiese interpuesto el contencioso respectivo.</w:t>
      </w:r>
    </w:p>
    <w:p w:rsidR="00785758" w:rsidRPr="004E5745" w:rsidRDefault="00785758" w:rsidP="00B63749">
      <w:pPr>
        <w:numPr>
          <w:ilvl w:val="0"/>
          <w:numId w:val="39"/>
        </w:numPr>
        <w:tabs>
          <w:tab w:val="clear" w:pos="567"/>
          <w:tab w:val="clear" w:pos="1701"/>
          <w:tab w:val="clear" w:pos="2268"/>
          <w:tab w:val="clear" w:pos="2496"/>
          <w:tab w:val="clear" w:pos="2835"/>
        </w:tabs>
        <w:spacing w:before="80" w:line="257" w:lineRule="auto"/>
        <w:ind w:left="1134" w:hanging="425"/>
        <w:jc w:val="both"/>
        <w:rPr>
          <w:rFonts w:ascii="Arial" w:hAnsi="Arial"/>
          <w:sz w:val="21"/>
          <w:szCs w:val="21"/>
        </w:rPr>
      </w:pPr>
      <w:r w:rsidRPr="004E5745">
        <w:rPr>
          <w:rFonts w:ascii="Arial" w:hAnsi="Arial"/>
          <w:sz w:val="21"/>
          <w:szCs w:val="21"/>
        </w:rPr>
        <w:t xml:space="preserve">La declaración formulada por </w:t>
      </w:r>
      <w:smartTag w:uri="urn:schemas-microsoft-com:office:smarttags" w:element="PersonName">
        <w:smartTagPr>
          <w:attr w:name="ProductID" w:val="la Autoridad Gubernamental"/>
        </w:smartTagPr>
        <w:r w:rsidRPr="004E5745">
          <w:rPr>
            <w:rFonts w:ascii="Arial" w:hAnsi="Arial"/>
            <w:sz w:val="21"/>
            <w:szCs w:val="21"/>
          </w:rPr>
          <w:t>la Autoridad Gubernamental</w:t>
        </w:r>
      </w:smartTag>
      <w:r w:rsidRPr="004E5745">
        <w:rPr>
          <w:rFonts w:ascii="Arial" w:hAnsi="Arial"/>
          <w:sz w:val="21"/>
          <w:szCs w:val="21"/>
        </w:rPr>
        <w:t xml:space="preserve"> competente, de que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ha realizado actos o conductas que constituyen abuso de una posición de dominio en el mercado eléctrico o que limiten, restrinjan o distorsionen la libre competencia en el mismo, siempre que dicha declaración haya quedado firme en sede administrativa, y en sede judicial si se hubiese interpuesto el contencioso respectivo.</w:t>
      </w:r>
    </w:p>
    <w:p w:rsidR="00785758" w:rsidRPr="004E5745" w:rsidRDefault="00785758" w:rsidP="00B63749">
      <w:pPr>
        <w:numPr>
          <w:ilvl w:val="0"/>
          <w:numId w:val="39"/>
        </w:numPr>
        <w:tabs>
          <w:tab w:val="clear" w:pos="567"/>
          <w:tab w:val="clear" w:pos="1701"/>
          <w:tab w:val="clear" w:pos="2268"/>
          <w:tab w:val="clear" w:pos="2496"/>
          <w:tab w:val="clear" w:pos="2835"/>
        </w:tabs>
        <w:spacing w:before="80" w:line="257" w:lineRule="auto"/>
        <w:ind w:left="1134" w:hanging="425"/>
        <w:jc w:val="both"/>
        <w:rPr>
          <w:rFonts w:ascii="Arial" w:hAnsi="Arial"/>
          <w:sz w:val="21"/>
          <w:szCs w:val="21"/>
        </w:rPr>
      </w:pPr>
      <w:r w:rsidRPr="004E5745">
        <w:rPr>
          <w:rFonts w:ascii="Arial" w:hAnsi="Arial"/>
          <w:sz w:val="21"/>
          <w:szCs w:val="21"/>
        </w:rPr>
        <w:t xml:space="preserve">El incumplimiento o el cumplimiento parcial, tardío o defectuoso, de lo dispuesto en el laudo </w:t>
      </w:r>
      <w:r w:rsidR="0079278D" w:rsidRPr="004E5745">
        <w:rPr>
          <w:rFonts w:ascii="Arial" w:hAnsi="Arial"/>
          <w:sz w:val="21"/>
          <w:szCs w:val="21"/>
        </w:rPr>
        <w:t xml:space="preserve">que se emite como consecuencia de la controversia </w:t>
      </w:r>
      <w:r w:rsidRPr="004E5745">
        <w:rPr>
          <w:rFonts w:ascii="Arial" w:hAnsi="Arial"/>
          <w:sz w:val="21"/>
          <w:szCs w:val="21"/>
        </w:rPr>
        <w:t xml:space="preserve">a que se refiere el </w:t>
      </w:r>
      <w:r w:rsidR="0079278D" w:rsidRPr="004E5745">
        <w:rPr>
          <w:rFonts w:ascii="Arial" w:hAnsi="Arial"/>
          <w:sz w:val="21"/>
          <w:szCs w:val="21"/>
        </w:rPr>
        <w:t xml:space="preserve">tercer </w:t>
      </w:r>
      <w:r w:rsidRPr="004E5745">
        <w:rPr>
          <w:rFonts w:ascii="Arial" w:hAnsi="Arial"/>
          <w:sz w:val="21"/>
          <w:szCs w:val="21"/>
        </w:rPr>
        <w:t xml:space="preserve">párrafo de la </w:t>
      </w:r>
      <w:r w:rsidR="00313D11" w:rsidRPr="004E5745">
        <w:rPr>
          <w:rFonts w:ascii="Arial" w:hAnsi="Arial"/>
          <w:sz w:val="21"/>
          <w:szCs w:val="21"/>
        </w:rPr>
        <w:t>Cláusula</w:t>
      </w:r>
      <w:r w:rsidRPr="004E5745">
        <w:rPr>
          <w:rFonts w:ascii="Arial" w:hAnsi="Arial"/>
          <w:sz w:val="21"/>
          <w:szCs w:val="21"/>
        </w:rPr>
        <w:t xml:space="preserve"> 5.1</w:t>
      </w:r>
      <w:r w:rsidR="00CF3907" w:rsidRPr="004E5745">
        <w:rPr>
          <w:rFonts w:ascii="Arial" w:hAnsi="Arial"/>
          <w:sz w:val="21"/>
          <w:szCs w:val="21"/>
        </w:rPr>
        <w:t>2</w:t>
      </w:r>
      <w:r w:rsidRPr="004E5745">
        <w:rPr>
          <w:rFonts w:ascii="Arial" w:hAnsi="Arial"/>
          <w:sz w:val="21"/>
          <w:szCs w:val="21"/>
        </w:rPr>
        <w:t xml:space="preserve"> del Contrato, o en la comunicación a que se refiere el </w:t>
      </w:r>
      <w:r w:rsidR="0079278D" w:rsidRPr="004E5745">
        <w:rPr>
          <w:rFonts w:ascii="Arial" w:hAnsi="Arial"/>
          <w:sz w:val="21"/>
          <w:szCs w:val="21"/>
        </w:rPr>
        <w:t xml:space="preserve">segundo </w:t>
      </w:r>
      <w:r w:rsidRPr="004E5745">
        <w:rPr>
          <w:rFonts w:ascii="Arial" w:hAnsi="Arial"/>
          <w:sz w:val="21"/>
          <w:szCs w:val="21"/>
        </w:rPr>
        <w:t xml:space="preserve">párrafo de </w:t>
      </w:r>
      <w:smartTag w:uri="urn:schemas-microsoft-com:office:smarttags" w:element="PersonName">
        <w:smartTagPr>
          <w:attr w:name="ProductID" w:val="la misma Cl￡usula"/>
        </w:smartTagPr>
        <w:r w:rsidRPr="004E5745">
          <w:rPr>
            <w:rFonts w:ascii="Arial" w:hAnsi="Arial"/>
            <w:sz w:val="21"/>
            <w:szCs w:val="21"/>
          </w:rPr>
          <w:t xml:space="preserve">la misma </w:t>
        </w:r>
        <w:r w:rsidR="00313D11" w:rsidRPr="004E5745">
          <w:rPr>
            <w:rFonts w:ascii="Arial" w:hAnsi="Arial"/>
            <w:sz w:val="21"/>
            <w:szCs w:val="21"/>
          </w:rPr>
          <w:t>Cláusula</w:t>
        </w:r>
      </w:smartTag>
      <w:r w:rsidRPr="004E5745">
        <w:rPr>
          <w:rFonts w:ascii="Arial" w:hAnsi="Arial"/>
          <w:sz w:val="21"/>
          <w:szCs w:val="21"/>
        </w:rPr>
        <w:t>, según corresponda.</w:t>
      </w:r>
    </w:p>
    <w:p w:rsidR="00785758" w:rsidRDefault="00785758" w:rsidP="00B63749">
      <w:pPr>
        <w:pStyle w:val="Textoindependiente"/>
        <w:tabs>
          <w:tab w:val="clear" w:pos="0"/>
          <w:tab w:val="clear" w:pos="567"/>
          <w:tab w:val="clear" w:pos="1134"/>
          <w:tab w:val="clear" w:pos="1701"/>
          <w:tab w:val="clear" w:pos="1843"/>
          <w:tab w:val="clear" w:pos="2268"/>
          <w:tab w:val="clear" w:pos="2835"/>
        </w:tabs>
        <w:spacing w:before="120" w:line="257" w:lineRule="auto"/>
        <w:ind w:left="709"/>
        <w:rPr>
          <w:sz w:val="21"/>
          <w:szCs w:val="21"/>
          <w:lang w:val="es-PE"/>
        </w:rPr>
      </w:pPr>
      <w:r w:rsidRPr="004E5745">
        <w:rPr>
          <w:sz w:val="21"/>
          <w:szCs w:val="21"/>
          <w:lang w:val="es-PE"/>
        </w:rPr>
        <w:t xml:space="preserve">También se aplican para esta sanción las reglas de las </w:t>
      </w:r>
      <w:r w:rsidR="00313D11" w:rsidRPr="004E5745">
        <w:rPr>
          <w:sz w:val="21"/>
          <w:szCs w:val="21"/>
          <w:lang w:val="es-PE"/>
        </w:rPr>
        <w:t>Cláusula</w:t>
      </w:r>
      <w:r w:rsidRPr="004E5745">
        <w:rPr>
          <w:sz w:val="21"/>
          <w:szCs w:val="21"/>
          <w:lang w:val="es-PE"/>
        </w:rPr>
        <w:t>s 10.</w:t>
      </w:r>
      <w:r w:rsidR="00BA1BB4" w:rsidRPr="004E5745">
        <w:rPr>
          <w:sz w:val="21"/>
          <w:szCs w:val="21"/>
          <w:lang w:val="es-PE"/>
        </w:rPr>
        <w:t xml:space="preserve">8 </w:t>
      </w:r>
      <w:r w:rsidRPr="004E5745">
        <w:rPr>
          <w:sz w:val="21"/>
          <w:szCs w:val="21"/>
          <w:lang w:val="es-PE"/>
        </w:rPr>
        <w:t>y 10.</w:t>
      </w:r>
      <w:r w:rsidR="00BA1BB4" w:rsidRPr="004E5745">
        <w:rPr>
          <w:sz w:val="21"/>
          <w:szCs w:val="21"/>
          <w:lang w:val="es-PE"/>
        </w:rPr>
        <w:t>9</w:t>
      </w:r>
      <w:r w:rsidRPr="004E5745">
        <w:rPr>
          <w:sz w:val="21"/>
          <w:szCs w:val="21"/>
          <w:lang w:val="es-PE"/>
        </w:rPr>
        <w:t>.</w:t>
      </w:r>
    </w:p>
    <w:p w:rsidR="00785758" w:rsidRPr="009245E9" w:rsidRDefault="00161771" w:rsidP="00B63749">
      <w:pPr>
        <w:pStyle w:val="BodyText22"/>
        <w:widowControl w:val="0"/>
        <w:numPr>
          <w:ilvl w:val="0"/>
          <w:numId w:val="57"/>
        </w:numPr>
        <w:tabs>
          <w:tab w:val="clear" w:pos="360"/>
          <w:tab w:val="clear" w:pos="567"/>
          <w:tab w:val="clear" w:pos="1134"/>
          <w:tab w:val="clear" w:pos="1701"/>
          <w:tab w:val="clear" w:pos="2268"/>
          <w:tab w:val="clear" w:pos="2835"/>
          <w:tab w:val="num" w:pos="709"/>
        </w:tabs>
        <w:spacing w:before="120" w:line="250" w:lineRule="auto"/>
        <w:ind w:left="709" w:hanging="709"/>
        <w:rPr>
          <w:rFonts w:ascii="Arial" w:hAnsi="Arial"/>
          <w:sz w:val="21"/>
          <w:szCs w:val="21"/>
        </w:rPr>
      </w:pPr>
      <w:r w:rsidRPr="009245E9">
        <w:rPr>
          <w:rFonts w:ascii="Arial" w:hAnsi="Arial"/>
          <w:sz w:val="21"/>
          <w:szCs w:val="21"/>
        </w:rPr>
        <w:t>Las</w:t>
      </w:r>
      <w:r w:rsidR="00785758" w:rsidRPr="009245E9">
        <w:rPr>
          <w:rFonts w:ascii="Arial" w:hAnsi="Arial"/>
          <w:sz w:val="21"/>
          <w:szCs w:val="21"/>
        </w:rPr>
        <w:t xml:space="preserve"> salida</w:t>
      </w:r>
      <w:r w:rsidRPr="009245E9">
        <w:rPr>
          <w:rFonts w:ascii="Arial" w:hAnsi="Arial"/>
          <w:sz w:val="21"/>
          <w:szCs w:val="21"/>
        </w:rPr>
        <w:t>s</w:t>
      </w:r>
      <w:r w:rsidR="00785758" w:rsidRPr="009245E9">
        <w:rPr>
          <w:rFonts w:ascii="Arial" w:hAnsi="Arial"/>
          <w:sz w:val="21"/>
          <w:szCs w:val="21"/>
        </w:rPr>
        <w:t xml:space="preserve"> </w:t>
      </w:r>
      <w:r w:rsidRPr="009245E9">
        <w:rPr>
          <w:rFonts w:ascii="Arial" w:hAnsi="Arial"/>
          <w:sz w:val="21"/>
          <w:szCs w:val="21"/>
        </w:rPr>
        <w:t>de servicio de la Línea</w:t>
      </w:r>
      <w:r w:rsidR="0069514E" w:rsidRPr="009245E9">
        <w:rPr>
          <w:rFonts w:ascii="Arial" w:hAnsi="Arial"/>
          <w:sz w:val="21"/>
          <w:szCs w:val="21"/>
        </w:rPr>
        <w:t xml:space="preserve"> Eléctrica</w:t>
      </w:r>
      <w:r w:rsidR="00785758" w:rsidRPr="009245E9">
        <w:rPr>
          <w:rFonts w:ascii="Arial" w:hAnsi="Arial"/>
          <w:sz w:val="21"/>
          <w:szCs w:val="21"/>
        </w:rPr>
        <w:t xml:space="preserve"> que exceda</w:t>
      </w:r>
      <w:r w:rsidRPr="009245E9">
        <w:rPr>
          <w:rFonts w:ascii="Arial" w:hAnsi="Arial"/>
          <w:sz w:val="21"/>
          <w:szCs w:val="21"/>
        </w:rPr>
        <w:t>n</w:t>
      </w:r>
      <w:r w:rsidR="00785758" w:rsidRPr="009245E9">
        <w:rPr>
          <w:rFonts w:ascii="Arial" w:hAnsi="Arial"/>
          <w:sz w:val="21"/>
          <w:szCs w:val="21"/>
        </w:rPr>
        <w:t xml:space="preserve"> la</w:t>
      </w:r>
      <w:r w:rsidRPr="009245E9">
        <w:rPr>
          <w:rFonts w:ascii="Arial" w:hAnsi="Arial"/>
          <w:sz w:val="21"/>
          <w:szCs w:val="21"/>
        </w:rPr>
        <w:t>s</w:t>
      </w:r>
      <w:r w:rsidR="00785758" w:rsidRPr="009245E9">
        <w:rPr>
          <w:rFonts w:ascii="Arial" w:hAnsi="Arial"/>
          <w:sz w:val="21"/>
          <w:szCs w:val="21"/>
        </w:rPr>
        <w:t xml:space="preserve"> tolerancia</w:t>
      </w:r>
      <w:r w:rsidRPr="009245E9">
        <w:rPr>
          <w:rFonts w:ascii="Arial" w:hAnsi="Arial"/>
          <w:sz w:val="21"/>
          <w:szCs w:val="21"/>
        </w:rPr>
        <w:t>s</w:t>
      </w:r>
      <w:r w:rsidR="00D602A7" w:rsidRPr="009245E9">
        <w:rPr>
          <w:rFonts w:ascii="Arial" w:hAnsi="Arial"/>
          <w:sz w:val="21"/>
          <w:szCs w:val="21"/>
        </w:rPr>
        <w:t xml:space="preserve"> serán </w:t>
      </w:r>
      <w:r w:rsidR="00D222B0" w:rsidRPr="009245E9">
        <w:rPr>
          <w:rFonts w:ascii="Arial" w:hAnsi="Arial"/>
          <w:sz w:val="21"/>
          <w:szCs w:val="21"/>
        </w:rPr>
        <w:t>sancionadas</w:t>
      </w:r>
      <w:r w:rsidR="00D602A7" w:rsidRPr="009245E9">
        <w:rPr>
          <w:rFonts w:ascii="Arial" w:hAnsi="Arial"/>
          <w:sz w:val="21"/>
          <w:szCs w:val="21"/>
        </w:rPr>
        <w:t>, según se indica en las Directivas y Procedimientos de</w:t>
      </w:r>
      <w:r w:rsidR="00F20FDB" w:rsidRPr="009245E9">
        <w:rPr>
          <w:rFonts w:ascii="Arial" w:hAnsi="Arial"/>
          <w:sz w:val="21"/>
          <w:szCs w:val="21"/>
        </w:rPr>
        <w:t>l</w:t>
      </w:r>
      <w:r w:rsidR="00D602A7" w:rsidRPr="009245E9">
        <w:rPr>
          <w:rFonts w:ascii="Arial" w:hAnsi="Arial"/>
          <w:sz w:val="21"/>
          <w:szCs w:val="21"/>
        </w:rPr>
        <w:t xml:space="preserve"> OSINERGMIN, establecidas para el efecto y que no excluyen las compensaciones por mala calidad de suministro o mala calidad del servicio especificados en la NTCSE.</w:t>
      </w:r>
    </w:p>
    <w:p w:rsidR="00785758" w:rsidRPr="004E5745" w:rsidRDefault="00785758" w:rsidP="00897986">
      <w:pPr>
        <w:tabs>
          <w:tab w:val="clear" w:pos="567"/>
          <w:tab w:val="clear" w:pos="1134"/>
          <w:tab w:val="clear" w:pos="1701"/>
          <w:tab w:val="clear" w:pos="2268"/>
          <w:tab w:val="clear" w:pos="2835"/>
        </w:tabs>
        <w:spacing w:before="360" w:after="240" w:line="257" w:lineRule="auto"/>
        <w:ind w:left="709" w:hanging="709"/>
        <w:jc w:val="both"/>
        <w:rPr>
          <w:rFonts w:ascii="Arial" w:hAnsi="Arial"/>
          <w:b/>
          <w:sz w:val="24"/>
          <w:szCs w:val="24"/>
        </w:rPr>
      </w:pPr>
      <w:r w:rsidRPr="004E5745">
        <w:rPr>
          <w:rFonts w:ascii="Arial" w:hAnsi="Arial"/>
          <w:b/>
          <w:sz w:val="24"/>
          <w:szCs w:val="24"/>
        </w:rPr>
        <w:t>1</w:t>
      </w:r>
      <w:r w:rsidR="003C3C8F">
        <w:rPr>
          <w:rFonts w:ascii="Arial" w:hAnsi="Arial"/>
          <w:b/>
          <w:sz w:val="24"/>
          <w:szCs w:val="24"/>
        </w:rPr>
        <w:t>1</w:t>
      </w:r>
      <w:r w:rsidRPr="004E5745">
        <w:rPr>
          <w:rFonts w:ascii="Arial" w:hAnsi="Arial"/>
          <w:b/>
          <w:sz w:val="24"/>
          <w:szCs w:val="24"/>
        </w:rPr>
        <w:t>.</w:t>
      </w:r>
      <w:r w:rsidRPr="004E5745">
        <w:rPr>
          <w:rFonts w:ascii="Arial" w:hAnsi="Arial"/>
          <w:b/>
          <w:sz w:val="24"/>
          <w:szCs w:val="24"/>
        </w:rPr>
        <w:tab/>
        <w:t>Garantías</w:t>
      </w:r>
    </w:p>
    <w:p w:rsidR="00785758" w:rsidRPr="004E5745" w:rsidRDefault="00785758" w:rsidP="00D33130">
      <w:pPr>
        <w:pStyle w:val="Ttulo8"/>
        <w:keepNext w:val="0"/>
        <w:numPr>
          <w:ilvl w:val="0"/>
          <w:numId w:val="59"/>
        </w:numPr>
        <w:tabs>
          <w:tab w:val="clear" w:pos="567"/>
          <w:tab w:val="clear" w:pos="1134"/>
          <w:tab w:val="clear" w:pos="1701"/>
          <w:tab w:val="clear" w:pos="2268"/>
          <w:tab w:val="clear" w:pos="2835"/>
          <w:tab w:val="left" w:pos="709"/>
        </w:tabs>
        <w:spacing w:line="257" w:lineRule="auto"/>
        <w:ind w:left="709" w:hanging="709"/>
        <w:jc w:val="both"/>
        <w:rPr>
          <w:rFonts w:ascii="Arial" w:hAnsi="Arial"/>
          <w:sz w:val="21"/>
          <w:szCs w:val="21"/>
        </w:rPr>
      </w:pPr>
      <w:r w:rsidRPr="004E5745">
        <w:rPr>
          <w:rFonts w:ascii="Arial" w:hAnsi="Arial"/>
          <w:sz w:val="21"/>
          <w:szCs w:val="21"/>
        </w:rPr>
        <w:t xml:space="preserve">A fin de garantizar el pago de las sanciones que establece la </w:t>
      </w:r>
      <w:r w:rsidR="00313D11" w:rsidRPr="004E5745">
        <w:rPr>
          <w:rFonts w:ascii="Arial" w:hAnsi="Arial"/>
          <w:sz w:val="21"/>
          <w:szCs w:val="21"/>
        </w:rPr>
        <w:t>Cláusula</w:t>
      </w:r>
      <w:r w:rsidRPr="004E5745">
        <w:rPr>
          <w:rFonts w:ascii="Arial" w:hAnsi="Arial"/>
          <w:sz w:val="21"/>
          <w:szCs w:val="21"/>
        </w:rPr>
        <w:t xml:space="preserve"> 10.7, la Sociedad Concesionaria entregará al Concedente una fianza bancaria, conforme a las reglas siguientes:</w:t>
      </w:r>
    </w:p>
    <w:p w:rsidR="00785758" w:rsidRPr="004E5745" w:rsidRDefault="00785758" w:rsidP="00070F13">
      <w:pPr>
        <w:pStyle w:val="Ttulo8"/>
        <w:keepNext w:val="0"/>
        <w:numPr>
          <w:ilvl w:val="0"/>
          <w:numId w:val="40"/>
        </w:numPr>
        <w:tabs>
          <w:tab w:val="clear" w:pos="567"/>
          <w:tab w:val="clear" w:pos="1701"/>
          <w:tab w:val="clear" w:pos="2214"/>
          <w:tab w:val="clear" w:pos="2268"/>
          <w:tab w:val="clear" w:pos="2835"/>
        </w:tabs>
        <w:spacing w:before="120" w:line="257" w:lineRule="auto"/>
        <w:ind w:left="1134" w:hanging="425"/>
        <w:jc w:val="both"/>
        <w:rPr>
          <w:rFonts w:ascii="Arial" w:hAnsi="Arial"/>
          <w:sz w:val="21"/>
          <w:szCs w:val="21"/>
        </w:rPr>
      </w:pPr>
      <w:r w:rsidRPr="004E5745">
        <w:rPr>
          <w:rFonts w:ascii="Arial" w:hAnsi="Arial"/>
          <w:sz w:val="21"/>
          <w:szCs w:val="21"/>
        </w:rPr>
        <w:lastRenderedPageBreak/>
        <w:t xml:space="preserve">La fianza será emitida por cualquiera de las entidades bancarias indicadas en el </w:t>
      </w:r>
      <w:r w:rsidR="00F94A45">
        <w:rPr>
          <w:rFonts w:ascii="Arial" w:hAnsi="Arial"/>
          <w:sz w:val="21"/>
          <w:szCs w:val="21"/>
        </w:rPr>
        <w:t>A</w:t>
      </w:r>
      <w:r w:rsidRPr="004E5745">
        <w:rPr>
          <w:rFonts w:ascii="Arial" w:hAnsi="Arial"/>
          <w:sz w:val="21"/>
          <w:szCs w:val="21"/>
        </w:rPr>
        <w:t xml:space="preserve">nexo </w:t>
      </w:r>
      <w:r w:rsidR="0062173B" w:rsidRPr="004E5745">
        <w:rPr>
          <w:rFonts w:ascii="Arial" w:hAnsi="Arial"/>
          <w:sz w:val="21"/>
          <w:szCs w:val="21"/>
        </w:rPr>
        <w:t xml:space="preserve">6 </w:t>
      </w:r>
      <w:r w:rsidRPr="004E5745">
        <w:rPr>
          <w:rFonts w:ascii="Arial" w:hAnsi="Arial"/>
          <w:sz w:val="21"/>
          <w:szCs w:val="21"/>
        </w:rPr>
        <w:t xml:space="preserve">de las Bases, siguiendo el formato y por el monto que indica el </w:t>
      </w:r>
      <w:r w:rsidR="00BB2707" w:rsidRPr="004E5745">
        <w:rPr>
          <w:rFonts w:ascii="Arial" w:hAnsi="Arial"/>
          <w:sz w:val="21"/>
          <w:szCs w:val="21"/>
        </w:rPr>
        <w:t>A</w:t>
      </w:r>
      <w:r w:rsidRPr="004E5745">
        <w:rPr>
          <w:rFonts w:ascii="Arial" w:hAnsi="Arial"/>
          <w:sz w:val="21"/>
          <w:szCs w:val="21"/>
        </w:rPr>
        <w:t xml:space="preserve">nexo </w:t>
      </w:r>
      <w:r w:rsidR="00BB2707" w:rsidRPr="004E5745">
        <w:rPr>
          <w:rFonts w:ascii="Arial" w:hAnsi="Arial"/>
          <w:sz w:val="21"/>
          <w:szCs w:val="21"/>
        </w:rPr>
        <w:t>N</w:t>
      </w:r>
      <w:r w:rsidR="00917BA6" w:rsidRPr="004E5745">
        <w:rPr>
          <w:rFonts w:ascii="Arial" w:hAnsi="Arial"/>
          <w:sz w:val="21"/>
          <w:szCs w:val="21"/>
        </w:rPr>
        <w:t>°</w:t>
      </w:r>
      <w:r w:rsidR="00BB2707" w:rsidRPr="004E5745">
        <w:rPr>
          <w:rFonts w:ascii="Arial" w:hAnsi="Arial"/>
          <w:sz w:val="21"/>
          <w:szCs w:val="21"/>
        </w:rPr>
        <w:t xml:space="preserve"> </w:t>
      </w:r>
      <w:r w:rsidR="007A481C" w:rsidRPr="004E5745">
        <w:rPr>
          <w:rFonts w:ascii="Arial" w:hAnsi="Arial"/>
          <w:sz w:val="21"/>
          <w:szCs w:val="21"/>
        </w:rPr>
        <w:t xml:space="preserve">4 </w:t>
      </w:r>
      <w:r w:rsidRPr="004E5745">
        <w:rPr>
          <w:rFonts w:ascii="Arial" w:hAnsi="Arial"/>
          <w:sz w:val="21"/>
          <w:szCs w:val="21"/>
        </w:rPr>
        <w:t>del Contrato. Su entrega es requisito para el Cierre del Concurso.</w:t>
      </w:r>
    </w:p>
    <w:p w:rsidR="00785758" w:rsidRPr="004E5745" w:rsidRDefault="00785758" w:rsidP="00D33130">
      <w:pPr>
        <w:pStyle w:val="Ttulo8"/>
        <w:keepNext w:val="0"/>
        <w:numPr>
          <w:ilvl w:val="0"/>
          <w:numId w:val="40"/>
        </w:numPr>
        <w:tabs>
          <w:tab w:val="clear" w:pos="567"/>
          <w:tab w:val="clear" w:pos="1701"/>
          <w:tab w:val="clear" w:pos="2214"/>
          <w:tab w:val="clear" w:pos="2268"/>
          <w:tab w:val="clear" w:pos="2835"/>
        </w:tabs>
        <w:spacing w:before="120" w:line="257" w:lineRule="auto"/>
        <w:ind w:left="1134" w:hanging="425"/>
        <w:jc w:val="both"/>
        <w:rPr>
          <w:rFonts w:ascii="Arial" w:hAnsi="Arial"/>
          <w:sz w:val="21"/>
          <w:szCs w:val="21"/>
        </w:rPr>
      </w:pPr>
      <w:r w:rsidRPr="004E5745">
        <w:rPr>
          <w:rFonts w:ascii="Arial" w:hAnsi="Arial"/>
          <w:sz w:val="21"/>
          <w:szCs w:val="21"/>
        </w:rPr>
        <w:t xml:space="preserve">La fianza </w:t>
      </w:r>
      <w:r w:rsidR="00C408E8" w:rsidRPr="004E5745">
        <w:rPr>
          <w:rFonts w:ascii="Arial" w:hAnsi="Arial"/>
          <w:color w:val="000000"/>
          <w:sz w:val="21"/>
          <w:szCs w:val="21"/>
        </w:rPr>
        <w:t>deberá estar vigente desde</w:t>
      </w:r>
      <w:r w:rsidRPr="004E5745">
        <w:rPr>
          <w:rFonts w:ascii="Arial" w:hAnsi="Arial"/>
          <w:sz w:val="21"/>
          <w:szCs w:val="21"/>
        </w:rPr>
        <w:t xml:space="preserve"> la </w:t>
      </w:r>
      <w:r w:rsidR="00551606" w:rsidRPr="004E5745">
        <w:rPr>
          <w:rFonts w:ascii="Arial" w:hAnsi="Arial"/>
          <w:sz w:val="21"/>
          <w:szCs w:val="21"/>
        </w:rPr>
        <w:t>f</w:t>
      </w:r>
      <w:r w:rsidR="00C408E8" w:rsidRPr="004E5745">
        <w:rPr>
          <w:rFonts w:ascii="Arial" w:hAnsi="Arial"/>
          <w:color w:val="000000"/>
          <w:sz w:val="21"/>
          <w:szCs w:val="21"/>
        </w:rPr>
        <w:t>echa de Cierre hasta un mes</w:t>
      </w:r>
      <w:r w:rsidRPr="004E5745">
        <w:rPr>
          <w:rFonts w:ascii="Arial" w:hAnsi="Arial"/>
          <w:sz w:val="21"/>
          <w:szCs w:val="21"/>
        </w:rPr>
        <w:t xml:space="preserve"> después de la Puesta en Operación Comercial.</w:t>
      </w:r>
      <w:r w:rsidR="00C408E8" w:rsidRPr="004E5745">
        <w:rPr>
          <w:rFonts w:ascii="Arial" w:hAnsi="Arial"/>
          <w:color w:val="000000"/>
          <w:sz w:val="21"/>
          <w:szCs w:val="21"/>
        </w:rPr>
        <w:t xml:space="preserve"> Dicha fianza será otorgada por períodos anuales hasta cumplir el plazo de vigencia descrito anteriormente. Asimismo, dicha fianza</w:t>
      </w:r>
      <w:r w:rsidR="00042CDA" w:rsidRPr="004E5745">
        <w:rPr>
          <w:rFonts w:ascii="Arial" w:hAnsi="Arial"/>
          <w:color w:val="000000"/>
          <w:sz w:val="21"/>
          <w:szCs w:val="21"/>
        </w:rPr>
        <w:t xml:space="preserve"> </w:t>
      </w:r>
      <w:r w:rsidR="00C408E8" w:rsidRPr="004E5745">
        <w:rPr>
          <w:rFonts w:ascii="Arial" w:hAnsi="Arial"/>
          <w:color w:val="000000"/>
          <w:sz w:val="21"/>
          <w:szCs w:val="21"/>
        </w:rPr>
        <w:t xml:space="preserve">será devuelta </w:t>
      </w:r>
      <w:r w:rsidR="00CE5C93" w:rsidRPr="004E5745">
        <w:rPr>
          <w:rFonts w:ascii="Arial" w:hAnsi="Arial"/>
          <w:color w:val="000000"/>
          <w:sz w:val="21"/>
          <w:szCs w:val="21"/>
        </w:rPr>
        <w:t xml:space="preserve">contra la entrega de la </w:t>
      </w:r>
      <w:r w:rsidR="00FA384E" w:rsidRPr="004E5745">
        <w:rPr>
          <w:rFonts w:ascii="Arial" w:hAnsi="Arial"/>
          <w:color w:val="000000"/>
          <w:sz w:val="21"/>
          <w:szCs w:val="21"/>
        </w:rPr>
        <w:t>fianza</w:t>
      </w:r>
      <w:r w:rsidR="00CE5C93" w:rsidRPr="004E5745">
        <w:rPr>
          <w:rFonts w:ascii="Arial" w:hAnsi="Arial"/>
          <w:color w:val="000000"/>
          <w:sz w:val="21"/>
          <w:szCs w:val="21"/>
        </w:rPr>
        <w:t xml:space="preserve"> descrita en el Numeral 11.2.</w:t>
      </w:r>
    </w:p>
    <w:p w:rsidR="00785758" w:rsidRPr="004E5745" w:rsidRDefault="00785758" w:rsidP="00D33130">
      <w:pPr>
        <w:pStyle w:val="Ttulo8"/>
        <w:keepNext w:val="0"/>
        <w:numPr>
          <w:ilvl w:val="0"/>
          <w:numId w:val="40"/>
        </w:numPr>
        <w:tabs>
          <w:tab w:val="clear" w:pos="567"/>
          <w:tab w:val="clear" w:pos="1701"/>
          <w:tab w:val="clear" w:pos="2214"/>
          <w:tab w:val="clear" w:pos="2268"/>
          <w:tab w:val="clear" w:pos="2835"/>
        </w:tabs>
        <w:spacing w:before="120" w:line="257" w:lineRule="auto"/>
        <w:ind w:left="1134" w:hanging="425"/>
        <w:jc w:val="both"/>
        <w:rPr>
          <w:rFonts w:ascii="Arial" w:hAnsi="Arial"/>
          <w:sz w:val="21"/>
          <w:szCs w:val="21"/>
        </w:rPr>
      </w:pPr>
      <w:r w:rsidRPr="004E5745">
        <w:rPr>
          <w:rFonts w:ascii="Arial" w:hAnsi="Arial"/>
          <w:sz w:val="21"/>
          <w:szCs w:val="21"/>
        </w:rPr>
        <w:t>En caso de atraso de la Puesta en Operación Comercial, la fianza deberá ser renovada o prorrogada hasta que se pague la sanción o se resuelva en definitiva que no pro</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 el pago de ninguna sanción, según sea el caso.</w:t>
      </w:r>
    </w:p>
    <w:p w:rsidR="00785758" w:rsidRDefault="00785758" w:rsidP="00D33130">
      <w:pPr>
        <w:pStyle w:val="Ttulo8"/>
        <w:keepNext w:val="0"/>
        <w:numPr>
          <w:ilvl w:val="0"/>
          <w:numId w:val="59"/>
        </w:numPr>
        <w:tabs>
          <w:tab w:val="clear" w:pos="567"/>
          <w:tab w:val="clear" w:pos="1134"/>
          <w:tab w:val="clear" w:pos="1701"/>
          <w:tab w:val="clear" w:pos="2268"/>
          <w:tab w:val="clear" w:pos="2835"/>
          <w:tab w:val="left" w:pos="709"/>
        </w:tabs>
        <w:spacing w:before="120" w:line="257" w:lineRule="auto"/>
        <w:ind w:left="709" w:hanging="709"/>
        <w:jc w:val="both"/>
        <w:rPr>
          <w:rFonts w:ascii="Arial" w:hAnsi="Arial"/>
          <w:sz w:val="21"/>
          <w:szCs w:val="21"/>
        </w:rPr>
      </w:pPr>
      <w:r w:rsidRPr="004E5745">
        <w:rPr>
          <w:rFonts w:ascii="Arial" w:hAnsi="Arial"/>
          <w:sz w:val="21"/>
          <w:szCs w:val="21"/>
        </w:rPr>
        <w:t xml:space="preserve">A fin de garantizar el fiel cumplimiento de las obligaciones que le corresponden conforme al Contrato y las Leyes Aplicables, incluyendo el pago de las sanciones estipuladas en la </w:t>
      </w:r>
      <w:r w:rsidR="00313D11" w:rsidRPr="004E5745">
        <w:rPr>
          <w:rFonts w:ascii="Arial" w:hAnsi="Arial"/>
          <w:sz w:val="21"/>
          <w:szCs w:val="21"/>
        </w:rPr>
        <w:t>Cláusula</w:t>
      </w:r>
      <w:r w:rsidRPr="004E5745">
        <w:rPr>
          <w:rFonts w:ascii="Arial" w:hAnsi="Arial"/>
          <w:sz w:val="21"/>
          <w:szCs w:val="21"/>
        </w:rPr>
        <w:t xml:space="preserve"> 10.</w:t>
      </w:r>
      <w:r w:rsidR="00BA1BB4" w:rsidRPr="004E5745">
        <w:rPr>
          <w:rFonts w:ascii="Arial" w:hAnsi="Arial"/>
          <w:sz w:val="21"/>
          <w:szCs w:val="21"/>
        </w:rPr>
        <w:t>10</w:t>
      </w:r>
      <w:r w:rsidRPr="004E5745">
        <w:rPr>
          <w:rFonts w:ascii="Arial" w:hAnsi="Arial"/>
          <w:sz w:val="21"/>
          <w:szCs w:val="21"/>
        </w:rPr>
        <w:t>, la Sociedad Concesionaria entregará al Concedente una fianza bancaria, conforme a las reglas siguientes:</w:t>
      </w:r>
    </w:p>
    <w:p w:rsidR="00C408E8" w:rsidRPr="004E5745" w:rsidRDefault="00785758" w:rsidP="00D33130">
      <w:pPr>
        <w:pStyle w:val="Ttulo8"/>
        <w:keepNext w:val="0"/>
        <w:numPr>
          <w:ilvl w:val="0"/>
          <w:numId w:val="41"/>
        </w:numPr>
        <w:tabs>
          <w:tab w:val="clear" w:pos="567"/>
          <w:tab w:val="clear" w:pos="1701"/>
          <w:tab w:val="clear" w:pos="2214"/>
          <w:tab w:val="clear" w:pos="2268"/>
          <w:tab w:val="clear" w:pos="2835"/>
          <w:tab w:val="num" w:pos="1134"/>
        </w:tabs>
        <w:spacing w:before="120" w:line="250" w:lineRule="auto"/>
        <w:ind w:left="1134" w:hanging="425"/>
        <w:jc w:val="both"/>
        <w:rPr>
          <w:rFonts w:ascii="Arial" w:hAnsi="Arial"/>
          <w:color w:val="000000"/>
          <w:sz w:val="21"/>
          <w:szCs w:val="21"/>
        </w:rPr>
      </w:pPr>
      <w:r w:rsidRPr="004E5745">
        <w:rPr>
          <w:rFonts w:ascii="Arial" w:hAnsi="Arial"/>
          <w:sz w:val="21"/>
          <w:szCs w:val="21"/>
        </w:rPr>
        <w:t xml:space="preserve">La fianza será emitida por cualquiera de las entidades bancarias indicadas en el </w:t>
      </w:r>
      <w:r w:rsidR="00F94A45">
        <w:rPr>
          <w:rFonts w:ascii="Arial" w:hAnsi="Arial"/>
          <w:sz w:val="21"/>
          <w:szCs w:val="21"/>
        </w:rPr>
        <w:t>A</w:t>
      </w:r>
      <w:r w:rsidRPr="004E5745">
        <w:rPr>
          <w:rFonts w:ascii="Arial" w:hAnsi="Arial"/>
          <w:sz w:val="21"/>
          <w:szCs w:val="21"/>
        </w:rPr>
        <w:t xml:space="preserve">nexo </w:t>
      </w:r>
      <w:r w:rsidR="004A598E" w:rsidRPr="004E5745">
        <w:rPr>
          <w:rFonts w:ascii="Arial" w:hAnsi="Arial"/>
          <w:sz w:val="21"/>
          <w:szCs w:val="21"/>
        </w:rPr>
        <w:t xml:space="preserve">6 </w:t>
      </w:r>
      <w:r w:rsidRPr="004E5745">
        <w:rPr>
          <w:rFonts w:ascii="Arial" w:hAnsi="Arial"/>
          <w:sz w:val="21"/>
          <w:szCs w:val="21"/>
        </w:rPr>
        <w:t xml:space="preserve">de las Bases, siguiendo el formato y por el monto que indica el </w:t>
      </w:r>
      <w:r w:rsidR="0037188C" w:rsidRPr="004E5745">
        <w:rPr>
          <w:rFonts w:ascii="Arial" w:hAnsi="Arial"/>
          <w:sz w:val="21"/>
          <w:szCs w:val="21"/>
        </w:rPr>
        <w:t>A</w:t>
      </w:r>
      <w:r w:rsidRPr="004E5745" w:rsidDel="00D0308D">
        <w:rPr>
          <w:rFonts w:ascii="Arial" w:hAnsi="Arial"/>
          <w:sz w:val="21"/>
          <w:szCs w:val="21"/>
        </w:rPr>
        <w:t>nexo</w:t>
      </w:r>
      <w:r w:rsidR="003D5B42" w:rsidRPr="004E5745">
        <w:rPr>
          <w:rFonts w:ascii="Arial" w:hAnsi="Arial"/>
          <w:sz w:val="21"/>
          <w:szCs w:val="21"/>
        </w:rPr>
        <w:t xml:space="preserve"> </w:t>
      </w:r>
      <w:r w:rsidR="0037188C" w:rsidRPr="004E5745">
        <w:rPr>
          <w:rFonts w:ascii="Arial" w:hAnsi="Arial"/>
          <w:sz w:val="21"/>
          <w:szCs w:val="21"/>
        </w:rPr>
        <w:t xml:space="preserve">N° </w:t>
      </w:r>
      <w:r w:rsidR="007A481C" w:rsidRPr="004E5745">
        <w:rPr>
          <w:rFonts w:ascii="Arial" w:hAnsi="Arial"/>
          <w:sz w:val="21"/>
          <w:szCs w:val="21"/>
        </w:rPr>
        <w:t>4</w:t>
      </w:r>
      <w:r w:rsidRPr="004E5745">
        <w:rPr>
          <w:rFonts w:ascii="Arial" w:hAnsi="Arial"/>
          <w:sz w:val="21"/>
          <w:szCs w:val="21"/>
        </w:rPr>
        <w:t xml:space="preserve">-A del Contrato. </w:t>
      </w:r>
    </w:p>
    <w:p w:rsidR="00785758" w:rsidRPr="004E5745" w:rsidRDefault="00C408E8" w:rsidP="00D33130">
      <w:pPr>
        <w:pStyle w:val="Ttulo8"/>
        <w:keepNext w:val="0"/>
        <w:numPr>
          <w:ilvl w:val="0"/>
          <w:numId w:val="41"/>
        </w:numPr>
        <w:tabs>
          <w:tab w:val="clear" w:pos="567"/>
          <w:tab w:val="clear" w:pos="1701"/>
          <w:tab w:val="clear" w:pos="2214"/>
          <w:tab w:val="clear" w:pos="2268"/>
          <w:tab w:val="clear" w:pos="2835"/>
          <w:tab w:val="num" w:pos="1134"/>
        </w:tabs>
        <w:spacing w:before="60" w:line="250" w:lineRule="auto"/>
        <w:ind w:left="1134" w:hanging="425"/>
        <w:jc w:val="both"/>
        <w:rPr>
          <w:rFonts w:ascii="Arial" w:hAnsi="Arial"/>
          <w:sz w:val="21"/>
          <w:szCs w:val="21"/>
        </w:rPr>
      </w:pPr>
      <w:r w:rsidRPr="004E5745">
        <w:rPr>
          <w:rFonts w:ascii="Arial" w:hAnsi="Arial"/>
          <w:color w:val="000000"/>
          <w:sz w:val="21"/>
          <w:szCs w:val="21"/>
        </w:rPr>
        <w:t xml:space="preserve">La fianza </w:t>
      </w:r>
      <w:r w:rsidR="009518A8" w:rsidRPr="004E5745">
        <w:rPr>
          <w:rFonts w:ascii="Arial" w:hAnsi="Arial"/>
          <w:color w:val="000000"/>
          <w:sz w:val="21"/>
          <w:szCs w:val="21"/>
        </w:rPr>
        <w:t>deberá ser entregada en</w:t>
      </w:r>
      <w:r w:rsidR="00785758" w:rsidRPr="004E5745">
        <w:rPr>
          <w:rFonts w:ascii="Arial" w:hAnsi="Arial"/>
          <w:sz w:val="21"/>
          <w:szCs w:val="21"/>
        </w:rPr>
        <w:t xml:space="preserve"> la </w:t>
      </w:r>
      <w:r w:rsidR="009518A8" w:rsidRPr="004E5745">
        <w:rPr>
          <w:rFonts w:ascii="Arial" w:hAnsi="Arial"/>
          <w:color w:val="000000"/>
          <w:sz w:val="21"/>
          <w:szCs w:val="21"/>
        </w:rPr>
        <w:t>fecha de</w:t>
      </w:r>
      <w:r w:rsidR="00785758" w:rsidRPr="004E5745">
        <w:rPr>
          <w:rFonts w:ascii="Arial" w:hAnsi="Arial"/>
          <w:sz w:val="21"/>
          <w:szCs w:val="21"/>
        </w:rPr>
        <w:t xml:space="preserve"> la </w:t>
      </w:r>
      <w:r w:rsidR="009518A8" w:rsidRPr="004E5745">
        <w:rPr>
          <w:rFonts w:ascii="Arial" w:hAnsi="Arial"/>
          <w:color w:val="000000"/>
          <w:sz w:val="21"/>
          <w:szCs w:val="21"/>
        </w:rPr>
        <w:t>Puesta en Operación Comercial y</w:t>
      </w:r>
      <w:r w:rsidR="00042CDA" w:rsidRPr="004E5745">
        <w:rPr>
          <w:rFonts w:ascii="Arial" w:hAnsi="Arial"/>
          <w:color w:val="000000"/>
          <w:sz w:val="21"/>
          <w:szCs w:val="21"/>
        </w:rPr>
        <w:t xml:space="preserve"> </w:t>
      </w:r>
      <w:r w:rsidRPr="004E5745">
        <w:rPr>
          <w:rFonts w:ascii="Arial" w:hAnsi="Arial"/>
          <w:color w:val="000000"/>
          <w:sz w:val="21"/>
          <w:szCs w:val="21"/>
        </w:rPr>
        <w:t>permanecer vigente hasta seis (06) meses posteriores al cumplimiento del plazo de vigencia del Contrato. Asimismo, la fianza</w:t>
      </w:r>
      <w:r w:rsidR="00785758" w:rsidRPr="004E5745">
        <w:rPr>
          <w:rFonts w:ascii="Arial" w:hAnsi="Arial"/>
          <w:sz w:val="21"/>
          <w:szCs w:val="21"/>
        </w:rPr>
        <w:t xml:space="preserve"> será devuelta a </w:t>
      </w:r>
      <w:smartTag w:uri="urn:schemas-microsoft-com:office:smarttags" w:element="PersonName">
        <w:smartTagPr>
          <w:attr w:name="ProductID" w:val="La Sociedad Concesionaria"/>
        </w:smartTagPr>
        <w:r w:rsidR="00785758" w:rsidRPr="004E5745">
          <w:rPr>
            <w:rFonts w:ascii="Arial" w:hAnsi="Arial"/>
            <w:sz w:val="21"/>
            <w:szCs w:val="21"/>
          </w:rPr>
          <w:t>la Sociedad Concesionaria</w:t>
        </w:r>
      </w:smartTag>
      <w:r w:rsidR="00785758" w:rsidRPr="004E5745">
        <w:rPr>
          <w:rFonts w:ascii="Arial" w:hAnsi="Arial"/>
          <w:sz w:val="21"/>
          <w:szCs w:val="21"/>
        </w:rPr>
        <w:t xml:space="preserve"> </w:t>
      </w:r>
      <w:r w:rsidR="00395959" w:rsidRPr="004E5745">
        <w:rPr>
          <w:rFonts w:ascii="Arial" w:hAnsi="Arial"/>
          <w:sz w:val="21"/>
          <w:szCs w:val="21"/>
        </w:rPr>
        <w:t>a más tardar</w:t>
      </w:r>
      <w:r w:rsidR="00785758" w:rsidRPr="004E5745">
        <w:rPr>
          <w:rFonts w:ascii="Arial" w:hAnsi="Arial"/>
          <w:sz w:val="21"/>
          <w:szCs w:val="21"/>
        </w:rPr>
        <w:t xml:space="preserve"> un (1) mes después de concluida la transferencia de los Bienes de la Concesión, siempre que no subsista ninguna controversia relativa al Contrato o su terminación</w:t>
      </w:r>
      <w:r w:rsidR="009556BE" w:rsidRPr="004E5745">
        <w:rPr>
          <w:rFonts w:ascii="Arial" w:hAnsi="Arial"/>
          <w:sz w:val="21"/>
          <w:szCs w:val="21"/>
        </w:rPr>
        <w:t>.</w:t>
      </w:r>
    </w:p>
    <w:p w:rsidR="00785758" w:rsidRPr="004E5745" w:rsidRDefault="00785758" w:rsidP="00D33130">
      <w:pPr>
        <w:pStyle w:val="Ttulo8"/>
        <w:keepNext w:val="0"/>
        <w:numPr>
          <w:ilvl w:val="0"/>
          <w:numId w:val="41"/>
        </w:numPr>
        <w:tabs>
          <w:tab w:val="clear" w:pos="567"/>
          <w:tab w:val="clear" w:pos="1701"/>
          <w:tab w:val="clear" w:pos="2214"/>
          <w:tab w:val="clear" w:pos="2268"/>
          <w:tab w:val="clear" w:pos="2835"/>
          <w:tab w:val="num" w:pos="1134"/>
        </w:tabs>
        <w:spacing w:before="60" w:line="250" w:lineRule="auto"/>
        <w:ind w:left="1134" w:hanging="425"/>
        <w:jc w:val="both"/>
        <w:rPr>
          <w:rFonts w:ascii="Arial" w:hAnsi="Arial"/>
          <w:sz w:val="21"/>
          <w:szCs w:val="21"/>
        </w:rPr>
      </w:pPr>
      <w:r w:rsidRPr="004E5745">
        <w:rPr>
          <w:rFonts w:ascii="Arial" w:hAnsi="Arial"/>
          <w:sz w:val="21"/>
          <w:szCs w:val="21"/>
        </w:rPr>
        <w:t xml:space="preserve">La fianza </w:t>
      </w:r>
      <w:r w:rsidR="00C408E8" w:rsidRPr="004E5745">
        <w:rPr>
          <w:rFonts w:ascii="Arial" w:hAnsi="Arial"/>
          <w:color w:val="000000"/>
          <w:sz w:val="21"/>
          <w:szCs w:val="21"/>
        </w:rPr>
        <w:t xml:space="preserve">será otorgada por períodos anuales y </w:t>
      </w:r>
      <w:r w:rsidRPr="004E5745">
        <w:rPr>
          <w:rFonts w:ascii="Arial" w:hAnsi="Arial"/>
          <w:sz w:val="21"/>
          <w:szCs w:val="21"/>
        </w:rPr>
        <w:t>deberá ser renovada o prorrogada hasta que se complete la transferencia de los Bienes de la Concesión o mientras subsistan controversias relativas al Contrato o su terminación.</w:t>
      </w:r>
    </w:p>
    <w:p w:rsidR="00785758" w:rsidRPr="004E5745" w:rsidRDefault="00785758" w:rsidP="00D33130">
      <w:pPr>
        <w:pStyle w:val="Ttulo8"/>
        <w:keepNext w:val="0"/>
        <w:numPr>
          <w:ilvl w:val="0"/>
          <w:numId w:val="59"/>
        </w:numPr>
        <w:tabs>
          <w:tab w:val="clear" w:pos="567"/>
          <w:tab w:val="clear" w:pos="1134"/>
          <w:tab w:val="clear" w:pos="1701"/>
          <w:tab w:val="clear" w:pos="2268"/>
          <w:tab w:val="clear" w:pos="2835"/>
          <w:tab w:val="left" w:pos="709"/>
        </w:tabs>
        <w:spacing w:before="120" w:line="257" w:lineRule="auto"/>
        <w:ind w:left="709" w:hanging="709"/>
        <w:jc w:val="both"/>
        <w:rPr>
          <w:rFonts w:ascii="Arial" w:hAnsi="Arial"/>
          <w:sz w:val="21"/>
          <w:szCs w:val="21"/>
        </w:rPr>
      </w:pPr>
      <w:r w:rsidRPr="004E5745">
        <w:rPr>
          <w:rFonts w:ascii="Arial" w:hAnsi="Arial"/>
          <w:sz w:val="21"/>
          <w:szCs w:val="21"/>
        </w:rPr>
        <w:t xml:space="preserve">Si llegado su vencimiento las fianzas no son renovadas o prorrogadas conforme a las </w:t>
      </w:r>
      <w:r w:rsidR="00313D11" w:rsidRPr="004E5745">
        <w:rPr>
          <w:rFonts w:ascii="Arial" w:hAnsi="Arial"/>
          <w:sz w:val="21"/>
          <w:szCs w:val="21"/>
        </w:rPr>
        <w:t>Cláusula</w:t>
      </w:r>
      <w:r w:rsidRPr="004E5745">
        <w:rPr>
          <w:rFonts w:ascii="Arial" w:hAnsi="Arial"/>
          <w:sz w:val="21"/>
          <w:szCs w:val="21"/>
        </w:rPr>
        <w:t xml:space="preserve">s 11.1 y 11.2, el Concedente podrá ejecutar totalmente la </w:t>
      </w:r>
      <w:r w:rsidR="004E58DB">
        <w:rPr>
          <w:rFonts w:ascii="Arial" w:hAnsi="Arial"/>
          <w:sz w:val="21"/>
          <w:szCs w:val="21"/>
        </w:rPr>
        <w:t>G</w:t>
      </w:r>
      <w:r w:rsidRPr="004E5745">
        <w:rPr>
          <w:rFonts w:ascii="Arial" w:hAnsi="Arial"/>
          <w:sz w:val="21"/>
          <w:szCs w:val="21"/>
        </w:rPr>
        <w:t xml:space="preserve">arantía respectiva, en cuyo caso los fondos resultantes de la ejecución se constituirán automáticamente, sin necesidad de aprobación adicional, en la </w:t>
      </w:r>
      <w:r w:rsidR="00DC7A5F">
        <w:rPr>
          <w:rFonts w:ascii="Arial" w:hAnsi="Arial"/>
          <w:sz w:val="21"/>
          <w:szCs w:val="21"/>
        </w:rPr>
        <w:t>G</w:t>
      </w:r>
      <w:r w:rsidRPr="004E5745">
        <w:rPr>
          <w:rFonts w:ascii="Arial" w:hAnsi="Arial"/>
          <w:sz w:val="21"/>
          <w:szCs w:val="21"/>
        </w:rPr>
        <w:t xml:space="preserve">arantía correspondiente, hasta el momento en que la Sociedad Concesionaria entregue al Concedente una nueva </w:t>
      </w:r>
      <w:r w:rsidR="004E58DB">
        <w:rPr>
          <w:rFonts w:ascii="Arial" w:hAnsi="Arial"/>
          <w:sz w:val="21"/>
          <w:szCs w:val="21"/>
        </w:rPr>
        <w:t>G</w:t>
      </w:r>
      <w:r w:rsidRPr="004E5745">
        <w:rPr>
          <w:rFonts w:ascii="Arial" w:hAnsi="Arial"/>
          <w:sz w:val="21"/>
          <w:szCs w:val="21"/>
        </w:rPr>
        <w:t xml:space="preserve">arantía. Entregada ésta, el Concedente procederá de inmediato a entregar a la Sociedad Concesionaria los fondos resultantes de la ejecución de la </w:t>
      </w:r>
      <w:r w:rsidR="004E58DB">
        <w:rPr>
          <w:rFonts w:ascii="Arial" w:hAnsi="Arial"/>
          <w:sz w:val="21"/>
          <w:szCs w:val="21"/>
        </w:rPr>
        <w:t>G</w:t>
      </w:r>
      <w:r w:rsidRPr="004E5745">
        <w:rPr>
          <w:rFonts w:ascii="Arial" w:hAnsi="Arial"/>
          <w:sz w:val="21"/>
          <w:szCs w:val="21"/>
        </w:rPr>
        <w:t>arantía original, sin intereses.</w:t>
      </w:r>
    </w:p>
    <w:p w:rsidR="00785758" w:rsidRPr="004E5745" w:rsidRDefault="00785758" w:rsidP="00D33130">
      <w:pPr>
        <w:pStyle w:val="Ttulo8"/>
        <w:keepNext w:val="0"/>
        <w:numPr>
          <w:ilvl w:val="0"/>
          <w:numId w:val="59"/>
        </w:numPr>
        <w:tabs>
          <w:tab w:val="clear" w:pos="567"/>
          <w:tab w:val="clear" w:pos="1134"/>
          <w:tab w:val="clear" w:pos="1701"/>
          <w:tab w:val="clear" w:pos="2268"/>
          <w:tab w:val="clear" w:pos="2835"/>
          <w:tab w:val="left" w:pos="709"/>
        </w:tabs>
        <w:spacing w:before="120" w:line="257" w:lineRule="auto"/>
        <w:ind w:left="709" w:hanging="709"/>
        <w:jc w:val="both"/>
        <w:rPr>
          <w:rFonts w:ascii="Arial" w:hAnsi="Arial"/>
          <w:sz w:val="21"/>
          <w:szCs w:val="21"/>
        </w:rPr>
      </w:pPr>
      <w:r w:rsidRPr="004E5745">
        <w:rPr>
          <w:rFonts w:ascii="Arial" w:hAnsi="Arial"/>
          <w:sz w:val="21"/>
          <w:szCs w:val="21"/>
        </w:rPr>
        <w:t xml:space="preserve">Las </w:t>
      </w:r>
      <w:r w:rsidR="004E58DB">
        <w:rPr>
          <w:rFonts w:ascii="Arial" w:hAnsi="Arial"/>
          <w:sz w:val="21"/>
          <w:szCs w:val="21"/>
        </w:rPr>
        <w:t>G</w:t>
      </w:r>
      <w:r w:rsidRPr="004E5745">
        <w:rPr>
          <w:rFonts w:ascii="Arial" w:hAnsi="Arial"/>
          <w:sz w:val="21"/>
          <w:szCs w:val="21"/>
        </w:rPr>
        <w:t xml:space="preserve">arantías a que se refieren las </w:t>
      </w:r>
      <w:r w:rsidR="00313D11" w:rsidRPr="004E5745">
        <w:rPr>
          <w:rFonts w:ascii="Arial" w:hAnsi="Arial"/>
          <w:sz w:val="21"/>
          <w:szCs w:val="21"/>
        </w:rPr>
        <w:t>Cláusula</w:t>
      </w:r>
      <w:r w:rsidRPr="004E5745">
        <w:rPr>
          <w:rFonts w:ascii="Arial" w:hAnsi="Arial"/>
          <w:sz w:val="21"/>
          <w:szCs w:val="21"/>
        </w:rPr>
        <w:t>s 11.1 y 11.2 son distintas e independientes de la indicada en el artículo 25.i) de la Ley de Concesiones Eléctricas.</w:t>
      </w:r>
    </w:p>
    <w:p w:rsidR="00785758" w:rsidRPr="004E5745" w:rsidRDefault="00785758" w:rsidP="00897986">
      <w:pPr>
        <w:tabs>
          <w:tab w:val="clear" w:pos="567"/>
          <w:tab w:val="clear" w:pos="1134"/>
          <w:tab w:val="clear" w:pos="1701"/>
          <w:tab w:val="clear" w:pos="2268"/>
          <w:tab w:val="clear" w:pos="2835"/>
          <w:tab w:val="left" w:pos="709"/>
        </w:tabs>
        <w:spacing w:before="360" w:after="240" w:line="250" w:lineRule="auto"/>
        <w:ind w:left="709" w:hanging="709"/>
        <w:jc w:val="both"/>
        <w:rPr>
          <w:rFonts w:ascii="Arial" w:hAnsi="Arial"/>
          <w:b/>
          <w:sz w:val="24"/>
          <w:szCs w:val="24"/>
        </w:rPr>
      </w:pPr>
      <w:r w:rsidRPr="004E5745">
        <w:rPr>
          <w:rFonts w:ascii="Arial" w:hAnsi="Arial"/>
          <w:b/>
          <w:sz w:val="24"/>
          <w:szCs w:val="24"/>
        </w:rPr>
        <w:t>12.</w:t>
      </w:r>
      <w:r w:rsidRPr="004E5745">
        <w:rPr>
          <w:rFonts w:ascii="Arial" w:hAnsi="Arial"/>
          <w:b/>
          <w:sz w:val="24"/>
          <w:szCs w:val="24"/>
        </w:rPr>
        <w:tab/>
        <w:t>Terminación del Contrato</w:t>
      </w:r>
    </w:p>
    <w:p w:rsidR="00785758" w:rsidRPr="004E5745" w:rsidRDefault="00785758" w:rsidP="00D33130">
      <w:pPr>
        <w:numPr>
          <w:ilvl w:val="1"/>
          <w:numId w:val="26"/>
        </w:numPr>
        <w:shd w:val="clear" w:color="auto" w:fill="FFFFFF"/>
        <w:tabs>
          <w:tab w:val="clear" w:pos="435"/>
          <w:tab w:val="clear" w:pos="567"/>
          <w:tab w:val="clear" w:pos="1134"/>
          <w:tab w:val="clear" w:pos="1701"/>
          <w:tab w:val="clear" w:pos="2268"/>
          <w:tab w:val="clear" w:pos="2835"/>
          <w:tab w:val="left" w:pos="709"/>
        </w:tabs>
        <w:spacing w:line="250" w:lineRule="auto"/>
        <w:ind w:left="709" w:hanging="709"/>
        <w:jc w:val="both"/>
        <w:rPr>
          <w:rFonts w:ascii="Arial" w:hAnsi="Arial"/>
          <w:sz w:val="21"/>
          <w:szCs w:val="21"/>
        </w:rPr>
      </w:pPr>
      <w:r w:rsidRPr="004E5745">
        <w:rPr>
          <w:rFonts w:ascii="Arial" w:hAnsi="Arial"/>
          <w:sz w:val="21"/>
          <w:szCs w:val="21"/>
        </w:rPr>
        <w:t>El Contrato terminará por:</w:t>
      </w:r>
    </w:p>
    <w:p w:rsidR="00785758" w:rsidRPr="004E5745" w:rsidRDefault="00785758" w:rsidP="00D33130">
      <w:pPr>
        <w:numPr>
          <w:ilvl w:val="0"/>
          <w:numId w:val="21"/>
        </w:numPr>
        <w:shd w:val="clear" w:color="auto" w:fill="FFFFFF"/>
        <w:tabs>
          <w:tab w:val="clear" w:pos="567"/>
          <w:tab w:val="clear" w:pos="1500"/>
          <w:tab w:val="clear" w:pos="1701"/>
          <w:tab w:val="clear" w:pos="2268"/>
          <w:tab w:val="clear" w:pos="2835"/>
        </w:tabs>
        <w:spacing w:before="60" w:line="250" w:lineRule="auto"/>
        <w:ind w:left="1134" w:hanging="425"/>
        <w:jc w:val="both"/>
        <w:rPr>
          <w:rFonts w:ascii="Arial" w:hAnsi="Arial"/>
          <w:sz w:val="21"/>
          <w:szCs w:val="21"/>
        </w:rPr>
      </w:pPr>
      <w:r w:rsidRPr="004E5745">
        <w:rPr>
          <w:rFonts w:ascii="Arial" w:hAnsi="Arial"/>
          <w:sz w:val="21"/>
          <w:szCs w:val="21"/>
        </w:rPr>
        <w:t>Acuerdo de las Partes.</w:t>
      </w:r>
    </w:p>
    <w:p w:rsidR="00785758" w:rsidRPr="004E5745" w:rsidRDefault="00785758" w:rsidP="00D33130">
      <w:pPr>
        <w:numPr>
          <w:ilvl w:val="0"/>
          <w:numId w:val="21"/>
        </w:numPr>
        <w:shd w:val="clear" w:color="auto" w:fill="FFFFFF"/>
        <w:tabs>
          <w:tab w:val="clear" w:pos="567"/>
          <w:tab w:val="clear" w:pos="1500"/>
          <w:tab w:val="clear" w:pos="1701"/>
          <w:tab w:val="clear" w:pos="2268"/>
          <w:tab w:val="clear" w:pos="2835"/>
        </w:tabs>
        <w:spacing w:before="60" w:line="250" w:lineRule="auto"/>
        <w:ind w:left="1134" w:hanging="425"/>
        <w:jc w:val="both"/>
        <w:rPr>
          <w:rFonts w:ascii="Arial" w:hAnsi="Arial"/>
          <w:sz w:val="21"/>
          <w:szCs w:val="21"/>
        </w:rPr>
      </w:pPr>
      <w:r w:rsidRPr="004E5745">
        <w:rPr>
          <w:rFonts w:ascii="Arial" w:hAnsi="Arial"/>
          <w:sz w:val="21"/>
          <w:szCs w:val="21"/>
        </w:rPr>
        <w:t>Terminación del Contrato de Concesión Definitiva de Transmisión Eléctrica.</w:t>
      </w:r>
    </w:p>
    <w:p w:rsidR="00785758" w:rsidRPr="004E5745" w:rsidRDefault="00785758" w:rsidP="00D33130">
      <w:pPr>
        <w:numPr>
          <w:ilvl w:val="0"/>
          <w:numId w:val="21"/>
        </w:numPr>
        <w:shd w:val="clear" w:color="auto" w:fill="FFFFFF"/>
        <w:tabs>
          <w:tab w:val="clear" w:pos="567"/>
          <w:tab w:val="clear" w:pos="1500"/>
          <w:tab w:val="clear" w:pos="1701"/>
          <w:tab w:val="clear" w:pos="2268"/>
          <w:tab w:val="clear" w:pos="2835"/>
        </w:tabs>
        <w:spacing w:before="60" w:line="250" w:lineRule="auto"/>
        <w:ind w:left="1134" w:hanging="425"/>
        <w:jc w:val="both"/>
        <w:rPr>
          <w:rFonts w:ascii="Arial" w:hAnsi="Arial"/>
          <w:sz w:val="21"/>
          <w:szCs w:val="21"/>
        </w:rPr>
      </w:pPr>
      <w:r w:rsidRPr="004E5745">
        <w:rPr>
          <w:rFonts w:ascii="Arial" w:hAnsi="Arial"/>
          <w:sz w:val="21"/>
          <w:szCs w:val="21"/>
        </w:rPr>
        <w:t>Vencimiento del plazo del Contrato, o</w:t>
      </w:r>
    </w:p>
    <w:p w:rsidR="00785758" w:rsidRPr="004E5745" w:rsidRDefault="00785758" w:rsidP="00D33130">
      <w:pPr>
        <w:numPr>
          <w:ilvl w:val="0"/>
          <w:numId w:val="21"/>
        </w:numPr>
        <w:shd w:val="clear" w:color="auto" w:fill="FFFFFF"/>
        <w:tabs>
          <w:tab w:val="clear" w:pos="567"/>
          <w:tab w:val="clear" w:pos="1500"/>
          <w:tab w:val="clear" w:pos="1701"/>
          <w:tab w:val="clear" w:pos="2268"/>
          <w:tab w:val="clear" w:pos="2835"/>
        </w:tabs>
        <w:spacing w:before="60" w:line="250" w:lineRule="auto"/>
        <w:ind w:left="1134" w:hanging="425"/>
        <w:jc w:val="both"/>
        <w:rPr>
          <w:rFonts w:ascii="Arial" w:hAnsi="Arial"/>
          <w:sz w:val="21"/>
          <w:szCs w:val="21"/>
        </w:rPr>
      </w:pPr>
      <w:r w:rsidRPr="004E5745">
        <w:rPr>
          <w:rFonts w:ascii="Arial" w:hAnsi="Arial"/>
          <w:sz w:val="21"/>
          <w:szCs w:val="21"/>
        </w:rPr>
        <w:lastRenderedPageBreak/>
        <w:t>Resolución del Contrato.</w:t>
      </w:r>
    </w:p>
    <w:p w:rsidR="00785758" w:rsidRPr="004E5745" w:rsidRDefault="00785758" w:rsidP="00D33130">
      <w:pPr>
        <w:numPr>
          <w:ilvl w:val="1"/>
          <w:numId w:val="26"/>
        </w:numPr>
        <w:shd w:val="clear" w:color="auto" w:fill="FFFFFF"/>
        <w:tabs>
          <w:tab w:val="clear" w:pos="435"/>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4E5745">
        <w:rPr>
          <w:rFonts w:ascii="Arial" w:hAnsi="Arial"/>
          <w:sz w:val="21"/>
          <w:szCs w:val="21"/>
        </w:rPr>
        <w:t>El Concedente podrá resolver el Contrato, si la Sociedad Concesionaria:</w:t>
      </w:r>
    </w:p>
    <w:p w:rsidR="00785758" w:rsidRPr="004E5745" w:rsidRDefault="00785758" w:rsidP="00D33130">
      <w:pPr>
        <w:pStyle w:val="Textosinformato"/>
        <w:numPr>
          <w:ilvl w:val="1"/>
          <w:numId w:val="22"/>
        </w:numPr>
        <w:shd w:val="clear" w:color="auto" w:fill="FFFFFF"/>
        <w:tabs>
          <w:tab w:val="clear" w:pos="567"/>
          <w:tab w:val="clear" w:pos="720"/>
          <w:tab w:val="clear" w:pos="1701"/>
          <w:tab w:val="clear" w:pos="2268"/>
          <w:tab w:val="clear" w:pos="2835"/>
        </w:tabs>
        <w:spacing w:before="60" w:line="250" w:lineRule="auto"/>
        <w:ind w:left="1134" w:hanging="425"/>
        <w:jc w:val="both"/>
        <w:rPr>
          <w:rFonts w:ascii="Arial" w:hAnsi="Arial"/>
          <w:sz w:val="21"/>
          <w:szCs w:val="21"/>
          <w:lang w:val="es-PE"/>
        </w:rPr>
      </w:pPr>
      <w:r w:rsidRPr="004E5745">
        <w:rPr>
          <w:rFonts w:ascii="Arial" w:hAnsi="Arial"/>
          <w:sz w:val="21"/>
          <w:szCs w:val="21"/>
          <w:lang w:val="es-PE"/>
        </w:rPr>
        <w:t xml:space="preserve">Hubiera suscrito el Contrato y luego se comprobara que cualquiera de las declaraciones formuladas en la </w:t>
      </w:r>
      <w:r w:rsidR="00313D11" w:rsidRPr="004E5745">
        <w:rPr>
          <w:rFonts w:ascii="Arial" w:hAnsi="Arial"/>
          <w:sz w:val="21"/>
          <w:szCs w:val="21"/>
          <w:lang w:val="es-PE"/>
        </w:rPr>
        <w:t>Cláusula</w:t>
      </w:r>
      <w:r w:rsidRPr="004E5745">
        <w:rPr>
          <w:rFonts w:ascii="Arial" w:hAnsi="Arial"/>
          <w:sz w:val="21"/>
          <w:szCs w:val="21"/>
          <w:lang w:val="es-PE"/>
        </w:rPr>
        <w:t xml:space="preserve"> 2.1 era falsa.</w:t>
      </w:r>
    </w:p>
    <w:p w:rsidR="00785758" w:rsidRPr="004E5745" w:rsidRDefault="00785758" w:rsidP="00D33130">
      <w:pPr>
        <w:pStyle w:val="Textosinformato"/>
        <w:numPr>
          <w:ilvl w:val="1"/>
          <w:numId w:val="22"/>
        </w:numPr>
        <w:shd w:val="clear" w:color="auto" w:fill="FFFFFF"/>
        <w:tabs>
          <w:tab w:val="clear" w:pos="567"/>
          <w:tab w:val="clear" w:pos="720"/>
          <w:tab w:val="clear" w:pos="1701"/>
          <w:tab w:val="clear" w:pos="2268"/>
          <w:tab w:val="clear" w:pos="2835"/>
        </w:tabs>
        <w:spacing w:before="60" w:line="250" w:lineRule="auto"/>
        <w:ind w:left="1134" w:hanging="425"/>
        <w:jc w:val="both"/>
        <w:rPr>
          <w:rFonts w:ascii="Arial" w:hAnsi="Arial"/>
          <w:sz w:val="21"/>
          <w:szCs w:val="21"/>
          <w:lang w:val="es-PE"/>
        </w:rPr>
      </w:pPr>
      <w:r w:rsidRPr="004E5745">
        <w:rPr>
          <w:rFonts w:ascii="Arial" w:hAnsi="Arial"/>
          <w:sz w:val="21"/>
          <w:szCs w:val="21"/>
          <w:lang w:val="es-PE"/>
        </w:rPr>
        <w:t>Demor</w:t>
      </w:r>
      <w:r w:rsidR="003724A3" w:rsidRPr="004E5745">
        <w:rPr>
          <w:rFonts w:ascii="Arial" w:hAnsi="Arial"/>
          <w:sz w:val="21"/>
          <w:szCs w:val="21"/>
          <w:lang w:val="es-PE"/>
        </w:rPr>
        <w:t>a</w:t>
      </w:r>
      <w:r w:rsidRPr="004E5745">
        <w:rPr>
          <w:rFonts w:ascii="Arial" w:hAnsi="Arial"/>
          <w:sz w:val="21"/>
          <w:szCs w:val="21"/>
          <w:lang w:val="es-PE"/>
        </w:rPr>
        <w:t xml:space="preserve"> por más de ciento cincuenta (150) días calendario </w:t>
      </w:r>
      <w:r w:rsidR="00DF2A11" w:rsidRPr="004E5745">
        <w:rPr>
          <w:rFonts w:ascii="Arial" w:hAnsi="Arial"/>
          <w:sz w:val="21"/>
          <w:szCs w:val="21"/>
          <w:lang w:val="es-PE"/>
        </w:rPr>
        <w:t>en cualquiera de los</w:t>
      </w:r>
      <w:r w:rsidR="007260D8" w:rsidRPr="004E5745">
        <w:rPr>
          <w:rFonts w:ascii="Arial" w:hAnsi="Arial"/>
          <w:sz w:val="21"/>
          <w:szCs w:val="21"/>
          <w:lang w:val="es-PE"/>
        </w:rPr>
        <w:t xml:space="preserve"> hitos indicados en el Anexo </w:t>
      </w:r>
      <w:r w:rsidR="006333E8" w:rsidRPr="004E5745">
        <w:rPr>
          <w:rFonts w:ascii="Arial" w:hAnsi="Arial"/>
          <w:sz w:val="21"/>
          <w:szCs w:val="21"/>
          <w:lang w:val="es-PE"/>
        </w:rPr>
        <w:t>N</w:t>
      </w:r>
      <w:r w:rsidR="00B70054" w:rsidRPr="004E5745">
        <w:rPr>
          <w:rFonts w:ascii="Arial" w:hAnsi="Arial"/>
          <w:sz w:val="21"/>
          <w:szCs w:val="21"/>
          <w:lang w:val="es-PE"/>
        </w:rPr>
        <w:t xml:space="preserve">º </w:t>
      </w:r>
      <w:r w:rsidR="007260D8" w:rsidRPr="004E5745">
        <w:rPr>
          <w:rFonts w:ascii="Arial" w:hAnsi="Arial"/>
          <w:sz w:val="21"/>
          <w:szCs w:val="21"/>
          <w:lang w:val="es-PE"/>
        </w:rPr>
        <w:t>7,</w:t>
      </w:r>
      <w:r w:rsidRPr="004E5745">
        <w:rPr>
          <w:rFonts w:ascii="Arial" w:hAnsi="Arial"/>
          <w:sz w:val="21"/>
          <w:szCs w:val="21"/>
          <w:lang w:val="es-PE"/>
        </w:rPr>
        <w:t xml:space="preserve"> sobre l</w:t>
      </w:r>
      <w:r w:rsidR="00253906" w:rsidRPr="004E5745">
        <w:rPr>
          <w:rFonts w:ascii="Arial" w:hAnsi="Arial"/>
          <w:sz w:val="21"/>
          <w:szCs w:val="21"/>
          <w:lang w:val="es-PE"/>
        </w:rPr>
        <w:t>os</w:t>
      </w:r>
      <w:r w:rsidRPr="004E5745">
        <w:rPr>
          <w:rFonts w:ascii="Arial" w:hAnsi="Arial"/>
          <w:sz w:val="21"/>
          <w:szCs w:val="21"/>
          <w:lang w:val="es-PE"/>
        </w:rPr>
        <w:t xml:space="preserve"> plazo</w:t>
      </w:r>
      <w:r w:rsidR="00253906" w:rsidRPr="004E5745">
        <w:rPr>
          <w:rFonts w:ascii="Arial" w:hAnsi="Arial"/>
          <w:sz w:val="21"/>
          <w:szCs w:val="21"/>
          <w:lang w:val="es-PE"/>
        </w:rPr>
        <w:t>s</w:t>
      </w:r>
      <w:r w:rsidRPr="004E5745">
        <w:rPr>
          <w:rFonts w:ascii="Arial" w:hAnsi="Arial"/>
          <w:sz w:val="21"/>
          <w:szCs w:val="21"/>
          <w:lang w:val="es-PE"/>
        </w:rPr>
        <w:t xml:space="preserve"> previsto</w:t>
      </w:r>
      <w:r w:rsidR="00253906" w:rsidRPr="004E5745">
        <w:rPr>
          <w:rFonts w:ascii="Arial" w:hAnsi="Arial"/>
          <w:sz w:val="21"/>
          <w:szCs w:val="21"/>
          <w:lang w:val="es-PE"/>
        </w:rPr>
        <w:t>s</w:t>
      </w:r>
      <w:r w:rsidRPr="004E5745">
        <w:rPr>
          <w:rFonts w:ascii="Arial" w:hAnsi="Arial"/>
          <w:sz w:val="21"/>
          <w:szCs w:val="21"/>
          <w:lang w:val="es-PE"/>
        </w:rPr>
        <w:t xml:space="preserve"> en </w:t>
      </w:r>
      <w:r w:rsidR="007260D8" w:rsidRPr="004E5745">
        <w:rPr>
          <w:rFonts w:ascii="Arial" w:hAnsi="Arial"/>
          <w:sz w:val="21"/>
          <w:szCs w:val="21"/>
          <w:lang w:val="es-PE"/>
        </w:rPr>
        <w:t>el mismo anexo</w:t>
      </w:r>
      <w:r w:rsidRPr="004E5745">
        <w:rPr>
          <w:rFonts w:ascii="Arial" w:hAnsi="Arial"/>
          <w:sz w:val="21"/>
          <w:szCs w:val="21"/>
          <w:lang w:val="es-PE"/>
        </w:rPr>
        <w:t>.</w:t>
      </w:r>
    </w:p>
    <w:p w:rsidR="00785758" w:rsidRPr="004E5745" w:rsidRDefault="00785758" w:rsidP="00D33130">
      <w:pPr>
        <w:pStyle w:val="Textosinformato"/>
        <w:numPr>
          <w:ilvl w:val="1"/>
          <w:numId w:val="22"/>
        </w:numPr>
        <w:shd w:val="clear" w:color="auto" w:fill="FFFFFF"/>
        <w:tabs>
          <w:tab w:val="clear" w:pos="567"/>
          <w:tab w:val="clear" w:pos="720"/>
          <w:tab w:val="clear" w:pos="1701"/>
          <w:tab w:val="clear" w:pos="2268"/>
          <w:tab w:val="clear" w:pos="2835"/>
        </w:tabs>
        <w:spacing w:before="60" w:line="250" w:lineRule="auto"/>
        <w:ind w:left="1134" w:hanging="425"/>
        <w:jc w:val="both"/>
        <w:rPr>
          <w:rFonts w:ascii="Arial" w:hAnsi="Arial"/>
          <w:sz w:val="21"/>
          <w:szCs w:val="21"/>
          <w:lang w:val="es-PE"/>
        </w:rPr>
      </w:pPr>
      <w:r w:rsidRPr="004E5745">
        <w:rPr>
          <w:rFonts w:ascii="Arial" w:hAnsi="Arial"/>
          <w:sz w:val="21"/>
          <w:szCs w:val="21"/>
          <w:lang w:val="es-PE"/>
        </w:rPr>
        <w:t xml:space="preserve">No renovara o no prorrogara las </w:t>
      </w:r>
      <w:r w:rsidR="004E58DB">
        <w:rPr>
          <w:rFonts w:ascii="Arial" w:hAnsi="Arial"/>
          <w:sz w:val="21"/>
          <w:szCs w:val="21"/>
          <w:lang w:val="es-PE"/>
        </w:rPr>
        <w:t>G</w:t>
      </w:r>
      <w:r w:rsidRPr="004E5745">
        <w:rPr>
          <w:rFonts w:ascii="Arial" w:hAnsi="Arial"/>
          <w:sz w:val="21"/>
          <w:szCs w:val="21"/>
          <w:lang w:val="es-PE"/>
        </w:rPr>
        <w:t xml:space="preserve">arantías, conforme a lo previsto en la </w:t>
      </w:r>
      <w:r w:rsidR="00313D11" w:rsidRPr="004E5745">
        <w:rPr>
          <w:rFonts w:ascii="Arial" w:hAnsi="Arial"/>
          <w:sz w:val="21"/>
          <w:szCs w:val="21"/>
          <w:lang w:val="es-PE"/>
        </w:rPr>
        <w:t>Cláusula</w:t>
      </w:r>
      <w:r w:rsidRPr="004E5745">
        <w:rPr>
          <w:rFonts w:ascii="Arial" w:hAnsi="Arial"/>
          <w:sz w:val="21"/>
          <w:szCs w:val="21"/>
          <w:lang w:val="es-PE"/>
        </w:rPr>
        <w:t xml:space="preserve"> 11.</w:t>
      </w:r>
    </w:p>
    <w:p w:rsidR="00785758" w:rsidRPr="004E5745" w:rsidRDefault="00785758" w:rsidP="00D33130">
      <w:pPr>
        <w:pStyle w:val="Textosinformato"/>
        <w:numPr>
          <w:ilvl w:val="1"/>
          <w:numId w:val="22"/>
        </w:numPr>
        <w:shd w:val="clear" w:color="auto" w:fill="FFFFFF"/>
        <w:tabs>
          <w:tab w:val="clear" w:pos="567"/>
          <w:tab w:val="clear" w:pos="720"/>
          <w:tab w:val="clear" w:pos="1701"/>
          <w:tab w:val="clear" w:pos="2268"/>
          <w:tab w:val="clear" w:pos="2835"/>
        </w:tabs>
        <w:spacing w:before="60" w:line="250" w:lineRule="auto"/>
        <w:ind w:left="1134" w:hanging="425"/>
        <w:jc w:val="both"/>
        <w:rPr>
          <w:rFonts w:ascii="Arial" w:hAnsi="Arial"/>
          <w:sz w:val="21"/>
          <w:szCs w:val="21"/>
          <w:lang w:val="es-PE"/>
        </w:rPr>
      </w:pPr>
      <w:r w:rsidRPr="004E5745">
        <w:rPr>
          <w:rFonts w:ascii="Arial" w:hAnsi="Arial"/>
          <w:sz w:val="21"/>
          <w:szCs w:val="21"/>
          <w:lang w:val="es-PE"/>
        </w:rPr>
        <w:t xml:space="preserve">Dejara de operar </w:t>
      </w:r>
      <w:smartTag w:uri="urn:schemas-microsoft-com:office:smarttags" w:element="PersonName">
        <w:smartTagPr>
          <w:attr w:name="ProductID" w:val="la ￼￼￼￼￼￼￼￼￼￼￼￼￼￼￼￼￼￼￼￼￼￼￼￼￼￼￼￼Línea Eléctrica"/>
        </w:smartTagPr>
        <w:r w:rsidRPr="004E5745">
          <w:rPr>
            <w:rFonts w:ascii="Arial" w:hAnsi="Arial"/>
            <w:sz w:val="21"/>
            <w:szCs w:val="21"/>
            <w:lang w:val="es-PE"/>
          </w:rPr>
          <w:t>la Línea Eléctrica</w:t>
        </w:r>
      </w:smartTag>
      <w:r w:rsidR="00CE5C93" w:rsidRPr="004E5745">
        <w:rPr>
          <w:rFonts w:ascii="Arial" w:hAnsi="Arial"/>
          <w:color w:val="000000"/>
          <w:sz w:val="21"/>
          <w:szCs w:val="21"/>
          <w:lang w:val="es-PE"/>
        </w:rPr>
        <w:t>, sin causa justificada,</w:t>
      </w:r>
      <w:r w:rsidRPr="004E5745">
        <w:rPr>
          <w:rFonts w:ascii="Arial" w:hAnsi="Arial"/>
          <w:sz w:val="21"/>
          <w:szCs w:val="21"/>
          <w:lang w:val="es-PE"/>
        </w:rPr>
        <w:t xml:space="preserve"> por ciento ochenta </w:t>
      </w:r>
      <w:r w:rsidR="00FA48A7" w:rsidRPr="004E5745">
        <w:rPr>
          <w:rFonts w:ascii="Arial" w:hAnsi="Arial"/>
          <w:sz w:val="21"/>
          <w:szCs w:val="21"/>
          <w:lang w:val="es-PE"/>
        </w:rPr>
        <w:t xml:space="preserve">(180) </w:t>
      </w:r>
      <w:r w:rsidRPr="004E5745">
        <w:rPr>
          <w:rFonts w:ascii="Arial" w:hAnsi="Arial"/>
          <w:sz w:val="21"/>
          <w:szCs w:val="21"/>
          <w:lang w:val="es-PE"/>
        </w:rPr>
        <w:t>horas, continuas o no, dentro de un año calendario.</w:t>
      </w:r>
    </w:p>
    <w:p w:rsidR="00785758" w:rsidRPr="004E5745" w:rsidRDefault="00785758" w:rsidP="00D33130">
      <w:pPr>
        <w:pStyle w:val="Textosinformato"/>
        <w:numPr>
          <w:ilvl w:val="1"/>
          <w:numId w:val="22"/>
        </w:numPr>
        <w:shd w:val="clear" w:color="auto" w:fill="FFFFFF"/>
        <w:tabs>
          <w:tab w:val="clear" w:pos="567"/>
          <w:tab w:val="clear" w:pos="720"/>
          <w:tab w:val="clear" w:pos="1701"/>
          <w:tab w:val="clear" w:pos="2268"/>
          <w:tab w:val="clear" w:pos="2835"/>
        </w:tabs>
        <w:spacing w:before="60" w:line="250" w:lineRule="auto"/>
        <w:ind w:left="1134" w:hanging="425"/>
        <w:jc w:val="both"/>
        <w:rPr>
          <w:rFonts w:ascii="Arial" w:hAnsi="Arial"/>
          <w:sz w:val="21"/>
          <w:szCs w:val="21"/>
          <w:lang w:val="es-PE"/>
        </w:rPr>
      </w:pPr>
      <w:r w:rsidRPr="004E5745">
        <w:rPr>
          <w:rFonts w:ascii="Arial" w:hAnsi="Arial"/>
          <w:sz w:val="21"/>
          <w:szCs w:val="21"/>
          <w:lang w:val="es-PE"/>
        </w:rPr>
        <w:t xml:space="preserve">Persistiera, luego de ser sancionada administrativamente por </w:t>
      </w:r>
      <w:r w:rsidR="00F20FDB">
        <w:rPr>
          <w:rFonts w:ascii="Arial" w:hAnsi="Arial"/>
          <w:sz w:val="21"/>
          <w:szCs w:val="21"/>
          <w:lang w:val="es-PE"/>
        </w:rPr>
        <w:t xml:space="preserve">el </w:t>
      </w:r>
      <w:r w:rsidRPr="004E5745">
        <w:rPr>
          <w:rFonts w:ascii="Arial" w:hAnsi="Arial"/>
          <w:sz w:val="21"/>
          <w:szCs w:val="21"/>
          <w:lang w:val="es-PE"/>
        </w:rPr>
        <w:t>OSINERGMIN, en no cumplir sus obligaciones de prestar el Servicio en los plazos prescritos y de acuerdo a las normas de seguridad y los estándares de calidad establecidos en el Contrato y en las normas técnicas pertinentes, siempre que dichas sanciones hubiesen quedado firmes en sede administrativa, y en sede judicial si se hubiese interpuesto el contencioso respectivo.</w:t>
      </w:r>
    </w:p>
    <w:p w:rsidR="00785758" w:rsidRPr="004E5745" w:rsidRDefault="00785758" w:rsidP="00D33130">
      <w:pPr>
        <w:pStyle w:val="Textosinformato"/>
        <w:numPr>
          <w:ilvl w:val="1"/>
          <w:numId w:val="22"/>
        </w:numPr>
        <w:shd w:val="clear" w:color="auto" w:fill="FFFFFF"/>
        <w:tabs>
          <w:tab w:val="clear" w:pos="567"/>
          <w:tab w:val="clear" w:pos="720"/>
          <w:tab w:val="clear" w:pos="1701"/>
          <w:tab w:val="clear" w:pos="2268"/>
          <w:tab w:val="clear" w:pos="2835"/>
        </w:tabs>
        <w:spacing w:before="60" w:line="250" w:lineRule="auto"/>
        <w:ind w:left="1134" w:hanging="425"/>
        <w:jc w:val="both"/>
        <w:rPr>
          <w:rFonts w:ascii="Arial" w:hAnsi="Arial"/>
          <w:sz w:val="21"/>
          <w:szCs w:val="21"/>
          <w:lang w:val="es-PE"/>
        </w:rPr>
      </w:pPr>
      <w:r w:rsidRPr="004E5745">
        <w:rPr>
          <w:rFonts w:ascii="Arial" w:hAnsi="Arial"/>
          <w:sz w:val="21"/>
          <w:szCs w:val="21"/>
          <w:lang w:val="es-PE"/>
        </w:rPr>
        <w:t>Transfiriese parcial o totalmente el Contrato, por cualquier título, sin la previa aprobación del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w:t>
      </w:r>
    </w:p>
    <w:p w:rsidR="00785758" w:rsidRPr="004E5745" w:rsidRDefault="00785758" w:rsidP="00D33130">
      <w:pPr>
        <w:pStyle w:val="Textosinformato"/>
        <w:numPr>
          <w:ilvl w:val="1"/>
          <w:numId w:val="22"/>
        </w:numPr>
        <w:shd w:val="clear" w:color="auto" w:fill="FFFFFF"/>
        <w:tabs>
          <w:tab w:val="clear" w:pos="567"/>
          <w:tab w:val="clear" w:pos="720"/>
          <w:tab w:val="clear" w:pos="1701"/>
          <w:tab w:val="clear" w:pos="2268"/>
          <w:tab w:val="clear" w:pos="2835"/>
        </w:tabs>
        <w:spacing w:before="60" w:line="250" w:lineRule="auto"/>
        <w:ind w:left="1134" w:hanging="425"/>
        <w:jc w:val="both"/>
        <w:rPr>
          <w:rFonts w:ascii="Arial" w:hAnsi="Arial"/>
          <w:sz w:val="21"/>
          <w:szCs w:val="21"/>
          <w:lang w:val="es-PE"/>
        </w:rPr>
      </w:pPr>
      <w:r w:rsidRPr="004E5745">
        <w:rPr>
          <w:rFonts w:ascii="Arial" w:hAnsi="Arial"/>
          <w:sz w:val="21"/>
          <w:szCs w:val="21"/>
          <w:lang w:val="es-PE"/>
        </w:rPr>
        <w:t xml:space="preserve">Fuera sancionada con multas administrativas no tributarias, que en un (1) año calendario </w:t>
      </w:r>
      <w:r w:rsidR="00DB5E10">
        <w:rPr>
          <w:rFonts w:ascii="Arial" w:hAnsi="Arial"/>
          <w:sz w:val="21"/>
          <w:szCs w:val="21"/>
          <w:lang w:val="es-PE"/>
        </w:rPr>
        <w:t xml:space="preserve">-entendiéndose año calendario como cada periodo comprendido entre el 1° de enero y el 31 de diciembre- </w:t>
      </w:r>
      <w:r w:rsidRPr="004E5745">
        <w:rPr>
          <w:rFonts w:ascii="Arial" w:hAnsi="Arial"/>
          <w:sz w:val="21"/>
          <w:szCs w:val="21"/>
          <w:lang w:val="es-PE"/>
        </w:rPr>
        <w:t xml:space="preserve">superen el diez </w:t>
      </w:r>
      <w:r w:rsidR="00FA48A7" w:rsidRPr="004E5745">
        <w:rPr>
          <w:rFonts w:ascii="Arial" w:hAnsi="Arial"/>
          <w:sz w:val="21"/>
          <w:szCs w:val="21"/>
          <w:lang w:val="es-PE"/>
        </w:rPr>
        <w:t xml:space="preserve">por ciento </w:t>
      </w:r>
      <w:r w:rsidRPr="004E5745">
        <w:rPr>
          <w:rFonts w:ascii="Arial" w:hAnsi="Arial"/>
          <w:sz w:val="21"/>
          <w:szCs w:val="21"/>
          <w:lang w:val="es-PE"/>
        </w:rPr>
        <w:t xml:space="preserve">(10%) de </w:t>
      </w:r>
      <w:smartTag w:uri="urn:schemas-microsoft-com:office:smarttags" w:element="PersonName">
        <w:smartTagPr>
          <w:attr w:name="ProductID" w:val="La Base Tarifaria"/>
        </w:smartTagPr>
        <w:r w:rsidRPr="004E5745">
          <w:rPr>
            <w:rFonts w:ascii="Arial" w:hAnsi="Arial"/>
            <w:sz w:val="21"/>
            <w:szCs w:val="21"/>
            <w:lang w:val="es-PE"/>
          </w:rPr>
          <w:t>la Base Tarifaria</w:t>
        </w:r>
      </w:smartTag>
      <w:r w:rsidRPr="004E5745">
        <w:rPr>
          <w:rFonts w:ascii="Arial" w:hAnsi="Arial"/>
          <w:sz w:val="21"/>
          <w:szCs w:val="21"/>
          <w:lang w:val="es-PE"/>
        </w:rPr>
        <w:t xml:space="preserve"> del año anterior, siempre que dichas multas hubiesen quedado firmes en sede administrativa, y en sede judicial si se hubiese interpuesto el contencioso respectivo. Esta causal es aplicable a partir del segundo año de operación comercial.</w:t>
      </w:r>
    </w:p>
    <w:p w:rsidR="00785758" w:rsidRPr="004E5745" w:rsidRDefault="00785758" w:rsidP="00D33130">
      <w:pPr>
        <w:pStyle w:val="Textosinformato"/>
        <w:numPr>
          <w:ilvl w:val="1"/>
          <w:numId w:val="22"/>
        </w:numPr>
        <w:shd w:val="clear" w:color="auto" w:fill="FFFFFF"/>
        <w:tabs>
          <w:tab w:val="clear" w:pos="567"/>
          <w:tab w:val="clear" w:pos="720"/>
          <w:tab w:val="clear" w:pos="1701"/>
          <w:tab w:val="clear" w:pos="2268"/>
          <w:tab w:val="clear" w:pos="2835"/>
        </w:tabs>
        <w:spacing w:before="60" w:line="250" w:lineRule="auto"/>
        <w:ind w:left="1134" w:hanging="425"/>
        <w:jc w:val="both"/>
        <w:rPr>
          <w:rFonts w:ascii="Arial" w:hAnsi="Arial"/>
          <w:sz w:val="21"/>
          <w:szCs w:val="21"/>
          <w:lang w:val="es-PE"/>
        </w:rPr>
      </w:pPr>
      <w:r w:rsidRPr="004E5745">
        <w:rPr>
          <w:rFonts w:ascii="Arial" w:hAnsi="Arial"/>
          <w:sz w:val="21"/>
          <w:szCs w:val="21"/>
          <w:lang w:val="es-PE"/>
        </w:rPr>
        <w:t>Se fusionara, escindiera o transformara, sin previa aprobación escrita del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w:t>
      </w:r>
    </w:p>
    <w:p w:rsidR="00785758" w:rsidRPr="004E5745" w:rsidRDefault="00785758" w:rsidP="00D33130">
      <w:pPr>
        <w:pStyle w:val="Textosinformato"/>
        <w:numPr>
          <w:ilvl w:val="1"/>
          <w:numId w:val="22"/>
        </w:numPr>
        <w:shd w:val="clear" w:color="auto" w:fill="FFFFFF"/>
        <w:tabs>
          <w:tab w:val="clear" w:pos="567"/>
          <w:tab w:val="clear" w:pos="720"/>
          <w:tab w:val="clear" w:pos="1701"/>
          <w:tab w:val="clear" w:pos="2268"/>
          <w:tab w:val="clear" w:pos="2835"/>
        </w:tabs>
        <w:spacing w:before="60" w:line="250" w:lineRule="auto"/>
        <w:ind w:left="1134" w:hanging="425"/>
        <w:jc w:val="both"/>
        <w:rPr>
          <w:rFonts w:ascii="Arial" w:hAnsi="Arial"/>
          <w:sz w:val="21"/>
          <w:szCs w:val="21"/>
          <w:lang w:val="es-PE"/>
        </w:rPr>
      </w:pPr>
      <w:r w:rsidRPr="004E5745">
        <w:rPr>
          <w:rFonts w:ascii="Arial" w:hAnsi="Arial"/>
          <w:sz w:val="21"/>
          <w:szCs w:val="21"/>
          <w:lang w:val="es-PE"/>
        </w:rPr>
        <w:t>Fuera declarada en insolvencia, quebrada, disuelta o liquidada.</w:t>
      </w:r>
    </w:p>
    <w:p w:rsidR="00785758" w:rsidRPr="004E5745" w:rsidRDefault="00785758" w:rsidP="00D33130">
      <w:pPr>
        <w:pStyle w:val="Textosinformato"/>
        <w:numPr>
          <w:ilvl w:val="1"/>
          <w:numId w:val="22"/>
        </w:numPr>
        <w:shd w:val="clear" w:color="auto" w:fill="FFFFFF"/>
        <w:tabs>
          <w:tab w:val="clear" w:pos="567"/>
          <w:tab w:val="clear" w:pos="720"/>
          <w:tab w:val="clear" w:pos="1701"/>
          <w:tab w:val="clear" w:pos="2268"/>
          <w:tab w:val="clear" w:pos="2835"/>
        </w:tabs>
        <w:spacing w:before="60" w:line="250" w:lineRule="auto"/>
        <w:ind w:left="1134" w:hanging="425"/>
        <w:jc w:val="both"/>
        <w:rPr>
          <w:rFonts w:ascii="Arial" w:hAnsi="Arial"/>
          <w:sz w:val="21"/>
          <w:szCs w:val="21"/>
          <w:lang w:val="es-PE"/>
        </w:rPr>
      </w:pPr>
      <w:r w:rsidRPr="004E5745">
        <w:rPr>
          <w:rFonts w:ascii="Arial" w:hAnsi="Arial"/>
          <w:sz w:val="21"/>
          <w:szCs w:val="21"/>
          <w:lang w:val="es-PE"/>
        </w:rPr>
        <w:t xml:space="preserve">No contratara los seguros a que se refiere la </w:t>
      </w:r>
      <w:r w:rsidR="00313D11" w:rsidRPr="004E5745">
        <w:rPr>
          <w:rFonts w:ascii="Arial" w:hAnsi="Arial"/>
          <w:sz w:val="21"/>
          <w:szCs w:val="21"/>
          <w:lang w:val="es-PE"/>
        </w:rPr>
        <w:t>Cláusula</w:t>
      </w:r>
      <w:r w:rsidRPr="004E5745">
        <w:rPr>
          <w:rFonts w:ascii="Arial" w:hAnsi="Arial"/>
          <w:sz w:val="21"/>
          <w:szCs w:val="21"/>
          <w:lang w:val="es-PE"/>
        </w:rPr>
        <w:t xml:space="preserve"> 7.1, o los contratara sin estipular las condiciones previstas en la </w:t>
      </w:r>
      <w:r w:rsidR="00313D11" w:rsidRPr="004E5745">
        <w:rPr>
          <w:rFonts w:ascii="Arial" w:hAnsi="Arial"/>
          <w:sz w:val="21"/>
          <w:szCs w:val="21"/>
          <w:lang w:val="es-PE"/>
        </w:rPr>
        <w:t>Cláusula</w:t>
      </w:r>
      <w:r w:rsidRPr="004E5745">
        <w:rPr>
          <w:rFonts w:ascii="Arial" w:hAnsi="Arial"/>
          <w:sz w:val="21"/>
          <w:szCs w:val="21"/>
          <w:lang w:val="es-PE"/>
        </w:rPr>
        <w:t xml:space="preserve"> 7.2.</w:t>
      </w:r>
    </w:p>
    <w:p w:rsidR="00785758" w:rsidRPr="004E5745" w:rsidRDefault="00785758" w:rsidP="00D33130">
      <w:pPr>
        <w:pStyle w:val="Textosinformato"/>
        <w:numPr>
          <w:ilvl w:val="1"/>
          <w:numId w:val="22"/>
        </w:numPr>
        <w:shd w:val="clear" w:color="auto" w:fill="FFFFFF"/>
        <w:tabs>
          <w:tab w:val="clear" w:pos="567"/>
          <w:tab w:val="clear" w:pos="720"/>
          <w:tab w:val="clear" w:pos="1701"/>
          <w:tab w:val="clear" w:pos="2268"/>
          <w:tab w:val="clear" w:pos="2835"/>
        </w:tabs>
        <w:spacing w:before="60" w:line="250" w:lineRule="auto"/>
        <w:ind w:left="1134" w:hanging="425"/>
        <w:jc w:val="both"/>
        <w:rPr>
          <w:rFonts w:ascii="Arial" w:hAnsi="Arial"/>
          <w:sz w:val="21"/>
          <w:szCs w:val="21"/>
          <w:lang w:val="es-PE"/>
        </w:rPr>
      </w:pPr>
      <w:r w:rsidRPr="004E5745">
        <w:rPr>
          <w:rFonts w:ascii="Arial" w:hAnsi="Arial"/>
          <w:sz w:val="21"/>
          <w:szCs w:val="21"/>
          <w:lang w:val="es-PE"/>
        </w:rPr>
        <w:t xml:space="preserve">Contratara los contratos de financiamiento a que se refiere la </w:t>
      </w:r>
      <w:r w:rsidR="00313D11" w:rsidRPr="004E5745">
        <w:rPr>
          <w:rFonts w:ascii="Arial" w:hAnsi="Arial"/>
          <w:sz w:val="21"/>
          <w:szCs w:val="21"/>
          <w:lang w:val="es-PE"/>
        </w:rPr>
        <w:t>Cláusula</w:t>
      </w:r>
      <w:r w:rsidRPr="004E5745">
        <w:rPr>
          <w:rFonts w:ascii="Arial" w:hAnsi="Arial"/>
          <w:sz w:val="21"/>
          <w:szCs w:val="21"/>
          <w:lang w:val="es-PE"/>
        </w:rPr>
        <w:t xml:space="preserve"> 9.1 sin incluir las estipulaciones indicadas en la </w:t>
      </w:r>
      <w:r w:rsidR="00313D11" w:rsidRPr="004E5745">
        <w:rPr>
          <w:rFonts w:ascii="Arial" w:hAnsi="Arial"/>
          <w:sz w:val="21"/>
          <w:szCs w:val="21"/>
          <w:lang w:val="es-PE"/>
        </w:rPr>
        <w:t>Cláusula</w:t>
      </w:r>
      <w:r w:rsidRPr="004E5745">
        <w:rPr>
          <w:rFonts w:ascii="Arial" w:hAnsi="Arial"/>
          <w:sz w:val="21"/>
          <w:szCs w:val="21"/>
          <w:lang w:val="es-PE"/>
        </w:rPr>
        <w:t xml:space="preserve"> 9.2</w:t>
      </w:r>
      <w:r w:rsidR="009556BE" w:rsidRPr="004E5745">
        <w:rPr>
          <w:rFonts w:ascii="Arial" w:hAnsi="Arial"/>
          <w:sz w:val="21"/>
          <w:szCs w:val="21"/>
          <w:lang w:val="es-PE"/>
        </w:rPr>
        <w:t>.</w:t>
      </w:r>
    </w:p>
    <w:p w:rsidR="00785758" w:rsidRPr="004E5745" w:rsidRDefault="00785758" w:rsidP="00D33130">
      <w:pPr>
        <w:pStyle w:val="Textosinformato"/>
        <w:numPr>
          <w:ilvl w:val="1"/>
          <w:numId w:val="22"/>
        </w:numPr>
        <w:shd w:val="clear" w:color="auto" w:fill="FFFFFF"/>
        <w:tabs>
          <w:tab w:val="clear" w:pos="567"/>
          <w:tab w:val="clear" w:pos="720"/>
          <w:tab w:val="clear" w:pos="1701"/>
          <w:tab w:val="clear" w:pos="2268"/>
          <w:tab w:val="clear" w:pos="2835"/>
        </w:tabs>
        <w:spacing w:before="60" w:line="250" w:lineRule="auto"/>
        <w:ind w:left="1134" w:hanging="425"/>
        <w:jc w:val="both"/>
        <w:rPr>
          <w:rFonts w:ascii="Arial" w:hAnsi="Arial"/>
          <w:sz w:val="21"/>
          <w:szCs w:val="21"/>
          <w:lang w:val="es-PE"/>
        </w:rPr>
      </w:pPr>
      <w:r w:rsidRPr="004E5745">
        <w:rPr>
          <w:rFonts w:ascii="Arial" w:hAnsi="Arial"/>
          <w:sz w:val="21"/>
          <w:szCs w:val="21"/>
          <w:lang w:val="es-PE"/>
        </w:rPr>
        <w:t>Incumpliera de forma injustificada, grave y reiterada, cualquier obligación establecida en el Contrato o las Leyes Aplicables, distinta a las concernidas en los literales pre</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ntes.</w:t>
      </w:r>
    </w:p>
    <w:p w:rsidR="00785758" w:rsidRPr="004E5745" w:rsidRDefault="00785758" w:rsidP="00010130">
      <w:pPr>
        <w:numPr>
          <w:ilvl w:val="1"/>
          <w:numId w:val="26"/>
        </w:numPr>
        <w:shd w:val="clear" w:color="auto" w:fill="FFFFFF"/>
        <w:tabs>
          <w:tab w:val="clear" w:pos="435"/>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4E5745">
        <w:rPr>
          <w:rFonts w:ascii="Arial" w:hAnsi="Arial"/>
          <w:sz w:val="21"/>
          <w:szCs w:val="21"/>
        </w:rPr>
        <w:t>El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también podrá resolver el Contrato, si el Operador Técnico durante el plazo requerido en el Contrato:</w:t>
      </w:r>
    </w:p>
    <w:p w:rsidR="00785758" w:rsidRPr="004E5745" w:rsidRDefault="00785758" w:rsidP="00010130">
      <w:pPr>
        <w:pStyle w:val="Textosinformato"/>
        <w:numPr>
          <w:ilvl w:val="0"/>
          <w:numId w:val="27"/>
        </w:numPr>
        <w:shd w:val="clear" w:color="auto" w:fill="FFFFFF"/>
        <w:tabs>
          <w:tab w:val="clear" w:pos="567"/>
          <w:tab w:val="clear" w:pos="1440"/>
          <w:tab w:val="clear" w:pos="1701"/>
          <w:tab w:val="clear" w:pos="2268"/>
          <w:tab w:val="clear" w:pos="2835"/>
        </w:tabs>
        <w:spacing w:before="80" w:line="250" w:lineRule="auto"/>
        <w:ind w:left="1134" w:hanging="425"/>
        <w:jc w:val="both"/>
        <w:rPr>
          <w:rFonts w:ascii="Arial" w:hAnsi="Arial"/>
          <w:sz w:val="21"/>
          <w:szCs w:val="21"/>
          <w:lang w:val="es-PE"/>
        </w:rPr>
      </w:pPr>
      <w:r w:rsidRPr="004E5745">
        <w:rPr>
          <w:rFonts w:ascii="Arial" w:hAnsi="Arial"/>
          <w:sz w:val="21"/>
          <w:szCs w:val="21"/>
          <w:lang w:val="es-PE"/>
        </w:rPr>
        <w:t xml:space="preserve">No conservara </w:t>
      </w:r>
      <w:smartTag w:uri="urn:schemas-microsoft-com:office:smarttags" w:element="PersonName">
        <w:smartTagPr>
          <w:attr w:name="ProductID" w:val="la Participaci￳n M￭nima."/>
        </w:smartTagPr>
        <w:r w:rsidRPr="004E5745">
          <w:rPr>
            <w:rFonts w:ascii="Arial" w:hAnsi="Arial"/>
            <w:sz w:val="21"/>
            <w:szCs w:val="21"/>
            <w:lang w:val="es-PE"/>
          </w:rPr>
          <w:t>la Participación Mínima.</w:t>
        </w:r>
      </w:smartTag>
    </w:p>
    <w:p w:rsidR="00785758" w:rsidRPr="004E5745" w:rsidRDefault="00785758" w:rsidP="00010130">
      <w:pPr>
        <w:pStyle w:val="Textosinformato"/>
        <w:numPr>
          <w:ilvl w:val="0"/>
          <w:numId w:val="27"/>
        </w:numPr>
        <w:shd w:val="clear" w:color="auto" w:fill="FFFFFF"/>
        <w:tabs>
          <w:tab w:val="clear" w:pos="567"/>
          <w:tab w:val="clear" w:pos="1440"/>
          <w:tab w:val="clear" w:pos="1701"/>
          <w:tab w:val="clear" w:pos="2268"/>
          <w:tab w:val="clear" w:pos="2835"/>
        </w:tabs>
        <w:spacing w:before="80" w:line="250" w:lineRule="auto"/>
        <w:ind w:left="1134" w:hanging="425"/>
        <w:jc w:val="both"/>
        <w:rPr>
          <w:rFonts w:ascii="Arial" w:hAnsi="Arial"/>
          <w:sz w:val="21"/>
          <w:szCs w:val="21"/>
          <w:lang w:val="es-PE"/>
        </w:rPr>
      </w:pPr>
      <w:r w:rsidRPr="004E5745">
        <w:rPr>
          <w:rFonts w:ascii="Arial" w:hAnsi="Arial"/>
          <w:sz w:val="21"/>
          <w:szCs w:val="21"/>
          <w:lang w:val="es-PE"/>
        </w:rPr>
        <w:t>No mantuviera o no ejerciera el derecho y la obligación de controlar las operaciones técnicas.</w:t>
      </w:r>
    </w:p>
    <w:p w:rsidR="00785758" w:rsidRPr="004E5745" w:rsidRDefault="00785758" w:rsidP="00010130">
      <w:pPr>
        <w:pStyle w:val="Textosinformato"/>
        <w:numPr>
          <w:ilvl w:val="0"/>
          <w:numId w:val="27"/>
        </w:numPr>
        <w:shd w:val="clear" w:color="auto" w:fill="FFFFFF"/>
        <w:tabs>
          <w:tab w:val="clear" w:pos="567"/>
          <w:tab w:val="clear" w:pos="1440"/>
          <w:tab w:val="clear" w:pos="1701"/>
          <w:tab w:val="clear" w:pos="2268"/>
          <w:tab w:val="clear" w:pos="2835"/>
        </w:tabs>
        <w:spacing w:before="80" w:line="250" w:lineRule="auto"/>
        <w:ind w:left="1134" w:hanging="425"/>
        <w:jc w:val="both"/>
        <w:rPr>
          <w:rFonts w:ascii="Arial" w:hAnsi="Arial"/>
          <w:sz w:val="21"/>
          <w:szCs w:val="21"/>
          <w:lang w:val="es-PE"/>
        </w:rPr>
      </w:pPr>
      <w:r w:rsidRPr="004E5745">
        <w:rPr>
          <w:rFonts w:ascii="Arial" w:hAnsi="Arial"/>
          <w:sz w:val="21"/>
          <w:szCs w:val="21"/>
          <w:lang w:val="es-PE"/>
        </w:rPr>
        <w:t>Fuera declarado en insolvencia, quebrado, disuelto o liquidado.</w:t>
      </w:r>
    </w:p>
    <w:p w:rsidR="00071440" w:rsidRPr="00FA402C" w:rsidRDefault="00785758" w:rsidP="00010130">
      <w:pPr>
        <w:numPr>
          <w:ilvl w:val="1"/>
          <w:numId w:val="26"/>
        </w:numPr>
        <w:shd w:val="clear" w:color="auto" w:fill="FFFFFF"/>
        <w:tabs>
          <w:tab w:val="clear" w:pos="435"/>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FA402C">
        <w:rPr>
          <w:rFonts w:ascii="Arial" w:hAnsi="Arial"/>
          <w:sz w:val="21"/>
          <w:szCs w:val="21"/>
        </w:rPr>
        <w:t>La Sociedad Concesionaria podrá resolver el Contrato, si el Concedente incumpliera, de manera injustificada, grave y reiterada, cualquiera de las obligaciones que le corresponden conforme al Contrato o las Leyes Aplicables</w:t>
      </w:r>
      <w:r w:rsidR="00071440" w:rsidRPr="00FA402C">
        <w:rPr>
          <w:rFonts w:ascii="Arial" w:hAnsi="Arial"/>
          <w:sz w:val="21"/>
          <w:szCs w:val="21"/>
        </w:rPr>
        <w:t>.</w:t>
      </w:r>
    </w:p>
    <w:p w:rsidR="00785758" w:rsidRPr="004E5745" w:rsidRDefault="00785758" w:rsidP="00010130">
      <w:pPr>
        <w:numPr>
          <w:ilvl w:val="1"/>
          <w:numId w:val="26"/>
        </w:numPr>
        <w:shd w:val="clear" w:color="auto" w:fill="FFFFFF"/>
        <w:tabs>
          <w:tab w:val="clear" w:pos="435"/>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4E5745">
        <w:rPr>
          <w:rFonts w:ascii="Arial" w:hAnsi="Arial"/>
          <w:sz w:val="21"/>
          <w:szCs w:val="21"/>
        </w:rPr>
        <w:lastRenderedPageBreak/>
        <w:t>Cualquiera de las Partes podrá resolver el Contrato si se presentara un evento de Fuerza Mayor y éste o sus efectos no pudieran ser superados pese a haber transcurrido doce (12) meses continuos desde que se inició el evento.</w:t>
      </w:r>
    </w:p>
    <w:p w:rsidR="006D1C0F" w:rsidRPr="00BA160B" w:rsidRDefault="00785758" w:rsidP="00010130">
      <w:pPr>
        <w:numPr>
          <w:ilvl w:val="1"/>
          <w:numId w:val="26"/>
        </w:numPr>
        <w:shd w:val="clear" w:color="auto" w:fill="FFFFFF"/>
        <w:tabs>
          <w:tab w:val="clear" w:pos="435"/>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6D1C0F">
        <w:rPr>
          <w:rFonts w:ascii="Arial" w:hAnsi="Arial"/>
          <w:sz w:val="21"/>
          <w:szCs w:val="21"/>
          <w:lang w:val="es-ES"/>
        </w:rPr>
        <w:t xml:space="preserve">Los supuestos a que se refieren los literales c), e), i), j), k) y l) de la </w:t>
      </w:r>
      <w:r w:rsidR="00313D11" w:rsidRPr="006D1C0F">
        <w:rPr>
          <w:rFonts w:ascii="Arial" w:hAnsi="Arial"/>
          <w:sz w:val="21"/>
          <w:szCs w:val="21"/>
          <w:lang w:val="es-ES"/>
        </w:rPr>
        <w:t>Cláusula</w:t>
      </w:r>
      <w:r w:rsidRPr="006D1C0F">
        <w:rPr>
          <w:rFonts w:ascii="Arial" w:hAnsi="Arial"/>
          <w:sz w:val="21"/>
          <w:szCs w:val="21"/>
          <w:lang w:val="es-ES"/>
        </w:rPr>
        <w:t xml:space="preserve"> 12.2, y la </w:t>
      </w:r>
      <w:r w:rsidR="00313D11" w:rsidRPr="006D1C0F">
        <w:rPr>
          <w:rFonts w:ascii="Arial" w:hAnsi="Arial"/>
          <w:sz w:val="21"/>
          <w:szCs w:val="21"/>
          <w:lang w:val="es-ES"/>
        </w:rPr>
        <w:t>Cláusula</w:t>
      </w:r>
      <w:r w:rsidRPr="006D1C0F">
        <w:rPr>
          <w:rFonts w:ascii="Arial" w:hAnsi="Arial"/>
          <w:sz w:val="21"/>
          <w:szCs w:val="21"/>
          <w:lang w:val="es-ES"/>
        </w:rPr>
        <w:t xml:space="preserve"> 12.3, configuran causales de </w:t>
      </w:r>
      <w:r w:rsidR="005D4A7F" w:rsidRPr="006D1C0F">
        <w:rPr>
          <w:rFonts w:ascii="Arial" w:hAnsi="Arial"/>
          <w:sz w:val="21"/>
          <w:szCs w:val="21"/>
          <w:lang w:val="es-ES"/>
        </w:rPr>
        <w:t>resolución</w:t>
      </w:r>
      <w:r w:rsidRPr="006D1C0F">
        <w:rPr>
          <w:rFonts w:ascii="Arial" w:hAnsi="Arial"/>
          <w:sz w:val="21"/>
          <w:szCs w:val="21"/>
          <w:lang w:val="es-ES"/>
        </w:rPr>
        <w:t>, sólo si es que producido un requerimiento escrito, la Parte requerida no subsana, a satisfacción de la otra Parte, la situación de incumplimiento, dentro de sesenta (60) días calendario siguientes a la fecha del indicado requerimiento escrito, o dentro del plazo mayor que se le hubiera concedido con ese propósito</w:t>
      </w:r>
      <w:r w:rsidR="00F840F9">
        <w:rPr>
          <w:rFonts w:ascii="Arial" w:hAnsi="Arial"/>
          <w:sz w:val="21"/>
          <w:szCs w:val="21"/>
          <w:lang w:val="es-ES"/>
        </w:rPr>
        <w:t>.</w:t>
      </w:r>
      <w:r w:rsidR="006D1C0F" w:rsidRPr="006D1C0F">
        <w:rPr>
          <w:rFonts w:ascii="Arial" w:hAnsi="Arial"/>
          <w:sz w:val="21"/>
          <w:szCs w:val="21"/>
          <w:lang w:val="es-ES"/>
        </w:rPr>
        <w:t xml:space="preserve"> </w:t>
      </w:r>
    </w:p>
    <w:p w:rsidR="00BA160B" w:rsidRDefault="00BA160B" w:rsidP="00010130">
      <w:pPr>
        <w:tabs>
          <w:tab w:val="clear" w:pos="567"/>
          <w:tab w:val="clear" w:pos="1134"/>
          <w:tab w:val="clear" w:pos="1701"/>
          <w:tab w:val="clear" w:pos="2268"/>
          <w:tab w:val="clear" w:pos="2835"/>
        </w:tabs>
        <w:spacing w:before="60" w:line="257" w:lineRule="auto"/>
        <w:ind w:left="709"/>
        <w:jc w:val="both"/>
        <w:rPr>
          <w:rFonts w:ascii="Arial" w:hAnsi="Arial"/>
          <w:sz w:val="21"/>
          <w:szCs w:val="21"/>
        </w:rPr>
      </w:pPr>
      <w:r w:rsidRPr="00BA160B">
        <w:rPr>
          <w:rFonts w:ascii="Arial" w:hAnsi="Arial"/>
          <w:sz w:val="21"/>
          <w:szCs w:val="21"/>
        </w:rPr>
        <w:t xml:space="preserve">En caso de </w:t>
      </w:r>
      <w:r w:rsidR="005D4A7F">
        <w:rPr>
          <w:rFonts w:ascii="Arial" w:hAnsi="Arial"/>
          <w:sz w:val="21"/>
          <w:szCs w:val="21"/>
        </w:rPr>
        <w:t>resolución</w:t>
      </w:r>
      <w:r w:rsidR="005D4A7F" w:rsidRPr="00BA160B">
        <w:rPr>
          <w:rFonts w:ascii="Arial" w:hAnsi="Arial"/>
          <w:sz w:val="21"/>
          <w:szCs w:val="21"/>
        </w:rPr>
        <w:t xml:space="preserve"> </w:t>
      </w:r>
      <w:r w:rsidRPr="00BA160B">
        <w:rPr>
          <w:rFonts w:ascii="Arial" w:hAnsi="Arial"/>
          <w:sz w:val="21"/>
          <w:szCs w:val="21"/>
        </w:rPr>
        <w:t>del Contrato conforme a</w:t>
      </w:r>
      <w:r w:rsidR="00F83290">
        <w:rPr>
          <w:rFonts w:ascii="Arial" w:hAnsi="Arial"/>
          <w:sz w:val="21"/>
          <w:szCs w:val="21"/>
        </w:rPr>
        <w:t xml:space="preserve"> </w:t>
      </w:r>
      <w:r w:rsidRPr="00BA160B">
        <w:rPr>
          <w:rFonts w:ascii="Arial" w:hAnsi="Arial"/>
          <w:sz w:val="21"/>
          <w:szCs w:val="21"/>
        </w:rPr>
        <w:t xml:space="preserve">la Cláusula 12.2, el Concedente se encuentra expresamente autorizado a ejecutar la </w:t>
      </w:r>
      <w:r w:rsidR="005D4A7F">
        <w:rPr>
          <w:rFonts w:ascii="Arial" w:hAnsi="Arial"/>
          <w:sz w:val="21"/>
          <w:szCs w:val="21"/>
        </w:rPr>
        <w:t>G</w:t>
      </w:r>
      <w:r w:rsidRPr="00BA160B">
        <w:rPr>
          <w:rFonts w:ascii="Arial" w:hAnsi="Arial"/>
          <w:sz w:val="21"/>
          <w:szCs w:val="21"/>
        </w:rPr>
        <w:t xml:space="preserve">arantía </w:t>
      </w:r>
      <w:r w:rsidR="00F83290">
        <w:rPr>
          <w:rFonts w:ascii="Arial" w:hAnsi="Arial"/>
          <w:sz w:val="21"/>
          <w:szCs w:val="21"/>
        </w:rPr>
        <w:t>respectiva</w:t>
      </w:r>
      <w:r w:rsidR="006008A3">
        <w:rPr>
          <w:rFonts w:ascii="Arial" w:hAnsi="Arial"/>
          <w:sz w:val="21"/>
          <w:szCs w:val="21"/>
        </w:rPr>
        <w:t xml:space="preserve"> </w:t>
      </w:r>
      <w:r w:rsidRPr="00BA160B">
        <w:rPr>
          <w:rFonts w:ascii="Arial" w:hAnsi="Arial"/>
          <w:sz w:val="21"/>
          <w:szCs w:val="21"/>
        </w:rPr>
        <w:t>sin derecho a reembolso alguno a la Sociedad Concesionaria. Sin perjuicio de lo anterior, el Con</w:t>
      </w:r>
      <w:smartTag w:uri="urn:schemas-microsoft-com:office:smarttags" w:element="PersonName">
        <w:r w:rsidRPr="00BA160B">
          <w:rPr>
            <w:rFonts w:ascii="Arial" w:hAnsi="Arial"/>
            <w:sz w:val="21"/>
            <w:szCs w:val="21"/>
          </w:rPr>
          <w:t>cede</w:t>
        </w:r>
      </w:smartTag>
      <w:r w:rsidRPr="00BA160B">
        <w:rPr>
          <w:rFonts w:ascii="Arial" w:hAnsi="Arial"/>
          <w:sz w:val="21"/>
          <w:szCs w:val="21"/>
        </w:rPr>
        <w:t>nte podrá exigir el pago del daño ulterior. Asimismo, el Concedente tendrá el derecho de nombrar al Interventor de la Concesión, de conformidad con el Numeral 12.8  y siguientes del Contrato.</w:t>
      </w:r>
    </w:p>
    <w:p w:rsidR="00785758" w:rsidRPr="004E5745" w:rsidRDefault="00785758" w:rsidP="00010130">
      <w:pPr>
        <w:numPr>
          <w:ilvl w:val="1"/>
          <w:numId w:val="26"/>
        </w:numPr>
        <w:shd w:val="clear" w:color="auto" w:fill="FFFFFF"/>
        <w:tabs>
          <w:tab w:val="clear" w:pos="435"/>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8A5580">
        <w:rPr>
          <w:rFonts w:ascii="Arial" w:hAnsi="Arial"/>
          <w:sz w:val="21"/>
          <w:szCs w:val="21"/>
          <w:lang w:val="es-ES"/>
        </w:rPr>
        <w:t>Para</w:t>
      </w:r>
      <w:r w:rsidRPr="004E5745">
        <w:rPr>
          <w:rFonts w:ascii="Arial" w:hAnsi="Arial"/>
          <w:sz w:val="21"/>
          <w:szCs w:val="21"/>
        </w:rPr>
        <w:t xml:space="preserve"> resolver el Contrato, se seguirá el procedimiento siguiente:</w:t>
      </w:r>
    </w:p>
    <w:p w:rsidR="00785758" w:rsidRPr="004E5745" w:rsidRDefault="00785758" w:rsidP="00010130">
      <w:pPr>
        <w:pStyle w:val="Textosinformato"/>
        <w:numPr>
          <w:ilvl w:val="1"/>
          <w:numId w:val="23"/>
        </w:numPr>
        <w:shd w:val="clear" w:color="auto" w:fill="FFFFFF"/>
        <w:tabs>
          <w:tab w:val="clear" w:pos="567"/>
          <w:tab w:val="clear" w:pos="1134"/>
          <w:tab w:val="clear" w:pos="1701"/>
          <w:tab w:val="clear" w:pos="1905"/>
          <w:tab w:val="clear" w:pos="2268"/>
          <w:tab w:val="clear" w:pos="2835"/>
        </w:tabs>
        <w:spacing w:before="80" w:line="257" w:lineRule="auto"/>
        <w:ind w:left="1134" w:hanging="425"/>
        <w:jc w:val="both"/>
        <w:rPr>
          <w:rFonts w:ascii="Arial" w:hAnsi="Arial"/>
          <w:sz w:val="21"/>
          <w:szCs w:val="21"/>
          <w:lang w:val="es-PE"/>
        </w:rPr>
      </w:pPr>
      <w:r w:rsidRPr="004E5745">
        <w:rPr>
          <w:rFonts w:ascii="Arial" w:hAnsi="Arial"/>
          <w:sz w:val="21"/>
          <w:szCs w:val="21"/>
          <w:lang w:val="es-PE"/>
        </w:rPr>
        <w:t xml:space="preserve">La Parte afectada con el incumplimiento o el evento que daría lugar a la resolución, comunicará por escrito a </w:t>
      </w:r>
      <w:smartTag w:uri="urn:schemas-microsoft-com:office:smarttags" w:element="PersonName">
        <w:smartTagPr>
          <w:attr w:name="ProductID" w:val="la otra Parte"/>
        </w:smartTagPr>
        <w:r w:rsidRPr="004E5745">
          <w:rPr>
            <w:rFonts w:ascii="Arial" w:hAnsi="Arial"/>
            <w:sz w:val="21"/>
            <w:szCs w:val="21"/>
            <w:lang w:val="es-PE"/>
          </w:rPr>
          <w:t>la otra Parte</w:t>
        </w:r>
      </w:smartTag>
      <w:r w:rsidRPr="004E5745">
        <w:rPr>
          <w:rFonts w:ascii="Arial" w:hAnsi="Arial"/>
          <w:sz w:val="21"/>
          <w:szCs w:val="21"/>
          <w:lang w:val="es-PE"/>
        </w:rPr>
        <w:t xml:space="preserve"> por conducto notarial, su intención de dar por resuelto el Contrato, describiendo el incumplimiento o evento e indicando la </w:t>
      </w:r>
      <w:r w:rsidR="00313D11" w:rsidRPr="004E5745">
        <w:rPr>
          <w:rFonts w:ascii="Arial" w:hAnsi="Arial"/>
          <w:sz w:val="21"/>
          <w:szCs w:val="21"/>
          <w:lang w:val="es-PE"/>
        </w:rPr>
        <w:t>Cláusula</w:t>
      </w:r>
      <w:r w:rsidRPr="004E5745">
        <w:rPr>
          <w:rFonts w:ascii="Arial" w:hAnsi="Arial"/>
          <w:sz w:val="21"/>
          <w:szCs w:val="21"/>
          <w:lang w:val="es-PE"/>
        </w:rPr>
        <w:t xml:space="preserve"> resolutoria respectiva.</w:t>
      </w:r>
    </w:p>
    <w:p w:rsidR="00785758" w:rsidRPr="004E5745" w:rsidRDefault="00785758" w:rsidP="00010130">
      <w:pPr>
        <w:pStyle w:val="Textosinformato"/>
        <w:numPr>
          <w:ilvl w:val="1"/>
          <w:numId w:val="23"/>
        </w:numPr>
        <w:shd w:val="clear" w:color="auto" w:fill="FFFFFF"/>
        <w:tabs>
          <w:tab w:val="clear" w:pos="567"/>
          <w:tab w:val="clear" w:pos="1134"/>
          <w:tab w:val="clear" w:pos="1701"/>
          <w:tab w:val="clear" w:pos="1905"/>
          <w:tab w:val="clear" w:pos="2268"/>
          <w:tab w:val="clear" w:pos="2835"/>
        </w:tabs>
        <w:spacing w:before="80" w:line="257" w:lineRule="auto"/>
        <w:ind w:left="1134" w:hanging="425"/>
        <w:jc w:val="both"/>
        <w:rPr>
          <w:rFonts w:ascii="Arial" w:hAnsi="Arial"/>
          <w:sz w:val="21"/>
          <w:szCs w:val="21"/>
          <w:lang w:val="es-PE"/>
        </w:rPr>
      </w:pPr>
      <w:r w:rsidRPr="004E5745">
        <w:rPr>
          <w:rFonts w:ascii="Arial" w:hAnsi="Arial"/>
          <w:sz w:val="21"/>
          <w:szCs w:val="21"/>
          <w:lang w:val="es-PE"/>
        </w:rPr>
        <w:t xml:space="preserve">Recibida la carta notarial de resolución de Contrato, el destinatario de la misma podrá manifestar su disconformidad con la existencia de una causal de resolución, para cuyos efectos deberá cursar a </w:t>
      </w:r>
      <w:smartTag w:uri="urn:schemas-microsoft-com:office:smarttags" w:element="PersonName">
        <w:smartTagPr>
          <w:attr w:name="ProductID" w:val="la otra Parte"/>
        </w:smartTagPr>
        <w:r w:rsidRPr="004E5745">
          <w:rPr>
            <w:rFonts w:ascii="Arial" w:hAnsi="Arial"/>
            <w:sz w:val="21"/>
            <w:szCs w:val="21"/>
            <w:lang w:val="es-PE"/>
          </w:rPr>
          <w:t>la otra Parte</w:t>
        </w:r>
      </w:smartTag>
      <w:r w:rsidRPr="004E5745">
        <w:rPr>
          <w:rFonts w:ascii="Arial" w:hAnsi="Arial"/>
          <w:sz w:val="21"/>
          <w:szCs w:val="21"/>
          <w:lang w:val="es-PE"/>
        </w:rPr>
        <w:t xml:space="preserve"> una carta notarial, la misma que deberá ser recibida en un plazo máximo de quince (15) Días, contado desde la fecha de recepción de la primera carta notarial. En este caso se entenderá que existe conflicto o controversia respecto de la resolución del Contrato, siendo de aplicación la </w:t>
      </w:r>
      <w:r w:rsidR="00313D11" w:rsidRPr="004E5745">
        <w:rPr>
          <w:rFonts w:ascii="Arial" w:hAnsi="Arial"/>
          <w:sz w:val="21"/>
          <w:szCs w:val="21"/>
          <w:lang w:val="es-PE"/>
        </w:rPr>
        <w:t>Cláusula</w:t>
      </w:r>
      <w:r w:rsidRPr="004E5745">
        <w:rPr>
          <w:rFonts w:ascii="Arial" w:hAnsi="Arial"/>
          <w:sz w:val="21"/>
          <w:szCs w:val="21"/>
          <w:lang w:val="es-PE"/>
        </w:rPr>
        <w:t xml:space="preserve"> 13.</w:t>
      </w:r>
    </w:p>
    <w:p w:rsidR="00785758" w:rsidRPr="004E5745" w:rsidRDefault="00785758" w:rsidP="00010130">
      <w:pPr>
        <w:pStyle w:val="Textosinformato"/>
        <w:numPr>
          <w:ilvl w:val="1"/>
          <w:numId w:val="23"/>
        </w:numPr>
        <w:shd w:val="clear" w:color="auto" w:fill="FFFFFF"/>
        <w:tabs>
          <w:tab w:val="clear" w:pos="567"/>
          <w:tab w:val="clear" w:pos="1134"/>
          <w:tab w:val="clear" w:pos="1701"/>
          <w:tab w:val="clear" w:pos="1905"/>
          <w:tab w:val="clear" w:pos="2268"/>
          <w:tab w:val="clear" w:pos="2835"/>
        </w:tabs>
        <w:spacing w:before="80" w:line="257" w:lineRule="auto"/>
        <w:ind w:left="1134" w:hanging="425"/>
        <w:jc w:val="both"/>
        <w:rPr>
          <w:rFonts w:ascii="Arial" w:hAnsi="Arial"/>
          <w:sz w:val="21"/>
          <w:szCs w:val="21"/>
          <w:lang w:val="es-PE"/>
        </w:rPr>
      </w:pPr>
      <w:r w:rsidRPr="004E5745">
        <w:rPr>
          <w:rFonts w:ascii="Arial" w:hAnsi="Arial"/>
          <w:sz w:val="21"/>
          <w:szCs w:val="21"/>
          <w:lang w:val="es-PE"/>
        </w:rPr>
        <w:t>Vencido el referido plazo de quince (15) Días sin que el destinatario de la primera carta notarial exprese su disconformidad, el Contrato se entenderá resuelto en la fecha de recepción de dicha carta.</w:t>
      </w:r>
    </w:p>
    <w:p w:rsidR="00785758" w:rsidRDefault="00785758" w:rsidP="00010130">
      <w:pPr>
        <w:pStyle w:val="Textosinformato"/>
        <w:numPr>
          <w:ilvl w:val="1"/>
          <w:numId w:val="23"/>
        </w:numPr>
        <w:shd w:val="clear" w:color="auto" w:fill="FFFFFF"/>
        <w:tabs>
          <w:tab w:val="clear" w:pos="567"/>
          <w:tab w:val="clear" w:pos="1134"/>
          <w:tab w:val="clear" w:pos="1701"/>
          <w:tab w:val="clear" w:pos="1905"/>
          <w:tab w:val="clear" w:pos="2268"/>
          <w:tab w:val="clear" w:pos="2835"/>
        </w:tabs>
        <w:spacing w:before="80" w:line="257" w:lineRule="auto"/>
        <w:ind w:left="1134" w:hanging="425"/>
        <w:jc w:val="both"/>
        <w:rPr>
          <w:rFonts w:ascii="Arial" w:hAnsi="Arial"/>
          <w:sz w:val="21"/>
          <w:szCs w:val="21"/>
          <w:lang w:val="es-PE"/>
        </w:rPr>
      </w:pPr>
      <w:r w:rsidRPr="004E5745">
        <w:rPr>
          <w:rFonts w:ascii="Arial" w:hAnsi="Arial"/>
          <w:sz w:val="21"/>
          <w:szCs w:val="21"/>
          <w:lang w:val="es-PE"/>
        </w:rPr>
        <w:t xml:space="preserve">Declarada la resolución mediante laudo o producido el supuesto del literal c), se procederá conforme a las </w:t>
      </w:r>
      <w:r w:rsidR="00313D11" w:rsidRPr="004E5745">
        <w:rPr>
          <w:rFonts w:ascii="Arial" w:hAnsi="Arial"/>
          <w:sz w:val="21"/>
          <w:szCs w:val="21"/>
          <w:lang w:val="es-PE"/>
        </w:rPr>
        <w:t>Cláusula</w:t>
      </w:r>
      <w:r w:rsidRPr="004E5745">
        <w:rPr>
          <w:rFonts w:ascii="Arial" w:hAnsi="Arial"/>
          <w:sz w:val="21"/>
          <w:szCs w:val="21"/>
          <w:lang w:val="es-PE"/>
        </w:rPr>
        <w:t>s siguientes</w:t>
      </w:r>
      <w:r w:rsidR="00160710" w:rsidRPr="004E5745">
        <w:rPr>
          <w:rFonts w:ascii="Arial" w:hAnsi="Arial"/>
          <w:sz w:val="21"/>
          <w:szCs w:val="21"/>
          <w:lang w:val="es-PE"/>
        </w:rPr>
        <w:t xml:space="preserve"> (</w:t>
      </w:r>
      <w:r w:rsidR="008948BC" w:rsidRPr="004E5745">
        <w:rPr>
          <w:rFonts w:ascii="Arial" w:hAnsi="Arial"/>
          <w:sz w:val="21"/>
          <w:szCs w:val="21"/>
          <w:lang w:val="es-PE"/>
        </w:rPr>
        <w:t xml:space="preserve">del </w:t>
      </w:r>
      <w:r w:rsidR="00160710" w:rsidRPr="004E5745">
        <w:rPr>
          <w:rFonts w:ascii="Arial" w:hAnsi="Arial"/>
          <w:sz w:val="21"/>
          <w:szCs w:val="21"/>
          <w:lang w:val="es-PE"/>
        </w:rPr>
        <w:t xml:space="preserve">12.8 </w:t>
      </w:r>
      <w:r w:rsidR="00354354" w:rsidRPr="004E5745">
        <w:rPr>
          <w:rFonts w:ascii="Arial" w:hAnsi="Arial"/>
          <w:sz w:val="21"/>
          <w:szCs w:val="21"/>
          <w:lang w:val="es-PE"/>
        </w:rPr>
        <w:t>a</w:t>
      </w:r>
      <w:r w:rsidR="008948BC" w:rsidRPr="004E5745">
        <w:rPr>
          <w:rFonts w:ascii="Arial" w:hAnsi="Arial"/>
          <w:sz w:val="21"/>
          <w:szCs w:val="21"/>
          <w:lang w:val="es-PE"/>
        </w:rPr>
        <w:t>l</w:t>
      </w:r>
      <w:r w:rsidR="00160710" w:rsidRPr="004E5745">
        <w:rPr>
          <w:rFonts w:ascii="Arial" w:hAnsi="Arial"/>
          <w:sz w:val="21"/>
          <w:szCs w:val="21"/>
          <w:lang w:val="es-PE"/>
        </w:rPr>
        <w:t xml:space="preserve"> 12.15)</w:t>
      </w:r>
      <w:r w:rsidRPr="004E5745">
        <w:rPr>
          <w:rFonts w:ascii="Arial" w:hAnsi="Arial"/>
          <w:sz w:val="21"/>
          <w:szCs w:val="21"/>
          <w:lang w:val="es-PE"/>
        </w:rPr>
        <w:t>.</w:t>
      </w:r>
    </w:p>
    <w:p w:rsidR="00785758" w:rsidRPr="004E5745" w:rsidRDefault="00785758" w:rsidP="00D35F75">
      <w:pPr>
        <w:numPr>
          <w:ilvl w:val="1"/>
          <w:numId w:val="26"/>
        </w:numPr>
        <w:shd w:val="clear" w:color="auto" w:fill="FFFFFF"/>
        <w:tabs>
          <w:tab w:val="clear" w:pos="435"/>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4E5745">
        <w:rPr>
          <w:rFonts w:ascii="Arial" w:hAnsi="Arial"/>
          <w:sz w:val="21"/>
          <w:szCs w:val="21"/>
        </w:rPr>
        <w:t>La intervención de la Concesión se sujeta a las reglas siguientes:</w:t>
      </w:r>
    </w:p>
    <w:p w:rsidR="00785758" w:rsidRPr="004E5745" w:rsidRDefault="00785758" w:rsidP="00D35F75">
      <w:pPr>
        <w:pStyle w:val="Textosinformato"/>
        <w:numPr>
          <w:ilvl w:val="0"/>
          <w:numId w:val="28"/>
        </w:numPr>
        <w:shd w:val="clear" w:color="auto" w:fill="FFFFFF"/>
        <w:tabs>
          <w:tab w:val="clear" w:pos="567"/>
          <w:tab w:val="clear" w:pos="1636"/>
          <w:tab w:val="clear" w:pos="1701"/>
          <w:tab w:val="clear" w:pos="2268"/>
          <w:tab w:val="clear" w:pos="2835"/>
        </w:tabs>
        <w:spacing w:before="120" w:line="257" w:lineRule="auto"/>
        <w:ind w:left="1134" w:hanging="425"/>
        <w:jc w:val="both"/>
        <w:rPr>
          <w:rFonts w:ascii="Arial" w:hAnsi="Arial"/>
          <w:sz w:val="21"/>
          <w:szCs w:val="21"/>
          <w:lang w:val="es-PE"/>
        </w:rPr>
      </w:pPr>
      <w:r w:rsidRPr="004E5745">
        <w:rPr>
          <w:rFonts w:ascii="Arial" w:hAnsi="Arial"/>
          <w:sz w:val="21"/>
          <w:szCs w:val="21"/>
          <w:lang w:val="es-PE"/>
        </w:rPr>
        <w:t>La intervención es un proceso que se inicia:</w:t>
      </w:r>
    </w:p>
    <w:p w:rsidR="00785758" w:rsidRPr="004E5745" w:rsidRDefault="00785758" w:rsidP="00D35F75">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560"/>
        </w:tabs>
        <w:spacing w:before="60" w:line="257" w:lineRule="auto"/>
        <w:ind w:left="1560" w:hanging="426"/>
        <w:jc w:val="both"/>
        <w:rPr>
          <w:rFonts w:ascii="Arial" w:hAnsi="Arial"/>
          <w:sz w:val="21"/>
          <w:szCs w:val="21"/>
          <w:lang w:val="es-PE"/>
        </w:rPr>
      </w:pPr>
      <w:r w:rsidRPr="004E5745">
        <w:rPr>
          <w:rFonts w:ascii="Arial" w:hAnsi="Arial"/>
          <w:sz w:val="21"/>
          <w:szCs w:val="21"/>
          <w:lang w:val="es-PE"/>
        </w:rPr>
        <w:t>En la fecha que establezcan las Partes, en caso de terminación por acuerdo de las Partes.</w:t>
      </w:r>
    </w:p>
    <w:p w:rsidR="00785758" w:rsidRPr="004E5745" w:rsidRDefault="00785758" w:rsidP="00D35F75">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560"/>
        </w:tabs>
        <w:spacing w:before="60" w:line="257" w:lineRule="auto"/>
        <w:ind w:left="1560" w:hanging="426"/>
        <w:jc w:val="both"/>
        <w:rPr>
          <w:rFonts w:ascii="Arial" w:hAnsi="Arial"/>
          <w:sz w:val="21"/>
          <w:szCs w:val="21"/>
          <w:lang w:val="es-PE"/>
        </w:rPr>
      </w:pPr>
      <w:r w:rsidRPr="004E5745">
        <w:rPr>
          <w:rFonts w:ascii="Arial" w:hAnsi="Arial"/>
          <w:sz w:val="21"/>
          <w:szCs w:val="21"/>
          <w:lang w:val="es-PE"/>
        </w:rPr>
        <w:t>Dieciocho (18) meses antes de la fecha prevista para el vencimiento del plazo del Contrato, en caso de terminación por vencimiento del plazo del Contrato.</w:t>
      </w:r>
    </w:p>
    <w:p w:rsidR="00785758" w:rsidRPr="004E5745" w:rsidRDefault="00785758" w:rsidP="00D35F75">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560"/>
        </w:tabs>
        <w:spacing w:before="60" w:line="257" w:lineRule="auto"/>
        <w:ind w:left="1560" w:hanging="426"/>
        <w:jc w:val="both"/>
        <w:rPr>
          <w:rFonts w:ascii="Arial" w:hAnsi="Arial"/>
          <w:sz w:val="21"/>
          <w:szCs w:val="21"/>
          <w:lang w:val="es-PE"/>
        </w:rPr>
      </w:pPr>
      <w:r w:rsidRPr="004E5745">
        <w:rPr>
          <w:rFonts w:ascii="Arial" w:hAnsi="Arial"/>
          <w:sz w:val="21"/>
          <w:szCs w:val="21"/>
          <w:lang w:val="es-PE"/>
        </w:rPr>
        <w:t>En la fecha que indique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en caso de terminación del Contrato por terminación del Contrato de Concesión Definitiva de Transmisión Eléctrica. La contradicción judicial de la resolución suprema que declare la caducidad de dicho </w:t>
      </w:r>
      <w:r w:rsidR="00496B87" w:rsidRPr="004E5745">
        <w:rPr>
          <w:rFonts w:ascii="Arial" w:hAnsi="Arial"/>
          <w:sz w:val="21"/>
          <w:szCs w:val="21"/>
          <w:lang w:val="es-PE"/>
        </w:rPr>
        <w:t>C</w:t>
      </w:r>
      <w:r w:rsidRPr="004E5745">
        <w:rPr>
          <w:rFonts w:ascii="Arial" w:hAnsi="Arial"/>
          <w:sz w:val="21"/>
          <w:szCs w:val="21"/>
          <w:lang w:val="es-PE"/>
        </w:rPr>
        <w:t>ontrato, no posterga el inicio de la intervención.</w:t>
      </w:r>
    </w:p>
    <w:p w:rsidR="00785758" w:rsidRPr="004E5745" w:rsidRDefault="00785758" w:rsidP="00D35F75">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560"/>
        </w:tabs>
        <w:spacing w:before="60" w:line="257" w:lineRule="auto"/>
        <w:ind w:left="1560" w:hanging="426"/>
        <w:jc w:val="both"/>
        <w:rPr>
          <w:rFonts w:ascii="Arial" w:hAnsi="Arial"/>
          <w:sz w:val="21"/>
          <w:szCs w:val="21"/>
          <w:lang w:val="es-PE"/>
        </w:rPr>
      </w:pPr>
      <w:r w:rsidRPr="004E5745">
        <w:rPr>
          <w:rFonts w:ascii="Arial" w:hAnsi="Arial"/>
          <w:sz w:val="21"/>
          <w:szCs w:val="21"/>
          <w:lang w:val="es-PE"/>
        </w:rPr>
        <w:lastRenderedPageBreak/>
        <w:t xml:space="preserve">Diez (10) Días después de notificado el laudo a que se refiere la </w:t>
      </w:r>
      <w:r w:rsidR="00313D11" w:rsidRPr="004E5745">
        <w:rPr>
          <w:rFonts w:ascii="Arial" w:hAnsi="Arial"/>
          <w:sz w:val="21"/>
          <w:szCs w:val="21"/>
          <w:lang w:val="es-PE"/>
        </w:rPr>
        <w:t>Cláusula</w:t>
      </w:r>
      <w:r w:rsidRPr="004E5745">
        <w:rPr>
          <w:rFonts w:ascii="Arial" w:hAnsi="Arial"/>
          <w:sz w:val="21"/>
          <w:szCs w:val="21"/>
          <w:lang w:val="es-PE"/>
        </w:rPr>
        <w:t xml:space="preserve"> 12.7.d), o de producido el consentimiento tácito a que se refiere la </w:t>
      </w:r>
      <w:r w:rsidR="00313D11" w:rsidRPr="004E5745">
        <w:rPr>
          <w:rFonts w:ascii="Arial" w:hAnsi="Arial"/>
          <w:sz w:val="21"/>
          <w:szCs w:val="21"/>
          <w:lang w:val="es-PE"/>
        </w:rPr>
        <w:t>Cláusula</w:t>
      </w:r>
      <w:r w:rsidRPr="004E5745">
        <w:rPr>
          <w:rFonts w:ascii="Arial" w:hAnsi="Arial"/>
          <w:sz w:val="21"/>
          <w:szCs w:val="21"/>
          <w:lang w:val="es-PE"/>
        </w:rPr>
        <w:t xml:space="preserve"> 12.7.c), según corresponda; en caso de terminación del Contrato por resolución del mismo.</w:t>
      </w:r>
    </w:p>
    <w:p w:rsidR="00785758" w:rsidRPr="004E5745" w:rsidRDefault="00785758" w:rsidP="00FA402C">
      <w:pPr>
        <w:pStyle w:val="Textosinformato"/>
        <w:numPr>
          <w:ilvl w:val="0"/>
          <w:numId w:val="28"/>
        </w:numPr>
        <w:shd w:val="clear" w:color="auto" w:fill="FFFFFF"/>
        <w:tabs>
          <w:tab w:val="clear" w:pos="567"/>
          <w:tab w:val="clear" w:pos="1636"/>
          <w:tab w:val="clear" w:pos="1701"/>
          <w:tab w:val="clear" w:pos="2268"/>
          <w:tab w:val="clear" w:pos="2835"/>
        </w:tabs>
        <w:spacing w:before="120" w:line="247" w:lineRule="auto"/>
        <w:ind w:left="1134" w:hanging="425"/>
        <w:jc w:val="both"/>
        <w:rPr>
          <w:rFonts w:ascii="Arial" w:hAnsi="Arial"/>
          <w:sz w:val="21"/>
          <w:szCs w:val="21"/>
          <w:lang w:val="es-PE"/>
        </w:rPr>
      </w:pPr>
      <w:r w:rsidRPr="004E5745">
        <w:rPr>
          <w:rFonts w:ascii="Arial" w:hAnsi="Arial"/>
          <w:sz w:val="21"/>
          <w:szCs w:val="21"/>
          <w:lang w:val="es-PE"/>
        </w:rPr>
        <w:t>La intervención es un proceso cuya finalización se sujeta a las reglas siguientes:</w:t>
      </w:r>
    </w:p>
    <w:p w:rsidR="00785758" w:rsidRPr="004E5745" w:rsidRDefault="00785758" w:rsidP="00FA402C">
      <w:pPr>
        <w:pStyle w:val="Textosinformato"/>
        <w:numPr>
          <w:ilvl w:val="0"/>
          <w:numId w:val="31"/>
        </w:numPr>
        <w:shd w:val="clear" w:color="auto" w:fill="FFFFFF"/>
        <w:tabs>
          <w:tab w:val="clear" w:pos="567"/>
          <w:tab w:val="clear" w:pos="1134"/>
          <w:tab w:val="clear" w:pos="1620"/>
          <w:tab w:val="clear" w:pos="1701"/>
          <w:tab w:val="clear" w:pos="2268"/>
          <w:tab w:val="clear" w:pos="2835"/>
          <w:tab w:val="left" w:pos="1560"/>
        </w:tabs>
        <w:spacing w:before="80" w:line="257" w:lineRule="auto"/>
        <w:ind w:left="1559" w:hanging="425"/>
        <w:jc w:val="both"/>
        <w:rPr>
          <w:rFonts w:ascii="Arial" w:hAnsi="Arial"/>
          <w:sz w:val="21"/>
          <w:szCs w:val="21"/>
          <w:lang w:val="es-PE"/>
        </w:rPr>
      </w:pPr>
      <w:r w:rsidRPr="004E5745">
        <w:rPr>
          <w:rFonts w:ascii="Arial" w:hAnsi="Arial"/>
          <w:sz w:val="21"/>
          <w:szCs w:val="21"/>
          <w:lang w:val="es-PE"/>
        </w:rPr>
        <w:t>El proceso concluye dieciocho (18) meses después de iniciada la intervención o cuando ingrese el nuevo concesionario, lo que ocurra primero.</w:t>
      </w:r>
    </w:p>
    <w:p w:rsidR="00785758" w:rsidRPr="004E5745" w:rsidRDefault="00785758" w:rsidP="00FA402C">
      <w:pPr>
        <w:pStyle w:val="Textosinformato"/>
        <w:numPr>
          <w:ilvl w:val="0"/>
          <w:numId w:val="31"/>
        </w:numPr>
        <w:shd w:val="clear" w:color="auto" w:fill="FFFFFF"/>
        <w:tabs>
          <w:tab w:val="clear" w:pos="567"/>
          <w:tab w:val="clear" w:pos="1134"/>
          <w:tab w:val="clear" w:pos="1620"/>
          <w:tab w:val="clear" w:pos="1701"/>
          <w:tab w:val="clear" w:pos="2268"/>
          <w:tab w:val="clear" w:pos="2835"/>
          <w:tab w:val="left" w:pos="1560"/>
        </w:tabs>
        <w:spacing w:before="80" w:line="247" w:lineRule="auto"/>
        <w:ind w:left="1559" w:hanging="425"/>
        <w:jc w:val="both"/>
        <w:rPr>
          <w:rFonts w:ascii="Arial" w:hAnsi="Arial"/>
          <w:sz w:val="21"/>
          <w:szCs w:val="21"/>
          <w:lang w:val="es-PE"/>
        </w:rPr>
      </w:pPr>
      <w:r w:rsidRPr="004E5745">
        <w:rPr>
          <w:rFonts w:ascii="Arial" w:hAnsi="Arial"/>
          <w:sz w:val="21"/>
          <w:szCs w:val="21"/>
          <w:lang w:val="es-PE"/>
        </w:rPr>
        <w:t>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 asumirá la administración plena y directa de los Bienes de la Concesión y la prestación del Servicio, en tanto se culmine la transferencia de la Concesión, en los siguientes casos:</w:t>
      </w:r>
    </w:p>
    <w:p w:rsidR="00785758" w:rsidRPr="004E5745" w:rsidRDefault="00785758" w:rsidP="00C15590">
      <w:pPr>
        <w:pStyle w:val="Textosinformato"/>
        <w:numPr>
          <w:ilvl w:val="1"/>
          <w:numId w:val="31"/>
        </w:numPr>
        <w:shd w:val="clear" w:color="auto" w:fill="FFFFFF"/>
        <w:tabs>
          <w:tab w:val="clear" w:pos="567"/>
          <w:tab w:val="clear" w:pos="1134"/>
          <w:tab w:val="clear" w:pos="1701"/>
          <w:tab w:val="clear" w:pos="1980"/>
          <w:tab w:val="clear" w:pos="2268"/>
          <w:tab w:val="clear" w:pos="2835"/>
        </w:tabs>
        <w:spacing w:before="60" w:line="247" w:lineRule="auto"/>
        <w:ind w:left="1843" w:hanging="283"/>
        <w:jc w:val="both"/>
        <w:rPr>
          <w:rFonts w:ascii="Arial" w:hAnsi="Arial"/>
          <w:sz w:val="21"/>
          <w:szCs w:val="21"/>
          <w:lang w:val="es-PE"/>
        </w:rPr>
      </w:pPr>
      <w:r w:rsidRPr="004E5745">
        <w:rPr>
          <w:rFonts w:ascii="Arial" w:hAnsi="Arial"/>
          <w:sz w:val="21"/>
          <w:szCs w:val="21"/>
          <w:lang w:val="es-PE"/>
        </w:rPr>
        <w:t xml:space="preserve">Si el nuevo concesionario no hubiese sido elegido luego de dieciocho (18) meses de intervención, a menos que las Partes convengan en la continuación de la participación de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p>
    <w:p w:rsidR="00785758" w:rsidRPr="004E5745" w:rsidRDefault="00785758" w:rsidP="00C15590">
      <w:pPr>
        <w:pStyle w:val="Textosinformato"/>
        <w:numPr>
          <w:ilvl w:val="1"/>
          <w:numId w:val="31"/>
        </w:numPr>
        <w:shd w:val="clear" w:color="auto" w:fill="FFFFFF"/>
        <w:tabs>
          <w:tab w:val="clear" w:pos="567"/>
          <w:tab w:val="clear" w:pos="1134"/>
          <w:tab w:val="clear" w:pos="1701"/>
          <w:tab w:val="clear" w:pos="1980"/>
          <w:tab w:val="clear" w:pos="2268"/>
          <w:tab w:val="clear" w:pos="2835"/>
        </w:tabs>
        <w:spacing w:before="60" w:line="247" w:lineRule="auto"/>
        <w:ind w:left="1843" w:hanging="283"/>
        <w:jc w:val="both"/>
        <w:rPr>
          <w:rFonts w:ascii="Arial" w:hAnsi="Arial"/>
          <w:sz w:val="21"/>
          <w:szCs w:val="21"/>
          <w:lang w:val="es-PE"/>
        </w:rPr>
      </w:pPr>
      <w:r w:rsidRPr="004E5745">
        <w:rPr>
          <w:rFonts w:ascii="Arial" w:hAnsi="Arial"/>
          <w:sz w:val="21"/>
          <w:szCs w:val="21"/>
          <w:lang w:val="es-PE"/>
        </w:rPr>
        <w:t xml:space="preserve">Si durante el proceso de intervención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deviniese en insolvente, o si por cualquier otra razón fuera incapaz de mantener el Servicio o implementar las instrucciones que le disponga el Interventor.</w:t>
      </w:r>
    </w:p>
    <w:p w:rsidR="00785758" w:rsidRPr="004E5745" w:rsidRDefault="00785758" w:rsidP="00FA402C">
      <w:pPr>
        <w:pStyle w:val="Textosinformato"/>
        <w:numPr>
          <w:ilvl w:val="0"/>
          <w:numId w:val="31"/>
        </w:numPr>
        <w:shd w:val="clear" w:color="auto" w:fill="FFFFFF"/>
        <w:tabs>
          <w:tab w:val="clear" w:pos="567"/>
          <w:tab w:val="clear" w:pos="1134"/>
          <w:tab w:val="clear" w:pos="1620"/>
          <w:tab w:val="clear" w:pos="1701"/>
          <w:tab w:val="clear" w:pos="2268"/>
          <w:tab w:val="clear" w:pos="2835"/>
        </w:tabs>
        <w:spacing w:before="80" w:line="247" w:lineRule="auto"/>
        <w:ind w:left="1559" w:hanging="425"/>
        <w:jc w:val="both"/>
        <w:rPr>
          <w:rFonts w:ascii="Arial" w:hAnsi="Arial"/>
          <w:sz w:val="21"/>
          <w:szCs w:val="21"/>
          <w:lang w:val="es-PE"/>
        </w:rPr>
      </w:pPr>
      <w:r w:rsidRPr="004E5745">
        <w:rPr>
          <w:rFonts w:ascii="Arial" w:hAnsi="Arial"/>
          <w:sz w:val="21"/>
          <w:szCs w:val="21"/>
          <w:lang w:val="es-PE"/>
        </w:rPr>
        <w:t xml:space="preserve">Si la terminación del Contrato se produce por declaración de caducidad de </w:t>
      </w:r>
      <w:smartTag w:uri="urn:schemas-microsoft-com:office:smarttags" w:element="PersonName">
        <w:smartTagPr>
          <w:attr w:name="ProductID" w:val="la Concesi￳n Definitiva"/>
        </w:smartTagPr>
        <w:r w:rsidRPr="004E5745">
          <w:rPr>
            <w:rFonts w:ascii="Arial" w:hAnsi="Arial"/>
            <w:sz w:val="21"/>
            <w:szCs w:val="21"/>
            <w:lang w:val="es-PE"/>
          </w:rPr>
          <w:t>la Concesión Definitiva</w:t>
        </w:r>
      </w:smartTag>
      <w:r w:rsidRPr="004E5745">
        <w:rPr>
          <w:rFonts w:ascii="Arial" w:hAnsi="Arial"/>
          <w:sz w:val="21"/>
          <w:szCs w:val="21"/>
          <w:lang w:val="es-PE"/>
        </w:rPr>
        <w:t xml:space="preserve"> de Transmisión Eléctrica y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hubiese decidido contradecir judicialmente dicha declaración, la intervención se prolongará por todo el lapso que demore la conclusión de la contradicción, siendo en ese momento aplicable lo dispuesto en los incisos i) y ii) pre</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ntes.</w:t>
      </w:r>
    </w:p>
    <w:p w:rsidR="00785758" w:rsidRPr="004E5745" w:rsidRDefault="00785758" w:rsidP="00FA402C">
      <w:pPr>
        <w:pStyle w:val="Textosinformato"/>
        <w:numPr>
          <w:ilvl w:val="0"/>
          <w:numId w:val="28"/>
        </w:numPr>
        <w:shd w:val="clear" w:color="auto" w:fill="FFFFFF"/>
        <w:tabs>
          <w:tab w:val="clear" w:pos="567"/>
          <w:tab w:val="clear" w:pos="1636"/>
          <w:tab w:val="clear" w:pos="1701"/>
          <w:tab w:val="clear" w:pos="2268"/>
          <w:tab w:val="clear" w:pos="2835"/>
        </w:tabs>
        <w:spacing w:before="120" w:line="247" w:lineRule="auto"/>
        <w:ind w:left="1134" w:hanging="425"/>
        <w:jc w:val="both"/>
        <w:rPr>
          <w:rFonts w:ascii="Arial" w:hAnsi="Arial"/>
          <w:sz w:val="21"/>
          <w:szCs w:val="21"/>
          <w:lang w:val="es-PE"/>
        </w:rPr>
      </w:pPr>
      <w:r w:rsidRPr="004E5745">
        <w:rPr>
          <w:rFonts w:ascii="Arial" w:hAnsi="Arial"/>
          <w:sz w:val="21"/>
          <w:szCs w:val="21"/>
          <w:lang w:val="es-PE"/>
        </w:rPr>
        <w:t>El interventor puede ser una Persona, un comité de personas naturales o una dirección u órgano de línea del Ministerio de Energía y Minas, a elección del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y ostentará, por el </w:t>
      </w:r>
      <w:r w:rsidRPr="004E5745" w:rsidDel="00D0308D">
        <w:rPr>
          <w:rFonts w:ascii="Arial" w:hAnsi="Arial"/>
          <w:sz w:val="21"/>
          <w:szCs w:val="21"/>
          <w:lang w:val="es-PE"/>
        </w:rPr>
        <w:t>s</w:t>
      </w:r>
      <w:r w:rsidR="00702B52" w:rsidRPr="004E5745">
        <w:rPr>
          <w:rFonts w:ascii="Arial" w:hAnsi="Arial"/>
          <w:sz w:val="21"/>
          <w:szCs w:val="21"/>
          <w:lang w:val="es-PE"/>
        </w:rPr>
        <w:t>o</w:t>
      </w:r>
      <w:r w:rsidRPr="004E5745" w:rsidDel="00D0308D">
        <w:rPr>
          <w:rFonts w:ascii="Arial" w:hAnsi="Arial"/>
          <w:sz w:val="21"/>
          <w:szCs w:val="21"/>
          <w:lang w:val="es-PE"/>
        </w:rPr>
        <w:t>lo</w:t>
      </w:r>
      <w:r w:rsidRPr="004E5745">
        <w:rPr>
          <w:rFonts w:ascii="Arial" w:hAnsi="Arial"/>
          <w:sz w:val="21"/>
          <w:szCs w:val="21"/>
          <w:lang w:val="es-PE"/>
        </w:rPr>
        <w:t xml:space="preserve"> mérito de su designación, de las </w:t>
      </w:r>
      <w:r w:rsidRPr="004E5745" w:rsidDel="00D0308D">
        <w:rPr>
          <w:rFonts w:ascii="Arial" w:hAnsi="Arial"/>
          <w:sz w:val="21"/>
          <w:szCs w:val="21"/>
          <w:lang w:val="es-PE"/>
        </w:rPr>
        <w:t>m</w:t>
      </w:r>
      <w:r w:rsidR="00702B52" w:rsidRPr="004E5745">
        <w:rPr>
          <w:rFonts w:ascii="Arial" w:hAnsi="Arial"/>
          <w:sz w:val="21"/>
          <w:szCs w:val="21"/>
          <w:lang w:val="es-PE"/>
        </w:rPr>
        <w:t>á</w:t>
      </w:r>
      <w:r w:rsidRPr="004E5745" w:rsidDel="00D0308D">
        <w:rPr>
          <w:rFonts w:ascii="Arial" w:hAnsi="Arial"/>
          <w:sz w:val="21"/>
          <w:szCs w:val="21"/>
          <w:lang w:val="es-PE"/>
        </w:rPr>
        <w:t>s</w:t>
      </w:r>
      <w:r w:rsidRPr="004E5745">
        <w:rPr>
          <w:rFonts w:ascii="Arial" w:hAnsi="Arial"/>
          <w:sz w:val="21"/>
          <w:szCs w:val="21"/>
          <w:lang w:val="es-PE"/>
        </w:rPr>
        <w:t xml:space="preserve"> amplias facultades para:</w:t>
      </w:r>
    </w:p>
    <w:p w:rsidR="00785758" w:rsidRPr="004E5745" w:rsidRDefault="00785758" w:rsidP="00C15590">
      <w:pPr>
        <w:pStyle w:val="Textosinformato"/>
        <w:numPr>
          <w:ilvl w:val="0"/>
          <w:numId w:val="25"/>
        </w:numPr>
        <w:shd w:val="clear" w:color="auto" w:fill="FFFFFF"/>
        <w:tabs>
          <w:tab w:val="clear" w:pos="567"/>
          <w:tab w:val="clear" w:pos="1134"/>
          <w:tab w:val="clear" w:pos="1456"/>
          <w:tab w:val="clear" w:pos="1701"/>
          <w:tab w:val="clear" w:pos="2268"/>
          <w:tab w:val="clear" w:pos="2835"/>
          <w:tab w:val="left" w:pos="1560"/>
        </w:tabs>
        <w:spacing w:before="60" w:line="247" w:lineRule="auto"/>
        <w:ind w:left="1560" w:hanging="426"/>
        <w:jc w:val="both"/>
        <w:rPr>
          <w:rFonts w:ascii="Arial" w:hAnsi="Arial"/>
          <w:sz w:val="21"/>
          <w:szCs w:val="21"/>
          <w:lang w:val="es-PE"/>
        </w:rPr>
      </w:pPr>
      <w:r w:rsidRPr="004E5745">
        <w:rPr>
          <w:rFonts w:ascii="Arial" w:hAnsi="Arial"/>
          <w:sz w:val="21"/>
          <w:szCs w:val="21"/>
          <w:lang w:val="es-PE"/>
        </w:rPr>
        <w:t xml:space="preserve">Determinar las acciones de carácter administrativo que permitan la continuación de la operación de </w:t>
      </w:r>
      <w:smartTag w:uri="urn:schemas-microsoft-com:office:smarttags" w:element="PersonName">
        <w:smartTagPr>
          <w:attr w:name="ProductID" w:val="la ￼￼￼￼￼￼￼￼￼￼￼￼￼￼￼￼￼￼￼￼￼￼￼￼￼￼￼￼Línea Eléctrica"/>
        </w:smartTagPr>
        <w:r w:rsidRPr="004E5745">
          <w:rPr>
            <w:rFonts w:ascii="Arial" w:hAnsi="Arial"/>
            <w:sz w:val="21"/>
            <w:szCs w:val="21"/>
            <w:lang w:val="es-PE"/>
          </w:rPr>
          <w:t>la Línea Eléctrica</w:t>
        </w:r>
      </w:smartTag>
      <w:r w:rsidRPr="004E5745">
        <w:rPr>
          <w:rFonts w:ascii="Arial" w:hAnsi="Arial"/>
          <w:sz w:val="21"/>
          <w:szCs w:val="21"/>
          <w:lang w:val="es-PE"/>
        </w:rPr>
        <w:t>; y,</w:t>
      </w:r>
    </w:p>
    <w:p w:rsidR="00785758" w:rsidRDefault="00785758" w:rsidP="00C15590">
      <w:pPr>
        <w:pStyle w:val="Textosinformato"/>
        <w:numPr>
          <w:ilvl w:val="0"/>
          <w:numId w:val="25"/>
        </w:numPr>
        <w:shd w:val="clear" w:color="auto" w:fill="FFFFFF"/>
        <w:tabs>
          <w:tab w:val="clear" w:pos="567"/>
          <w:tab w:val="clear" w:pos="1134"/>
          <w:tab w:val="clear" w:pos="1456"/>
          <w:tab w:val="clear" w:pos="1701"/>
          <w:tab w:val="clear" w:pos="2268"/>
          <w:tab w:val="clear" w:pos="2835"/>
          <w:tab w:val="left" w:pos="1560"/>
        </w:tabs>
        <w:spacing w:before="60" w:line="247" w:lineRule="auto"/>
        <w:ind w:left="1560" w:hanging="426"/>
        <w:jc w:val="both"/>
        <w:rPr>
          <w:rFonts w:ascii="Arial" w:hAnsi="Arial"/>
          <w:sz w:val="21"/>
          <w:szCs w:val="21"/>
          <w:lang w:val="es-PE"/>
        </w:rPr>
      </w:pPr>
      <w:r w:rsidRPr="004E5745">
        <w:rPr>
          <w:rFonts w:ascii="Arial" w:hAnsi="Arial"/>
          <w:sz w:val="21"/>
          <w:szCs w:val="21"/>
          <w:lang w:val="es-PE"/>
        </w:rPr>
        <w:t>Determinar las acciones de carácter técnico que permitan la oportuna y eficiente prestación del Servicio.</w:t>
      </w:r>
    </w:p>
    <w:p w:rsidR="00785758" w:rsidRPr="004E5745" w:rsidRDefault="00785758" w:rsidP="00FA402C">
      <w:pPr>
        <w:pStyle w:val="Textosinformato"/>
        <w:numPr>
          <w:ilvl w:val="0"/>
          <w:numId w:val="28"/>
        </w:numPr>
        <w:shd w:val="clear" w:color="auto" w:fill="FFFFFF"/>
        <w:tabs>
          <w:tab w:val="clear" w:pos="567"/>
          <w:tab w:val="clear" w:pos="1636"/>
          <w:tab w:val="clear" w:pos="1701"/>
          <w:tab w:val="clear" w:pos="2268"/>
          <w:tab w:val="clear" w:pos="2835"/>
        </w:tabs>
        <w:spacing w:before="120" w:line="247" w:lineRule="auto"/>
        <w:ind w:left="1134" w:hanging="425"/>
        <w:jc w:val="both"/>
        <w:rPr>
          <w:rFonts w:ascii="Arial" w:hAnsi="Arial"/>
          <w:sz w:val="21"/>
          <w:szCs w:val="21"/>
          <w:lang w:val="es-PE"/>
        </w:rPr>
      </w:pP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está obligada a cumplir las instrucciones del interventor. Sin embargo, puede solicitar su reconsideración ante </w:t>
      </w:r>
      <w:smartTag w:uri="urn:schemas-microsoft-com:office:smarttags" w:element="PersonName">
        <w:smartTagPr>
          <w:attr w:name="ProductID" w:val="la Direcci￳n General"/>
        </w:smartTagPr>
        <w:r w:rsidRPr="004E5745">
          <w:rPr>
            <w:rFonts w:ascii="Arial" w:hAnsi="Arial"/>
            <w:sz w:val="21"/>
            <w:szCs w:val="21"/>
            <w:lang w:val="es-PE"/>
          </w:rPr>
          <w:t>la Dirección General</w:t>
        </w:r>
      </w:smartTag>
      <w:r w:rsidRPr="004E5745">
        <w:rPr>
          <w:rFonts w:ascii="Arial" w:hAnsi="Arial"/>
          <w:sz w:val="21"/>
          <w:szCs w:val="21"/>
          <w:lang w:val="es-PE"/>
        </w:rPr>
        <w:t xml:space="preserve"> de Electricidad del Ministerio de Energía y Minas, la que deberá resolver en un término de cinco (5) Días.</w:t>
      </w:r>
    </w:p>
    <w:p w:rsidR="00785758" w:rsidRPr="004E5745" w:rsidRDefault="00785758" w:rsidP="00FA402C">
      <w:pPr>
        <w:pStyle w:val="Textosinformato"/>
        <w:numPr>
          <w:ilvl w:val="0"/>
          <w:numId w:val="28"/>
        </w:numPr>
        <w:shd w:val="clear" w:color="auto" w:fill="FFFFFF"/>
        <w:tabs>
          <w:tab w:val="clear" w:pos="567"/>
          <w:tab w:val="clear" w:pos="1636"/>
          <w:tab w:val="clear" w:pos="1701"/>
          <w:tab w:val="clear" w:pos="2268"/>
          <w:tab w:val="clear" w:pos="2835"/>
        </w:tabs>
        <w:spacing w:before="120" w:line="247" w:lineRule="auto"/>
        <w:ind w:left="1134" w:hanging="425"/>
        <w:jc w:val="both"/>
        <w:rPr>
          <w:rFonts w:ascii="Arial" w:hAnsi="Arial"/>
          <w:sz w:val="21"/>
          <w:szCs w:val="21"/>
          <w:lang w:val="es-PE"/>
        </w:rPr>
      </w:pPr>
      <w:r w:rsidRPr="004E5745">
        <w:rPr>
          <w:rFonts w:ascii="Arial" w:hAnsi="Arial"/>
          <w:sz w:val="21"/>
          <w:szCs w:val="21"/>
          <w:lang w:val="es-PE"/>
        </w:rPr>
        <w:t xml:space="preserve">Los gastos totales que demande la intervención serán de cuenta y cargo de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excepto cuando la </w:t>
      </w:r>
      <w:r w:rsidR="00487ED0" w:rsidRPr="004E5745">
        <w:rPr>
          <w:rFonts w:ascii="Arial" w:hAnsi="Arial"/>
          <w:sz w:val="21"/>
          <w:szCs w:val="21"/>
          <w:lang w:val="es-PE"/>
        </w:rPr>
        <w:t>intervención</w:t>
      </w:r>
      <w:r w:rsidRPr="004E5745">
        <w:rPr>
          <w:rFonts w:ascii="Arial" w:hAnsi="Arial"/>
          <w:sz w:val="21"/>
          <w:szCs w:val="21"/>
          <w:lang w:val="es-PE"/>
        </w:rPr>
        <w:t xml:space="preserve"> se produzca por causa imputable al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w:t>
      </w:r>
      <w:r w:rsidR="003C0CD7" w:rsidRPr="004E5745">
        <w:rPr>
          <w:rFonts w:ascii="Arial" w:hAnsi="Arial"/>
          <w:color w:val="000000"/>
          <w:sz w:val="21"/>
          <w:szCs w:val="21"/>
          <w:lang w:val="es-PE"/>
        </w:rPr>
        <w:t xml:space="preserve"> o por el vencimiento del plazo del Contrato</w:t>
      </w:r>
      <w:r w:rsidRPr="004E5745">
        <w:rPr>
          <w:rFonts w:ascii="Arial" w:hAnsi="Arial"/>
          <w:sz w:val="21"/>
          <w:szCs w:val="21"/>
          <w:lang w:val="es-PE"/>
        </w:rPr>
        <w:t>.</w:t>
      </w:r>
    </w:p>
    <w:p w:rsidR="00785758" w:rsidRDefault="00785758" w:rsidP="00FA402C">
      <w:pPr>
        <w:pStyle w:val="Textosinformato"/>
        <w:numPr>
          <w:ilvl w:val="0"/>
          <w:numId w:val="28"/>
        </w:numPr>
        <w:shd w:val="clear" w:color="auto" w:fill="FFFFFF"/>
        <w:tabs>
          <w:tab w:val="clear" w:pos="567"/>
          <w:tab w:val="clear" w:pos="1636"/>
          <w:tab w:val="clear" w:pos="1701"/>
          <w:tab w:val="clear" w:pos="2268"/>
          <w:tab w:val="clear" w:pos="2835"/>
        </w:tabs>
        <w:spacing w:before="120" w:line="247" w:lineRule="auto"/>
        <w:ind w:left="1134" w:hanging="425"/>
        <w:jc w:val="both"/>
        <w:rPr>
          <w:rFonts w:ascii="Arial" w:hAnsi="Arial"/>
          <w:sz w:val="21"/>
          <w:szCs w:val="21"/>
          <w:lang w:val="es-PE"/>
        </w:rPr>
      </w:pP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tendrá derecho a percibir todos los ingresos que genere la Concesión durante la intervención, sin perjuicio de lo dispuesto en el inciso e) anterior.</w:t>
      </w:r>
    </w:p>
    <w:p w:rsidR="00FA402C" w:rsidRDefault="00FA402C" w:rsidP="00FA402C">
      <w:pPr>
        <w:pStyle w:val="Textosinformato"/>
        <w:shd w:val="clear" w:color="auto" w:fill="FFFFFF"/>
        <w:tabs>
          <w:tab w:val="clear" w:pos="567"/>
          <w:tab w:val="clear" w:pos="1701"/>
          <w:tab w:val="clear" w:pos="2268"/>
          <w:tab w:val="clear" w:pos="2835"/>
        </w:tabs>
        <w:spacing w:before="120" w:line="247" w:lineRule="auto"/>
        <w:jc w:val="both"/>
        <w:rPr>
          <w:rFonts w:ascii="Arial" w:hAnsi="Arial"/>
          <w:sz w:val="21"/>
          <w:szCs w:val="21"/>
          <w:lang w:val="es-PE"/>
        </w:rPr>
      </w:pPr>
    </w:p>
    <w:p w:rsidR="00FA402C" w:rsidRPr="004E5745" w:rsidRDefault="00FA402C" w:rsidP="00FA402C">
      <w:pPr>
        <w:pStyle w:val="Textosinformato"/>
        <w:shd w:val="clear" w:color="auto" w:fill="FFFFFF"/>
        <w:tabs>
          <w:tab w:val="clear" w:pos="567"/>
          <w:tab w:val="clear" w:pos="1701"/>
          <w:tab w:val="clear" w:pos="2268"/>
          <w:tab w:val="clear" w:pos="2835"/>
        </w:tabs>
        <w:spacing w:before="120" w:line="247" w:lineRule="auto"/>
        <w:jc w:val="both"/>
        <w:rPr>
          <w:rFonts w:ascii="Arial" w:hAnsi="Arial"/>
          <w:sz w:val="21"/>
          <w:szCs w:val="21"/>
          <w:lang w:val="es-PE"/>
        </w:rPr>
      </w:pPr>
    </w:p>
    <w:p w:rsidR="00785758" w:rsidRPr="004E5745" w:rsidRDefault="00785758" w:rsidP="00C15590">
      <w:pPr>
        <w:numPr>
          <w:ilvl w:val="1"/>
          <w:numId w:val="26"/>
        </w:numPr>
        <w:shd w:val="clear" w:color="auto" w:fill="FFFFFF"/>
        <w:tabs>
          <w:tab w:val="clear" w:pos="435"/>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4E5745">
        <w:rPr>
          <w:rFonts w:ascii="Arial" w:hAnsi="Arial"/>
          <w:sz w:val="21"/>
          <w:szCs w:val="21"/>
        </w:rPr>
        <w:lastRenderedPageBreak/>
        <w:t>La licitación de la Concesión se sujeta a las reglas siguientes:</w:t>
      </w:r>
    </w:p>
    <w:p w:rsidR="00785758" w:rsidRPr="004E5745" w:rsidRDefault="00785758" w:rsidP="00FA402C">
      <w:pPr>
        <w:pStyle w:val="Textosinformato"/>
        <w:numPr>
          <w:ilvl w:val="0"/>
          <w:numId w:val="29"/>
        </w:numPr>
        <w:shd w:val="clear" w:color="auto" w:fill="FFFFFF"/>
        <w:tabs>
          <w:tab w:val="clear" w:pos="567"/>
          <w:tab w:val="clear" w:pos="1440"/>
          <w:tab w:val="clear" w:pos="1701"/>
          <w:tab w:val="clear" w:pos="2268"/>
          <w:tab w:val="clear" w:pos="2835"/>
        </w:tabs>
        <w:spacing w:before="120" w:line="250" w:lineRule="auto"/>
        <w:ind w:left="1134" w:hanging="425"/>
        <w:jc w:val="both"/>
        <w:rPr>
          <w:rFonts w:ascii="Arial" w:hAnsi="Arial"/>
          <w:sz w:val="21"/>
          <w:szCs w:val="21"/>
          <w:lang w:val="es-PE"/>
        </w:rPr>
      </w:pPr>
      <w:r w:rsidRPr="004E5745">
        <w:rPr>
          <w:rFonts w:ascii="Arial" w:hAnsi="Arial"/>
          <w:sz w:val="21"/>
          <w:szCs w:val="21"/>
          <w:lang w:val="es-PE"/>
        </w:rPr>
        <w:t>El Ministerio de Energía y Minas, o PROINVERSIÓN por encargo de aquél, ostentan las más amplias facultades para organizar, convocar y ejecutar una licitación pública para la transferencia de la Concesión y entrega de los Bienes de la Concesión al nuevo concesionario</w:t>
      </w:r>
      <w:r w:rsidR="00973C42" w:rsidRPr="004E5745">
        <w:rPr>
          <w:rFonts w:ascii="Arial" w:hAnsi="Arial"/>
          <w:color w:val="000000"/>
          <w:sz w:val="21"/>
          <w:szCs w:val="21"/>
          <w:lang w:val="es-PE"/>
        </w:rPr>
        <w:t>, dentro de un plazo no mayor</w:t>
      </w:r>
      <w:r w:rsidR="00042CDA" w:rsidRPr="004E5745">
        <w:rPr>
          <w:rFonts w:ascii="Arial" w:hAnsi="Arial"/>
          <w:color w:val="000000"/>
          <w:sz w:val="21"/>
          <w:szCs w:val="21"/>
          <w:lang w:val="es-PE"/>
        </w:rPr>
        <w:t xml:space="preserve"> </w:t>
      </w:r>
      <w:r w:rsidR="00973C42" w:rsidRPr="004E5745">
        <w:rPr>
          <w:rFonts w:ascii="Arial" w:hAnsi="Arial"/>
          <w:color w:val="000000"/>
          <w:sz w:val="21"/>
          <w:szCs w:val="21"/>
          <w:lang w:val="es-PE"/>
        </w:rPr>
        <w:t>de seis (06) meses</w:t>
      </w:r>
      <w:r w:rsidRPr="004E5745">
        <w:rPr>
          <w:rFonts w:ascii="Arial" w:hAnsi="Arial"/>
          <w:sz w:val="21"/>
          <w:szCs w:val="21"/>
          <w:lang w:val="es-PE"/>
        </w:rPr>
        <w:t>.</w:t>
      </w:r>
    </w:p>
    <w:p w:rsidR="00785758" w:rsidRPr="004E5745" w:rsidRDefault="00785758" w:rsidP="00FA402C">
      <w:pPr>
        <w:pStyle w:val="Textosinformato"/>
        <w:numPr>
          <w:ilvl w:val="0"/>
          <w:numId w:val="29"/>
        </w:numPr>
        <w:shd w:val="clear" w:color="auto" w:fill="FFFFFF"/>
        <w:tabs>
          <w:tab w:val="clear" w:pos="567"/>
          <w:tab w:val="clear" w:pos="1440"/>
          <w:tab w:val="clear" w:pos="1701"/>
          <w:tab w:val="clear" w:pos="2268"/>
          <w:tab w:val="clear" w:pos="2835"/>
        </w:tabs>
        <w:spacing w:before="120" w:line="250" w:lineRule="auto"/>
        <w:ind w:left="1134" w:hanging="425"/>
        <w:jc w:val="both"/>
        <w:rPr>
          <w:rFonts w:ascii="Arial" w:hAnsi="Arial"/>
          <w:sz w:val="21"/>
          <w:szCs w:val="21"/>
          <w:lang w:val="es-PE"/>
        </w:rPr>
      </w:pPr>
      <w:r w:rsidRPr="004E5745">
        <w:rPr>
          <w:rFonts w:ascii="Arial" w:hAnsi="Arial"/>
          <w:sz w:val="21"/>
          <w:szCs w:val="21"/>
          <w:lang w:val="es-PE"/>
        </w:rPr>
        <w:t>Los postores para la licitación serán precalificados por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o PROINVERSIÓN, según corresponda. En caso de terminación del Contrato por terminación de la concesión definitiva de transmisión eléctrica por causa imputable a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o por resolución del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sus socios principales y las Empresas Vinculadas de ambos, no podrán presentarse como postores, salvo que la resolución obedezca a Destrucción Total.</w:t>
      </w:r>
    </w:p>
    <w:p w:rsidR="00785758" w:rsidRPr="004E5745" w:rsidRDefault="00785758" w:rsidP="00FA402C">
      <w:pPr>
        <w:pStyle w:val="Textosinformato"/>
        <w:numPr>
          <w:ilvl w:val="0"/>
          <w:numId w:val="29"/>
        </w:numPr>
        <w:shd w:val="clear" w:color="auto" w:fill="FFFFFF"/>
        <w:tabs>
          <w:tab w:val="clear" w:pos="567"/>
          <w:tab w:val="clear" w:pos="1440"/>
          <w:tab w:val="clear" w:pos="1701"/>
          <w:tab w:val="clear" w:pos="2268"/>
          <w:tab w:val="clear" w:pos="2835"/>
        </w:tabs>
        <w:spacing w:before="120" w:line="250" w:lineRule="auto"/>
        <w:ind w:left="1134" w:hanging="425"/>
        <w:jc w:val="both"/>
        <w:rPr>
          <w:rFonts w:ascii="Arial" w:hAnsi="Arial"/>
          <w:sz w:val="21"/>
          <w:szCs w:val="21"/>
          <w:lang w:val="es-PE"/>
        </w:rPr>
      </w:pPr>
      <w:r w:rsidRPr="004E5745">
        <w:rPr>
          <w:rFonts w:ascii="Arial" w:hAnsi="Arial"/>
          <w:sz w:val="21"/>
          <w:szCs w:val="21"/>
          <w:lang w:val="es-PE"/>
        </w:rPr>
        <w:t>El factor de competencia para la licitación será, según corresponda:</w:t>
      </w:r>
    </w:p>
    <w:p w:rsidR="00785758" w:rsidRPr="004E5745" w:rsidRDefault="00785758" w:rsidP="00C15590">
      <w:pPr>
        <w:pStyle w:val="Textosinformato"/>
        <w:numPr>
          <w:ilvl w:val="1"/>
          <w:numId w:val="29"/>
        </w:numPr>
        <w:shd w:val="clear" w:color="auto" w:fill="FFFFFF"/>
        <w:tabs>
          <w:tab w:val="clear" w:pos="567"/>
          <w:tab w:val="clear" w:pos="1134"/>
          <w:tab w:val="clear" w:pos="1701"/>
          <w:tab w:val="clear" w:pos="1800"/>
          <w:tab w:val="clear" w:pos="2268"/>
          <w:tab w:val="clear" w:pos="2835"/>
          <w:tab w:val="left" w:pos="1560"/>
        </w:tabs>
        <w:spacing w:before="60" w:line="250" w:lineRule="auto"/>
        <w:ind w:left="1560" w:hanging="426"/>
        <w:jc w:val="both"/>
        <w:rPr>
          <w:rFonts w:ascii="Arial" w:hAnsi="Arial"/>
          <w:sz w:val="21"/>
          <w:szCs w:val="21"/>
          <w:lang w:val="es-PE"/>
        </w:rPr>
      </w:pPr>
      <w:r w:rsidRPr="004E5745">
        <w:rPr>
          <w:rFonts w:ascii="Arial" w:hAnsi="Arial"/>
          <w:sz w:val="21"/>
          <w:szCs w:val="21"/>
          <w:lang w:val="es-PE"/>
        </w:rPr>
        <w:t>El que establezca las Leyes Aplicables, en caso de terminación de la Concesión por vencimiento del plazo del Contrato.</w:t>
      </w:r>
    </w:p>
    <w:p w:rsidR="00785758" w:rsidRPr="004E5745" w:rsidRDefault="00785758" w:rsidP="00C15590">
      <w:pPr>
        <w:pStyle w:val="Textosinformato"/>
        <w:numPr>
          <w:ilvl w:val="1"/>
          <w:numId w:val="29"/>
        </w:numPr>
        <w:shd w:val="clear" w:color="auto" w:fill="FFFFFF"/>
        <w:tabs>
          <w:tab w:val="clear" w:pos="567"/>
          <w:tab w:val="clear" w:pos="1134"/>
          <w:tab w:val="clear" w:pos="1701"/>
          <w:tab w:val="clear" w:pos="1800"/>
          <w:tab w:val="clear" w:pos="2268"/>
          <w:tab w:val="clear" w:pos="2835"/>
          <w:tab w:val="left" w:pos="1560"/>
        </w:tabs>
        <w:spacing w:before="60" w:line="250" w:lineRule="auto"/>
        <w:ind w:left="1560" w:hanging="426"/>
        <w:jc w:val="both"/>
        <w:rPr>
          <w:rFonts w:ascii="Arial" w:hAnsi="Arial"/>
          <w:sz w:val="21"/>
          <w:szCs w:val="21"/>
          <w:lang w:val="es-PE"/>
        </w:rPr>
      </w:pPr>
      <w:r w:rsidRPr="004E5745">
        <w:rPr>
          <w:rFonts w:ascii="Arial" w:hAnsi="Arial"/>
          <w:sz w:val="21"/>
          <w:szCs w:val="21"/>
          <w:lang w:val="es-PE"/>
        </w:rPr>
        <w:t xml:space="preserve">Un monto de dinero, en caso de terminación de la Concesión por causales distintas a la de vencimiento del plazo del Contrato. El monto base de la primera convocatoria de la licitación no será menor al Valor Contable de los Bienes de </w:t>
      </w:r>
      <w:smartTag w:uri="urn:schemas-microsoft-com:office:smarttags" w:element="PersonName">
        <w:smartTagPr>
          <w:attr w:name="ProductID" w:val="la Concesi￳n. De"/>
        </w:smartTagPr>
        <w:r w:rsidRPr="004E5745">
          <w:rPr>
            <w:rFonts w:ascii="Arial" w:hAnsi="Arial"/>
            <w:sz w:val="21"/>
            <w:szCs w:val="21"/>
            <w:lang w:val="es-PE"/>
          </w:rPr>
          <w:t>la Concesión. De</w:t>
        </w:r>
      </w:smartTag>
      <w:r w:rsidRPr="004E5745">
        <w:rPr>
          <w:rFonts w:ascii="Arial" w:hAnsi="Arial"/>
          <w:sz w:val="21"/>
          <w:szCs w:val="21"/>
          <w:lang w:val="es-PE"/>
        </w:rPr>
        <w:t xml:space="preserve"> no existir postores y de haber </w:t>
      </w:r>
      <w:r w:rsidR="00651E43" w:rsidRPr="004E5745">
        <w:rPr>
          <w:rFonts w:ascii="Arial" w:hAnsi="Arial"/>
          <w:color w:val="000000"/>
          <w:sz w:val="21"/>
          <w:szCs w:val="21"/>
          <w:lang w:val="es-PE"/>
        </w:rPr>
        <w:t xml:space="preserve">una segunda </w:t>
      </w:r>
      <w:r w:rsidRPr="004E5745">
        <w:rPr>
          <w:rFonts w:ascii="Arial" w:hAnsi="Arial"/>
          <w:color w:val="000000"/>
          <w:sz w:val="21"/>
          <w:szCs w:val="21"/>
          <w:lang w:val="es-PE"/>
        </w:rPr>
        <w:t>convocatoria</w:t>
      </w:r>
      <w:r w:rsidRPr="004E5745">
        <w:rPr>
          <w:rFonts w:ascii="Arial" w:hAnsi="Arial"/>
          <w:sz w:val="21"/>
          <w:szCs w:val="21"/>
          <w:lang w:val="es-PE"/>
        </w:rPr>
        <w:t>,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en </w:t>
      </w:r>
      <w:r w:rsidR="00651E43" w:rsidRPr="004E5745">
        <w:rPr>
          <w:rFonts w:ascii="Arial" w:hAnsi="Arial"/>
          <w:color w:val="000000"/>
          <w:sz w:val="21"/>
          <w:szCs w:val="21"/>
          <w:lang w:val="es-PE"/>
        </w:rPr>
        <w:t>la</w:t>
      </w:r>
      <w:r w:rsidRPr="004E5745">
        <w:rPr>
          <w:rFonts w:ascii="Arial" w:hAnsi="Arial"/>
          <w:sz w:val="21"/>
          <w:szCs w:val="21"/>
          <w:lang w:val="es-PE"/>
        </w:rPr>
        <w:t xml:space="preserve"> nueva convocatoria podrá reducir hasta en veinticinco por ciento (25%) el monto base de la convocatoria inmediatamente anterior.</w:t>
      </w:r>
    </w:p>
    <w:p w:rsidR="00785758" w:rsidRPr="004E5745" w:rsidRDefault="00785758" w:rsidP="00FA402C">
      <w:pPr>
        <w:pStyle w:val="Textosinformato"/>
        <w:numPr>
          <w:ilvl w:val="0"/>
          <w:numId w:val="29"/>
        </w:numPr>
        <w:shd w:val="clear" w:color="auto" w:fill="FFFFFF"/>
        <w:tabs>
          <w:tab w:val="clear" w:pos="567"/>
          <w:tab w:val="clear" w:pos="1134"/>
          <w:tab w:val="clear" w:pos="1440"/>
          <w:tab w:val="clear" w:pos="1701"/>
          <w:tab w:val="clear" w:pos="2268"/>
          <w:tab w:val="clear" w:pos="2835"/>
        </w:tabs>
        <w:spacing w:before="120" w:line="250" w:lineRule="auto"/>
        <w:ind w:left="1134" w:hanging="425"/>
        <w:jc w:val="both"/>
        <w:rPr>
          <w:rFonts w:ascii="Arial" w:hAnsi="Arial"/>
          <w:sz w:val="21"/>
          <w:szCs w:val="21"/>
          <w:lang w:val="es-PE"/>
        </w:rPr>
      </w:pPr>
      <w:r w:rsidRPr="004E5745">
        <w:rPr>
          <w:rFonts w:ascii="Arial" w:hAnsi="Arial"/>
          <w:sz w:val="21"/>
          <w:szCs w:val="21"/>
          <w:lang w:val="es-PE"/>
        </w:rPr>
        <w:t>Entre la fecha en que una convocatoria es declarada desierta o culmine sin adjudicatario y la fecha en que se publique la siguiente convocatoria, no transcurrirán más de sesenta (60) Días.</w:t>
      </w:r>
    </w:p>
    <w:p w:rsidR="00785758" w:rsidRPr="004E5745" w:rsidRDefault="00785758" w:rsidP="00FA402C">
      <w:pPr>
        <w:pStyle w:val="Textosinformato"/>
        <w:numPr>
          <w:ilvl w:val="0"/>
          <w:numId w:val="29"/>
        </w:numPr>
        <w:shd w:val="clear" w:color="auto" w:fill="FFFFFF"/>
        <w:tabs>
          <w:tab w:val="clear" w:pos="567"/>
          <w:tab w:val="clear" w:pos="1134"/>
          <w:tab w:val="clear" w:pos="1440"/>
          <w:tab w:val="clear" w:pos="1701"/>
          <w:tab w:val="clear" w:pos="2268"/>
          <w:tab w:val="clear" w:pos="2835"/>
        </w:tabs>
        <w:spacing w:before="120" w:line="250" w:lineRule="auto"/>
        <w:ind w:left="1134" w:hanging="425"/>
        <w:jc w:val="both"/>
        <w:rPr>
          <w:rFonts w:ascii="Arial" w:hAnsi="Arial"/>
          <w:sz w:val="21"/>
          <w:szCs w:val="21"/>
          <w:lang w:val="es-PE"/>
        </w:rPr>
      </w:pPr>
      <w:r w:rsidRPr="004E5745">
        <w:rPr>
          <w:rFonts w:ascii="Arial" w:hAnsi="Arial"/>
          <w:sz w:val="21"/>
          <w:szCs w:val="21"/>
          <w:lang w:val="es-PE"/>
        </w:rPr>
        <w:t>El adjudicatario de la licitación pública será aquél que presente la mejor oferta económica por la Concesión, en los términos de las bases respectivas. En el caso a que se refiere el inciso c).ii) anterior, el pago que haga dicho adjudicatario deberá ser en efectivo y en Dólares.</w:t>
      </w:r>
    </w:p>
    <w:p w:rsidR="00785758" w:rsidRDefault="00785758" w:rsidP="00FA402C">
      <w:pPr>
        <w:pStyle w:val="Textosinformato"/>
        <w:numPr>
          <w:ilvl w:val="0"/>
          <w:numId w:val="29"/>
        </w:numPr>
        <w:shd w:val="clear" w:color="auto" w:fill="FFFFFF"/>
        <w:tabs>
          <w:tab w:val="clear" w:pos="567"/>
          <w:tab w:val="clear" w:pos="1134"/>
          <w:tab w:val="clear" w:pos="1440"/>
          <w:tab w:val="clear" w:pos="1701"/>
          <w:tab w:val="clear" w:pos="2268"/>
          <w:tab w:val="clear" w:pos="2835"/>
        </w:tabs>
        <w:spacing w:before="120" w:line="250" w:lineRule="auto"/>
        <w:ind w:left="1134" w:hanging="425"/>
        <w:jc w:val="both"/>
        <w:rPr>
          <w:rFonts w:ascii="Arial" w:hAnsi="Arial"/>
          <w:sz w:val="21"/>
          <w:szCs w:val="21"/>
          <w:lang w:val="es-PE"/>
        </w:rPr>
      </w:pPr>
      <w:r w:rsidRPr="004E5745">
        <w:rPr>
          <w:rFonts w:ascii="Arial" w:hAnsi="Arial"/>
          <w:sz w:val="21"/>
          <w:szCs w:val="21"/>
          <w:lang w:val="es-PE"/>
        </w:rPr>
        <w:t>El nuevo Concesionario deberá suscribir con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un nuevo </w:t>
      </w:r>
      <w:r w:rsidR="005C00AC" w:rsidRPr="004E5745">
        <w:rPr>
          <w:rFonts w:ascii="Arial" w:hAnsi="Arial"/>
          <w:sz w:val="21"/>
          <w:szCs w:val="21"/>
          <w:lang w:val="es-PE"/>
        </w:rPr>
        <w:t>C</w:t>
      </w:r>
      <w:r w:rsidRPr="004E5745">
        <w:rPr>
          <w:rFonts w:ascii="Arial" w:hAnsi="Arial"/>
          <w:sz w:val="21"/>
          <w:szCs w:val="21"/>
          <w:lang w:val="es-PE"/>
        </w:rPr>
        <w:t xml:space="preserve">ontrato de </w:t>
      </w:r>
      <w:r w:rsidR="00437047" w:rsidRPr="004E5745">
        <w:rPr>
          <w:rFonts w:ascii="Arial" w:hAnsi="Arial"/>
          <w:sz w:val="21"/>
          <w:szCs w:val="21"/>
          <w:lang w:val="es-PE"/>
        </w:rPr>
        <w:t>C</w:t>
      </w:r>
      <w:r w:rsidRPr="004E5745" w:rsidDel="00D0308D">
        <w:rPr>
          <w:rFonts w:ascii="Arial" w:hAnsi="Arial"/>
          <w:sz w:val="21"/>
          <w:szCs w:val="21"/>
          <w:lang w:val="es-PE"/>
        </w:rPr>
        <w:t>oncesión</w:t>
      </w:r>
      <w:r w:rsidRPr="004E5745">
        <w:rPr>
          <w:rFonts w:ascii="Arial" w:hAnsi="Arial"/>
          <w:sz w:val="21"/>
          <w:szCs w:val="21"/>
          <w:lang w:val="es-PE"/>
        </w:rPr>
        <w:t>, el cual será formulado por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 o PROINVERSIÓN, contemplando las Leyes Aplicables vigentes en dicho momento.</w:t>
      </w:r>
    </w:p>
    <w:p w:rsidR="00785758" w:rsidRPr="004E5745" w:rsidRDefault="00785758" w:rsidP="00FA402C">
      <w:pPr>
        <w:pStyle w:val="Textosinformato"/>
        <w:numPr>
          <w:ilvl w:val="0"/>
          <w:numId w:val="29"/>
        </w:numPr>
        <w:shd w:val="clear" w:color="auto" w:fill="FFFFFF"/>
        <w:tabs>
          <w:tab w:val="clear" w:pos="567"/>
          <w:tab w:val="clear" w:pos="1134"/>
          <w:tab w:val="clear" w:pos="1440"/>
          <w:tab w:val="clear" w:pos="1701"/>
          <w:tab w:val="clear" w:pos="2268"/>
          <w:tab w:val="clear" w:pos="2835"/>
        </w:tabs>
        <w:spacing w:before="120" w:line="250" w:lineRule="auto"/>
        <w:ind w:left="1134" w:hanging="425"/>
        <w:jc w:val="both"/>
        <w:rPr>
          <w:rFonts w:ascii="Arial" w:hAnsi="Arial"/>
          <w:sz w:val="21"/>
          <w:szCs w:val="21"/>
          <w:lang w:val="es-PE"/>
        </w:rPr>
      </w:pPr>
      <w:r w:rsidRPr="004E5745">
        <w:rPr>
          <w:rFonts w:ascii="Arial" w:hAnsi="Arial"/>
          <w:sz w:val="21"/>
          <w:szCs w:val="21"/>
          <w:lang w:val="es-PE"/>
        </w:rPr>
        <w:t>En caso de terminación de la Concesión por vencimiento del plazo del Contrato, la licitación de la Concesión sólo tendrá lugar si el Plan de Transmisión vigente determinara la necesidad de la continuación del Servicio conforme a las Leyes Aplicables.</w:t>
      </w:r>
    </w:p>
    <w:p w:rsidR="00785758" w:rsidRPr="004E5745" w:rsidRDefault="00785758" w:rsidP="00FA402C">
      <w:pPr>
        <w:tabs>
          <w:tab w:val="clear" w:pos="1134"/>
        </w:tabs>
        <w:spacing w:before="120" w:line="250" w:lineRule="auto"/>
        <w:ind w:left="1134" w:hanging="425"/>
        <w:jc w:val="both"/>
        <w:rPr>
          <w:rFonts w:ascii="Arial" w:hAnsi="Arial"/>
          <w:sz w:val="21"/>
          <w:szCs w:val="21"/>
        </w:rPr>
      </w:pPr>
      <w:r w:rsidRPr="004E5745">
        <w:rPr>
          <w:rFonts w:ascii="Arial" w:hAnsi="Arial"/>
          <w:sz w:val="21"/>
          <w:szCs w:val="21"/>
        </w:rPr>
        <w:t>h)</w:t>
      </w:r>
      <w:r w:rsidRPr="004E5745">
        <w:rPr>
          <w:rFonts w:ascii="Arial" w:hAnsi="Arial"/>
          <w:sz w:val="21"/>
          <w:szCs w:val="21"/>
        </w:rPr>
        <w:tab/>
        <w:t xml:space="preserve">En el caso a que se refiere la </w:t>
      </w:r>
      <w:r w:rsidR="00313D11" w:rsidRPr="004E5745">
        <w:rPr>
          <w:rFonts w:ascii="Arial" w:hAnsi="Arial"/>
          <w:sz w:val="21"/>
          <w:szCs w:val="21"/>
        </w:rPr>
        <w:t>Cláusula</w:t>
      </w:r>
      <w:r w:rsidRPr="004E5745">
        <w:rPr>
          <w:rFonts w:ascii="Arial" w:hAnsi="Arial"/>
          <w:sz w:val="21"/>
          <w:szCs w:val="21"/>
        </w:rPr>
        <w:t xml:space="preserve"> 12.9.c).ii), si no se convoca a licitación por </w:t>
      </w:r>
      <w:r w:rsidR="00B47B16">
        <w:rPr>
          <w:rFonts w:ascii="Arial" w:hAnsi="Arial"/>
          <w:sz w:val="21"/>
          <w:szCs w:val="21"/>
        </w:rPr>
        <w:t xml:space="preserve">primera o </w:t>
      </w:r>
      <w:r w:rsidRPr="004E5745">
        <w:rPr>
          <w:rFonts w:ascii="Arial" w:hAnsi="Arial"/>
          <w:sz w:val="21"/>
          <w:szCs w:val="21"/>
        </w:rPr>
        <w:t>segunda vez</w:t>
      </w:r>
      <w:r w:rsidR="00B47B16">
        <w:rPr>
          <w:rFonts w:ascii="Arial" w:hAnsi="Arial"/>
          <w:sz w:val="21"/>
          <w:szCs w:val="21"/>
        </w:rPr>
        <w:t>,</w:t>
      </w:r>
      <w:r w:rsidRPr="004E5745">
        <w:rPr>
          <w:rFonts w:ascii="Arial" w:hAnsi="Arial"/>
          <w:sz w:val="21"/>
          <w:szCs w:val="21"/>
        </w:rPr>
        <w:t xml:space="preserve"> o si la segunda convocatoria quedara desierta o culminara sin adjudicatario, el Concedente quedará obligado a pagar un valor igual al monto base de la primera o segunda convocatoria, respectivamente, o el Valor Contable de los Bienes de la Concesión, lo que sea menor. El valor a pagar será considerado como el “producto de la licitación” a los efectos de la </w:t>
      </w:r>
      <w:r w:rsidR="00313D11" w:rsidRPr="004E5745">
        <w:rPr>
          <w:rFonts w:ascii="Arial" w:hAnsi="Arial"/>
          <w:sz w:val="21"/>
          <w:szCs w:val="21"/>
        </w:rPr>
        <w:t>Cláusula</w:t>
      </w:r>
      <w:r w:rsidRPr="004E5745">
        <w:rPr>
          <w:rFonts w:ascii="Arial" w:hAnsi="Arial"/>
          <w:sz w:val="21"/>
          <w:szCs w:val="21"/>
        </w:rPr>
        <w:t xml:space="preserve"> 12.11.</w:t>
      </w:r>
    </w:p>
    <w:p w:rsidR="00785758" w:rsidRPr="004E5745" w:rsidRDefault="00785758" w:rsidP="00FA402C">
      <w:pPr>
        <w:tabs>
          <w:tab w:val="clear" w:pos="1134"/>
        </w:tabs>
        <w:spacing w:before="120" w:line="250" w:lineRule="auto"/>
        <w:ind w:left="1134" w:hanging="425"/>
        <w:jc w:val="both"/>
        <w:rPr>
          <w:rFonts w:ascii="Arial" w:hAnsi="Arial"/>
          <w:sz w:val="21"/>
          <w:szCs w:val="21"/>
        </w:rPr>
      </w:pPr>
      <w:r w:rsidRPr="004E5745">
        <w:rPr>
          <w:rFonts w:ascii="Arial" w:hAnsi="Arial"/>
          <w:sz w:val="21"/>
          <w:szCs w:val="21"/>
        </w:rPr>
        <w:lastRenderedPageBreak/>
        <w:t>i)</w:t>
      </w:r>
      <w:r w:rsidRPr="004E5745">
        <w:rPr>
          <w:rFonts w:ascii="Arial" w:hAnsi="Arial"/>
          <w:sz w:val="21"/>
          <w:szCs w:val="21"/>
        </w:rPr>
        <w:tab/>
        <w:t>Si el Contrato termina por resolución debido a causa distinta a Destrucción Total, y el Plan de Transmisión vigente o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determinase que </w:t>
      </w:r>
      <w:smartTag w:uri="urn:schemas-microsoft-com:office:smarttags" w:element="PersonName">
        <w:smartTagPr>
          <w:attr w:name="ProductID" w:val="la ￼￼￼￼￼￼￼￼￼￼￼￼￼￼￼￼￼￼￼￼￼￼￼￼￼￼￼￼Línea Eléctrica"/>
        </w:smartTagPr>
        <w:r w:rsidRPr="004E5745">
          <w:rPr>
            <w:rFonts w:ascii="Arial" w:hAnsi="Arial"/>
            <w:sz w:val="21"/>
            <w:szCs w:val="21"/>
          </w:rPr>
          <w:t xml:space="preserve">la Línea </w:t>
        </w:r>
        <w:r w:rsidR="005C00AC" w:rsidRPr="004E5745">
          <w:rPr>
            <w:rFonts w:ascii="Arial" w:hAnsi="Arial"/>
            <w:sz w:val="21"/>
            <w:szCs w:val="21"/>
          </w:rPr>
          <w:t>Eléctrica</w:t>
        </w:r>
      </w:smartTag>
      <w:r w:rsidRPr="004E5745">
        <w:rPr>
          <w:rFonts w:ascii="Arial" w:hAnsi="Arial"/>
          <w:sz w:val="21"/>
          <w:szCs w:val="21"/>
        </w:rPr>
        <w:t xml:space="preserve"> no debe mantenerse en uso,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quedará obligado a pagar el Valor Contable de los Bienes de la Concesión. El valor a pagar será considerado como el “producto de la licitación” a los efectos de la </w:t>
      </w:r>
      <w:r w:rsidR="00313D11" w:rsidRPr="004E5745">
        <w:rPr>
          <w:rFonts w:ascii="Arial" w:hAnsi="Arial"/>
          <w:sz w:val="21"/>
          <w:szCs w:val="21"/>
        </w:rPr>
        <w:t>Cláusula</w:t>
      </w:r>
      <w:r w:rsidRPr="004E5745">
        <w:rPr>
          <w:rFonts w:ascii="Arial" w:hAnsi="Arial"/>
          <w:sz w:val="21"/>
          <w:szCs w:val="21"/>
        </w:rPr>
        <w:t xml:space="preserve"> 12.11.</w:t>
      </w:r>
    </w:p>
    <w:p w:rsidR="00785758" w:rsidRPr="004E5745" w:rsidRDefault="00785758" w:rsidP="00C15590">
      <w:pPr>
        <w:numPr>
          <w:ilvl w:val="1"/>
          <w:numId w:val="26"/>
        </w:numPr>
        <w:shd w:val="clear" w:color="auto" w:fill="FFFFFF"/>
        <w:tabs>
          <w:tab w:val="clear" w:pos="435"/>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4E5745">
        <w:rPr>
          <w:rFonts w:ascii="Arial" w:hAnsi="Arial"/>
          <w:sz w:val="21"/>
          <w:szCs w:val="21"/>
        </w:rPr>
        <w:t>La transferencia de los Bienes de la Concesión se sujetará a las reglas siguientes:</w:t>
      </w:r>
    </w:p>
    <w:p w:rsidR="00785758" w:rsidRPr="004E5745" w:rsidRDefault="00785758" w:rsidP="00C15590">
      <w:pPr>
        <w:pStyle w:val="Textosinformato"/>
        <w:numPr>
          <w:ilvl w:val="0"/>
          <w:numId w:val="37"/>
        </w:numPr>
        <w:shd w:val="clear" w:color="auto" w:fill="FFFFFF"/>
        <w:tabs>
          <w:tab w:val="clear" w:pos="567"/>
          <w:tab w:val="clear" w:pos="1440"/>
          <w:tab w:val="clear" w:pos="1701"/>
          <w:tab w:val="clear" w:pos="2268"/>
          <w:tab w:val="clear" w:pos="2835"/>
        </w:tabs>
        <w:spacing w:before="120" w:line="250" w:lineRule="auto"/>
        <w:ind w:left="1134" w:hanging="425"/>
        <w:jc w:val="both"/>
        <w:rPr>
          <w:rFonts w:ascii="Arial" w:hAnsi="Arial"/>
          <w:sz w:val="21"/>
          <w:szCs w:val="21"/>
          <w:lang w:val="es-PE"/>
        </w:rPr>
      </w:pPr>
      <w:r w:rsidRPr="004E5745">
        <w:rPr>
          <w:rFonts w:ascii="Arial" w:hAnsi="Arial"/>
          <w:sz w:val="21"/>
          <w:szCs w:val="21"/>
          <w:lang w:val="es-PE"/>
        </w:rPr>
        <w:t>Los Bienes de la Concesión serán entregados al nuevo concesionario, al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o </w:t>
      </w:r>
      <w:r w:rsidR="006E16C3" w:rsidRPr="004E5745">
        <w:rPr>
          <w:rFonts w:ascii="Arial" w:hAnsi="Arial"/>
          <w:sz w:val="21"/>
          <w:szCs w:val="21"/>
          <w:lang w:val="es-PE"/>
        </w:rPr>
        <w:t xml:space="preserve">a </w:t>
      </w:r>
      <w:r w:rsidRPr="004E5745">
        <w:rPr>
          <w:rFonts w:ascii="Arial" w:hAnsi="Arial"/>
          <w:sz w:val="21"/>
          <w:szCs w:val="21"/>
          <w:lang w:val="es-PE"/>
        </w:rPr>
        <w:t>la persona que éste decida en caso que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 asuma la administración plena y directa de la Concesión, de manera tal que los Bienes de la Concesión puedan continuar siendo explotados por el nuevo concesionario o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 para la prestación del Servicio en forma ininterrumpida.</w:t>
      </w:r>
    </w:p>
    <w:p w:rsidR="00785758" w:rsidRPr="004E5745" w:rsidRDefault="00785758" w:rsidP="00C15590">
      <w:pPr>
        <w:pStyle w:val="Textosinformato"/>
        <w:numPr>
          <w:ilvl w:val="0"/>
          <w:numId w:val="37"/>
        </w:numPr>
        <w:shd w:val="clear" w:color="auto" w:fill="FFFFFF"/>
        <w:tabs>
          <w:tab w:val="clear" w:pos="567"/>
          <w:tab w:val="clear" w:pos="1440"/>
          <w:tab w:val="clear" w:pos="1701"/>
          <w:tab w:val="clear" w:pos="2268"/>
          <w:tab w:val="clear" w:pos="2835"/>
        </w:tabs>
        <w:spacing w:before="120" w:line="250" w:lineRule="auto"/>
        <w:ind w:left="1134" w:hanging="425"/>
        <w:jc w:val="both"/>
        <w:rPr>
          <w:rFonts w:ascii="Arial" w:hAnsi="Arial"/>
          <w:sz w:val="21"/>
          <w:szCs w:val="21"/>
          <w:lang w:val="es-PE"/>
        </w:rPr>
      </w:pP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transferirá la propiedad de los Bienes de la Concesión al Estado, libre de toda carga o gravamen.</w:t>
      </w:r>
    </w:p>
    <w:p w:rsidR="00785758" w:rsidRPr="004E5745" w:rsidRDefault="00785758" w:rsidP="00C15590">
      <w:pPr>
        <w:pStyle w:val="Textosinformato"/>
        <w:numPr>
          <w:ilvl w:val="0"/>
          <w:numId w:val="37"/>
        </w:numPr>
        <w:shd w:val="clear" w:color="auto" w:fill="FFFFFF"/>
        <w:tabs>
          <w:tab w:val="clear" w:pos="567"/>
          <w:tab w:val="clear" w:pos="1440"/>
          <w:tab w:val="clear" w:pos="1701"/>
          <w:tab w:val="clear" w:pos="2268"/>
          <w:tab w:val="clear" w:pos="2835"/>
        </w:tabs>
        <w:spacing w:before="120" w:line="257" w:lineRule="auto"/>
        <w:ind w:left="1134" w:hanging="425"/>
        <w:jc w:val="both"/>
        <w:rPr>
          <w:rFonts w:ascii="Arial" w:hAnsi="Arial"/>
          <w:sz w:val="21"/>
          <w:szCs w:val="21"/>
          <w:lang w:val="es-PE"/>
        </w:rPr>
      </w:pPr>
      <w:r w:rsidRPr="004E5745">
        <w:rPr>
          <w:rFonts w:ascii="Arial" w:hAnsi="Arial"/>
          <w:sz w:val="21"/>
          <w:szCs w:val="21"/>
          <w:lang w:val="es-PE"/>
        </w:rPr>
        <w:t>Entre los bienes a entregar, se incluirá la siguiente información técnica:</w:t>
      </w:r>
    </w:p>
    <w:p w:rsidR="00785758" w:rsidRPr="004E5745" w:rsidRDefault="00785758" w:rsidP="00E3120E">
      <w:pPr>
        <w:pStyle w:val="Textosinformato"/>
        <w:numPr>
          <w:ilvl w:val="0"/>
          <w:numId w:val="1"/>
        </w:numPr>
        <w:shd w:val="clear" w:color="auto" w:fill="FFFFFF"/>
        <w:tabs>
          <w:tab w:val="clear" w:pos="567"/>
          <w:tab w:val="clear" w:pos="1134"/>
          <w:tab w:val="clear" w:pos="1701"/>
          <w:tab w:val="clear" w:pos="2268"/>
          <w:tab w:val="clear" w:pos="2835"/>
        </w:tabs>
        <w:spacing w:before="60" w:line="257" w:lineRule="auto"/>
        <w:ind w:left="1559" w:hanging="425"/>
        <w:jc w:val="both"/>
        <w:rPr>
          <w:rFonts w:ascii="Arial" w:hAnsi="Arial"/>
          <w:sz w:val="21"/>
          <w:szCs w:val="21"/>
          <w:lang w:val="es-PE"/>
        </w:rPr>
      </w:pPr>
      <w:r w:rsidRPr="004E5745">
        <w:rPr>
          <w:rFonts w:ascii="Arial" w:hAnsi="Arial"/>
          <w:sz w:val="21"/>
          <w:szCs w:val="21"/>
          <w:lang w:val="es-PE"/>
        </w:rPr>
        <w:t xml:space="preserve">Archivo de Planos </w:t>
      </w:r>
      <w:r w:rsidR="00073FE0" w:rsidRPr="004E5745">
        <w:rPr>
          <w:rFonts w:ascii="Arial" w:hAnsi="Arial"/>
          <w:sz w:val="21"/>
          <w:szCs w:val="21"/>
          <w:lang w:val="es-PE"/>
        </w:rPr>
        <w:t xml:space="preserve">tal </w:t>
      </w:r>
      <w:r w:rsidRPr="004E5745">
        <w:rPr>
          <w:rFonts w:ascii="Arial" w:hAnsi="Arial"/>
          <w:sz w:val="21"/>
          <w:szCs w:val="21"/>
          <w:lang w:val="es-PE"/>
        </w:rPr>
        <w:t xml:space="preserve">como </w:t>
      </w:r>
      <w:r w:rsidR="00073FE0" w:rsidRPr="004E5745">
        <w:rPr>
          <w:rFonts w:ascii="Arial" w:hAnsi="Arial"/>
          <w:sz w:val="21"/>
          <w:szCs w:val="21"/>
          <w:lang w:val="es-PE"/>
        </w:rPr>
        <w:t>han sido construidas</w:t>
      </w:r>
      <w:r w:rsidRPr="004E5745">
        <w:rPr>
          <w:rFonts w:ascii="Arial" w:hAnsi="Arial"/>
          <w:sz w:val="21"/>
          <w:szCs w:val="21"/>
          <w:lang w:val="es-PE"/>
        </w:rPr>
        <w:t xml:space="preserve"> las instalaciones.</w:t>
      </w:r>
    </w:p>
    <w:p w:rsidR="00785758" w:rsidRPr="004E5745" w:rsidRDefault="00785758" w:rsidP="00C15590">
      <w:pPr>
        <w:pStyle w:val="Textosinformato"/>
        <w:numPr>
          <w:ilvl w:val="0"/>
          <w:numId w:val="1"/>
        </w:numPr>
        <w:shd w:val="clear" w:color="auto" w:fill="FFFFFF"/>
        <w:tabs>
          <w:tab w:val="clear" w:pos="567"/>
          <w:tab w:val="clear" w:pos="1134"/>
          <w:tab w:val="clear" w:pos="1701"/>
          <w:tab w:val="clear" w:pos="2268"/>
          <w:tab w:val="clear" w:pos="2835"/>
        </w:tabs>
        <w:spacing w:before="60" w:line="257" w:lineRule="auto"/>
        <w:ind w:left="1560" w:hanging="426"/>
        <w:jc w:val="both"/>
        <w:rPr>
          <w:rFonts w:ascii="Arial" w:hAnsi="Arial"/>
          <w:sz w:val="21"/>
          <w:szCs w:val="21"/>
          <w:lang w:val="es-PE"/>
        </w:rPr>
      </w:pPr>
      <w:r w:rsidRPr="004E5745">
        <w:rPr>
          <w:rFonts w:ascii="Arial" w:hAnsi="Arial"/>
          <w:sz w:val="21"/>
          <w:szCs w:val="21"/>
          <w:lang w:val="es-PE"/>
        </w:rPr>
        <w:t xml:space="preserve">Proyectos y estudios efectuados que tengan relación con </w:t>
      </w:r>
      <w:smartTag w:uri="urn:schemas-microsoft-com:office:smarttags" w:element="PersonName">
        <w:smartTagPr>
          <w:attr w:name="ProductID" w:val="la L￭nea El￩ctrica."/>
        </w:smartTagPr>
        <w:r w:rsidRPr="004E5745">
          <w:rPr>
            <w:rFonts w:ascii="Arial" w:hAnsi="Arial"/>
            <w:sz w:val="21"/>
            <w:szCs w:val="21"/>
            <w:lang w:val="es-PE"/>
          </w:rPr>
          <w:t>la Línea Eléctrica.</w:t>
        </w:r>
      </w:smartTag>
    </w:p>
    <w:p w:rsidR="00785758" w:rsidRPr="004E5745" w:rsidRDefault="00785758" w:rsidP="00C15590">
      <w:pPr>
        <w:pStyle w:val="Textosinformato"/>
        <w:numPr>
          <w:ilvl w:val="0"/>
          <w:numId w:val="1"/>
        </w:numPr>
        <w:shd w:val="clear" w:color="auto" w:fill="FFFFFF"/>
        <w:tabs>
          <w:tab w:val="clear" w:pos="567"/>
          <w:tab w:val="clear" w:pos="1134"/>
          <w:tab w:val="clear" w:pos="1701"/>
          <w:tab w:val="clear" w:pos="2268"/>
          <w:tab w:val="clear" w:pos="2835"/>
        </w:tabs>
        <w:spacing w:before="60" w:line="257" w:lineRule="auto"/>
        <w:ind w:left="1560" w:hanging="426"/>
        <w:jc w:val="both"/>
        <w:rPr>
          <w:rFonts w:ascii="Arial" w:hAnsi="Arial"/>
          <w:sz w:val="21"/>
          <w:szCs w:val="21"/>
          <w:lang w:val="es-PE"/>
        </w:rPr>
      </w:pPr>
      <w:r w:rsidRPr="004E5745">
        <w:rPr>
          <w:rFonts w:ascii="Arial" w:hAnsi="Arial"/>
          <w:sz w:val="21"/>
          <w:szCs w:val="21"/>
          <w:lang w:val="es-PE"/>
        </w:rPr>
        <w:t>Información técnica sobre cada uno de los bienes.</w:t>
      </w:r>
    </w:p>
    <w:p w:rsidR="00785758" w:rsidRPr="004E5745" w:rsidRDefault="00785758" w:rsidP="00C15590">
      <w:pPr>
        <w:pStyle w:val="Textosinformato"/>
        <w:numPr>
          <w:ilvl w:val="0"/>
          <w:numId w:val="1"/>
        </w:numPr>
        <w:shd w:val="clear" w:color="auto" w:fill="FFFFFF"/>
        <w:tabs>
          <w:tab w:val="clear" w:pos="567"/>
          <w:tab w:val="clear" w:pos="1134"/>
          <w:tab w:val="clear" w:pos="1701"/>
          <w:tab w:val="clear" w:pos="2268"/>
          <w:tab w:val="clear" w:pos="2835"/>
        </w:tabs>
        <w:spacing w:before="60" w:line="257" w:lineRule="auto"/>
        <w:ind w:left="1560" w:hanging="426"/>
        <w:jc w:val="both"/>
        <w:rPr>
          <w:rFonts w:ascii="Arial" w:hAnsi="Arial"/>
          <w:sz w:val="21"/>
          <w:szCs w:val="21"/>
          <w:lang w:val="es-PE"/>
        </w:rPr>
      </w:pPr>
      <w:r w:rsidRPr="004E5745">
        <w:rPr>
          <w:rFonts w:ascii="Arial" w:hAnsi="Arial"/>
          <w:sz w:val="21"/>
          <w:szCs w:val="21"/>
          <w:lang w:val="es-PE"/>
        </w:rPr>
        <w:t xml:space="preserve">Los procedimientos y manuales de operación y mantenimiento de </w:t>
      </w:r>
      <w:smartTag w:uri="urn:schemas-microsoft-com:office:smarttags" w:element="PersonName">
        <w:smartTagPr>
          <w:attr w:name="ProductID" w:val="la L￭nea El￩ctrica."/>
        </w:smartTagPr>
        <w:r w:rsidRPr="004E5745">
          <w:rPr>
            <w:rFonts w:ascii="Arial" w:hAnsi="Arial"/>
            <w:sz w:val="21"/>
            <w:szCs w:val="21"/>
            <w:lang w:val="es-PE"/>
          </w:rPr>
          <w:t>la Línea Eléctrica.</w:t>
        </w:r>
      </w:smartTag>
    </w:p>
    <w:p w:rsidR="00785758" w:rsidRPr="004E5745" w:rsidRDefault="00785758" w:rsidP="00C15590">
      <w:pPr>
        <w:pStyle w:val="Textosinformato"/>
        <w:numPr>
          <w:ilvl w:val="0"/>
          <w:numId w:val="1"/>
        </w:numPr>
        <w:shd w:val="clear" w:color="auto" w:fill="FFFFFF"/>
        <w:tabs>
          <w:tab w:val="clear" w:pos="567"/>
          <w:tab w:val="clear" w:pos="1134"/>
          <w:tab w:val="clear" w:pos="1701"/>
          <w:tab w:val="clear" w:pos="2268"/>
          <w:tab w:val="clear" w:pos="2835"/>
        </w:tabs>
        <w:spacing w:before="60" w:line="257" w:lineRule="auto"/>
        <w:ind w:left="1560" w:hanging="426"/>
        <w:jc w:val="both"/>
        <w:rPr>
          <w:rFonts w:ascii="Arial" w:hAnsi="Arial"/>
          <w:sz w:val="21"/>
          <w:szCs w:val="21"/>
          <w:lang w:val="es-PE"/>
        </w:rPr>
      </w:pPr>
      <w:r w:rsidRPr="004E5745">
        <w:rPr>
          <w:rFonts w:ascii="Arial" w:hAnsi="Arial"/>
          <w:sz w:val="21"/>
          <w:szCs w:val="21"/>
          <w:lang w:val="es-PE"/>
        </w:rPr>
        <w:t>Manuales de aseguramiento de la calidad del Servicio.</w:t>
      </w:r>
    </w:p>
    <w:p w:rsidR="00785758" w:rsidRPr="004E5745" w:rsidRDefault="00785758" w:rsidP="00C15590">
      <w:pPr>
        <w:pStyle w:val="Textosinformato"/>
        <w:numPr>
          <w:ilvl w:val="0"/>
          <w:numId w:val="1"/>
        </w:numPr>
        <w:shd w:val="clear" w:color="auto" w:fill="FFFFFF"/>
        <w:tabs>
          <w:tab w:val="clear" w:pos="567"/>
          <w:tab w:val="clear" w:pos="1134"/>
          <w:tab w:val="clear" w:pos="1701"/>
          <w:tab w:val="clear" w:pos="2268"/>
          <w:tab w:val="clear" w:pos="2835"/>
        </w:tabs>
        <w:spacing w:before="60" w:line="257" w:lineRule="auto"/>
        <w:ind w:left="1560" w:hanging="426"/>
        <w:jc w:val="both"/>
        <w:rPr>
          <w:rFonts w:ascii="Arial" w:hAnsi="Arial"/>
          <w:sz w:val="21"/>
          <w:szCs w:val="21"/>
          <w:lang w:val="es-PE"/>
        </w:rPr>
      </w:pPr>
      <w:r w:rsidRPr="004E5745">
        <w:rPr>
          <w:rFonts w:ascii="Arial" w:hAnsi="Arial"/>
          <w:sz w:val="21"/>
          <w:szCs w:val="21"/>
          <w:lang w:val="es-PE"/>
        </w:rPr>
        <w:t>Cualquier otra información relevante para la continuidad del Servicio.</w:t>
      </w:r>
    </w:p>
    <w:p w:rsidR="00785758" w:rsidRPr="004E5745" w:rsidRDefault="00785758" w:rsidP="00C15590">
      <w:pPr>
        <w:pStyle w:val="Textosinformato"/>
        <w:numPr>
          <w:ilvl w:val="0"/>
          <w:numId w:val="37"/>
        </w:numPr>
        <w:shd w:val="clear" w:color="auto" w:fill="FFFFFF"/>
        <w:tabs>
          <w:tab w:val="clear" w:pos="567"/>
          <w:tab w:val="clear" w:pos="1440"/>
          <w:tab w:val="clear" w:pos="1701"/>
          <w:tab w:val="clear" w:pos="2268"/>
          <w:tab w:val="clear" w:pos="2835"/>
        </w:tabs>
        <w:spacing w:before="120" w:line="257" w:lineRule="auto"/>
        <w:ind w:left="1134" w:hanging="425"/>
        <w:jc w:val="both"/>
        <w:rPr>
          <w:rFonts w:ascii="Arial" w:hAnsi="Arial"/>
          <w:sz w:val="21"/>
          <w:szCs w:val="21"/>
          <w:lang w:val="es-PE"/>
        </w:rPr>
      </w:pPr>
      <w:r w:rsidRPr="004E5745">
        <w:rPr>
          <w:rFonts w:ascii="Arial" w:hAnsi="Arial"/>
          <w:sz w:val="21"/>
          <w:szCs w:val="21"/>
          <w:lang w:val="es-PE"/>
        </w:rPr>
        <w:t xml:space="preserve">Los </w:t>
      </w:r>
      <w:r w:rsidR="00303326" w:rsidRPr="004E5745">
        <w:rPr>
          <w:rFonts w:ascii="Arial" w:hAnsi="Arial"/>
          <w:sz w:val="21"/>
          <w:szCs w:val="21"/>
          <w:lang w:val="es-PE"/>
        </w:rPr>
        <w:t>C</w:t>
      </w:r>
      <w:r w:rsidRPr="004E5745">
        <w:rPr>
          <w:rFonts w:ascii="Arial" w:hAnsi="Arial"/>
          <w:sz w:val="21"/>
          <w:szCs w:val="21"/>
          <w:lang w:val="es-PE"/>
        </w:rPr>
        <w:t>ontratos celebrados con terceros también serán objeto de transferencia, en la medida que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 o el nuevo concesionario acepten la cesión</w:t>
      </w:r>
      <w:r w:rsidR="0054323E">
        <w:rPr>
          <w:rFonts w:ascii="Arial" w:hAnsi="Arial"/>
          <w:sz w:val="21"/>
          <w:szCs w:val="21"/>
          <w:lang w:val="es-PE"/>
        </w:rPr>
        <w:t>, y siempre que dichos Contratos no hayan concluido al término de la Concesión</w:t>
      </w:r>
      <w:r w:rsidRPr="004E5745">
        <w:rPr>
          <w:rFonts w:ascii="Arial" w:hAnsi="Arial"/>
          <w:sz w:val="21"/>
          <w:szCs w:val="21"/>
          <w:lang w:val="es-PE"/>
        </w:rPr>
        <w:t>.</w:t>
      </w:r>
    </w:p>
    <w:p w:rsidR="00785758" w:rsidRPr="004E5745" w:rsidRDefault="00785758" w:rsidP="00C15590">
      <w:pPr>
        <w:pStyle w:val="Textosinformato"/>
        <w:numPr>
          <w:ilvl w:val="0"/>
          <w:numId w:val="37"/>
        </w:numPr>
        <w:shd w:val="clear" w:color="auto" w:fill="FFFFFF"/>
        <w:tabs>
          <w:tab w:val="clear" w:pos="567"/>
          <w:tab w:val="clear" w:pos="1440"/>
          <w:tab w:val="clear" w:pos="1701"/>
          <w:tab w:val="clear" w:pos="2268"/>
          <w:tab w:val="clear" w:pos="2835"/>
        </w:tabs>
        <w:spacing w:before="120" w:line="257" w:lineRule="auto"/>
        <w:ind w:left="1134" w:hanging="425"/>
        <w:jc w:val="both"/>
        <w:rPr>
          <w:rFonts w:ascii="Arial" w:hAnsi="Arial"/>
          <w:sz w:val="21"/>
          <w:szCs w:val="21"/>
          <w:lang w:val="es-PE"/>
        </w:rPr>
      </w:pP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transferirá y entregará los Bienes de la Concesión en buenas condiciones operativas, excepto el desgaste normal como consecuencia del tiempo y el uso normal. Las Partes suscribirán un acta de entrega.</w:t>
      </w:r>
    </w:p>
    <w:p w:rsidR="00785758" w:rsidRPr="004E5745" w:rsidRDefault="00785758" w:rsidP="00C15590">
      <w:pPr>
        <w:pStyle w:val="Textosinformato"/>
        <w:numPr>
          <w:ilvl w:val="0"/>
          <w:numId w:val="37"/>
        </w:numPr>
        <w:shd w:val="clear" w:color="auto" w:fill="FFFFFF"/>
        <w:tabs>
          <w:tab w:val="clear" w:pos="567"/>
          <w:tab w:val="clear" w:pos="1440"/>
          <w:tab w:val="clear" w:pos="1701"/>
          <w:tab w:val="clear" w:pos="2268"/>
          <w:tab w:val="clear" w:pos="2835"/>
        </w:tabs>
        <w:spacing w:before="120" w:line="257" w:lineRule="auto"/>
        <w:ind w:left="1134" w:hanging="425"/>
        <w:jc w:val="both"/>
        <w:rPr>
          <w:rFonts w:ascii="Arial" w:hAnsi="Arial"/>
          <w:sz w:val="21"/>
          <w:szCs w:val="21"/>
          <w:lang w:val="es-PE"/>
        </w:rPr>
      </w:pP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deberá brindar su total cooperación, a fin que se realice una entrega ordenada de los Bienes de la Concesión, de tal manera que no haya interrupción en la prestación del Servicio.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otorgará las escrituras públicas y otros documentos privados o públicos que se requieran para la transferencia de la Concesión, incluyendo de ser el caso cesiones de derechos, cesiones de posición contractual u otros </w:t>
      </w:r>
      <w:r w:rsidR="00303326" w:rsidRPr="004E5745">
        <w:rPr>
          <w:rFonts w:ascii="Arial" w:hAnsi="Arial"/>
          <w:sz w:val="21"/>
          <w:szCs w:val="21"/>
          <w:lang w:val="es-PE"/>
        </w:rPr>
        <w:t>C</w:t>
      </w:r>
      <w:r w:rsidRPr="004E5745">
        <w:rPr>
          <w:rFonts w:ascii="Arial" w:hAnsi="Arial"/>
          <w:sz w:val="21"/>
          <w:szCs w:val="21"/>
          <w:lang w:val="es-PE"/>
        </w:rPr>
        <w:t>ontratos.</w:t>
      </w:r>
    </w:p>
    <w:p w:rsidR="00F41C02" w:rsidRPr="004E5745" w:rsidRDefault="00785758" w:rsidP="00C15590">
      <w:pPr>
        <w:pStyle w:val="Textosinformato"/>
        <w:numPr>
          <w:ilvl w:val="0"/>
          <w:numId w:val="37"/>
        </w:numPr>
        <w:shd w:val="clear" w:color="auto" w:fill="FFFFFF"/>
        <w:tabs>
          <w:tab w:val="clear" w:pos="567"/>
          <w:tab w:val="clear" w:pos="1440"/>
          <w:tab w:val="clear" w:pos="1701"/>
          <w:tab w:val="clear" w:pos="2268"/>
          <w:tab w:val="clear" w:pos="2835"/>
        </w:tabs>
        <w:spacing w:before="120" w:line="257" w:lineRule="auto"/>
        <w:ind w:left="1134" w:hanging="425"/>
        <w:jc w:val="both"/>
        <w:rPr>
          <w:rFonts w:ascii="Arial" w:hAnsi="Arial"/>
          <w:sz w:val="21"/>
          <w:szCs w:val="21"/>
          <w:lang w:val="es-PE"/>
        </w:rPr>
      </w:pPr>
      <w:r w:rsidRPr="004E5745">
        <w:rPr>
          <w:rFonts w:ascii="Arial" w:hAnsi="Arial"/>
          <w:sz w:val="21"/>
          <w:szCs w:val="21"/>
          <w:lang w:val="es-PE"/>
        </w:rPr>
        <w:t>En todos los casos de terminación de la Concesión y para efectos de lo dispuesto en el artículo 22º del TUO, se entenderá que los Bienes de la Concesión son transferidos al Estado.</w:t>
      </w:r>
    </w:p>
    <w:p w:rsidR="00785758" w:rsidRPr="004E5745" w:rsidRDefault="00785758" w:rsidP="00C15590">
      <w:pPr>
        <w:pStyle w:val="Textosinformato"/>
        <w:shd w:val="clear" w:color="auto" w:fill="FFFFFF"/>
        <w:tabs>
          <w:tab w:val="clear" w:pos="567"/>
          <w:tab w:val="clear" w:pos="1134"/>
          <w:tab w:val="clear" w:pos="1701"/>
          <w:tab w:val="clear" w:pos="2268"/>
          <w:tab w:val="clear" w:pos="2835"/>
        </w:tabs>
        <w:spacing w:before="60" w:line="257" w:lineRule="auto"/>
        <w:ind w:left="1134"/>
        <w:jc w:val="both"/>
        <w:rPr>
          <w:rFonts w:ascii="Arial" w:hAnsi="Arial"/>
          <w:sz w:val="21"/>
          <w:szCs w:val="21"/>
          <w:lang w:val="es-PE"/>
        </w:rPr>
      </w:pPr>
      <w:r w:rsidRPr="004E5745">
        <w:rPr>
          <w:rFonts w:ascii="Arial" w:hAnsi="Arial"/>
          <w:sz w:val="21"/>
          <w:szCs w:val="21"/>
          <w:lang w:val="es-PE"/>
        </w:rPr>
        <w:t>La transferencia al Estado de los Bienes de la Concesión estará inafecta de todo tributo creado o por crearse, conforme al artículo 22º del TUO y en el Reglamento de los Beneficios Tributarios para la Inversión privada en Obras Públicas de infraestructura y de Servicios Públicos, aprobados por D.S. N° 132-97-EF.</w:t>
      </w:r>
    </w:p>
    <w:p w:rsidR="00785758" w:rsidRPr="004E5745" w:rsidRDefault="00785758" w:rsidP="00FA402C">
      <w:pPr>
        <w:pStyle w:val="Textosinformato"/>
        <w:numPr>
          <w:ilvl w:val="0"/>
          <w:numId w:val="37"/>
        </w:numPr>
        <w:shd w:val="clear" w:color="auto" w:fill="FFFFFF"/>
        <w:tabs>
          <w:tab w:val="clear" w:pos="567"/>
          <w:tab w:val="clear" w:pos="1440"/>
          <w:tab w:val="clear" w:pos="1701"/>
          <w:tab w:val="clear" w:pos="2268"/>
          <w:tab w:val="clear" w:pos="2835"/>
        </w:tabs>
        <w:spacing w:before="80" w:line="250" w:lineRule="auto"/>
        <w:ind w:left="1134" w:hanging="425"/>
        <w:jc w:val="both"/>
        <w:rPr>
          <w:rFonts w:ascii="Arial" w:hAnsi="Arial"/>
          <w:sz w:val="21"/>
          <w:szCs w:val="21"/>
          <w:lang w:val="es-PE"/>
        </w:rPr>
      </w:pPr>
      <w:r w:rsidRPr="004E5745">
        <w:rPr>
          <w:rFonts w:ascii="Arial" w:hAnsi="Arial"/>
          <w:sz w:val="21"/>
          <w:szCs w:val="21"/>
          <w:lang w:val="es-PE"/>
        </w:rPr>
        <w:lastRenderedPageBreak/>
        <w:t xml:space="preserve">Todos los costos y gastos que demande la transferencia de los Bienes de la Concesión, serán de cargo de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009B5915" w:rsidRPr="004E5745">
        <w:rPr>
          <w:rFonts w:ascii="Arial" w:hAnsi="Arial"/>
          <w:color w:val="000000"/>
          <w:sz w:val="21"/>
          <w:szCs w:val="21"/>
          <w:lang w:val="es-PE"/>
        </w:rPr>
        <w:t>, excepto cuando sean por vencimiento del plazo del contrato</w:t>
      </w:r>
      <w:r w:rsidRPr="004E5745">
        <w:rPr>
          <w:rFonts w:ascii="Arial" w:hAnsi="Arial"/>
          <w:sz w:val="21"/>
          <w:szCs w:val="21"/>
          <w:lang w:val="es-PE"/>
        </w:rPr>
        <w:t>.</w:t>
      </w:r>
    </w:p>
    <w:p w:rsidR="00070F13" w:rsidRDefault="0070087D" w:rsidP="00FA402C">
      <w:pPr>
        <w:numPr>
          <w:ilvl w:val="1"/>
          <w:numId w:val="26"/>
        </w:numPr>
        <w:shd w:val="clear" w:color="auto" w:fill="FFFFFF"/>
        <w:tabs>
          <w:tab w:val="clear" w:pos="435"/>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E3120E">
        <w:rPr>
          <w:rFonts w:ascii="Arial" w:hAnsi="Arial"/>
          <w:sz w:val="21"/>
          <w:szCs w:val="21"/>
        </w:rPr>
        <w:t>En el caso a que se refiere la Cláusula 12.9, c), ii), la distribución del producto de la</w:t>
      </w:r>
      <w:r w:rsidR="00785758" w:rsidRPr="004E5745">
        <w:rPr>
          <w:rFonts w:ascii="Arial" w:hAnsi="Arial"/>
          <w:sz w:val="21"/>
          <w:szCs w:val="21"/>
        </w:rPr>
        <w:t xml:space="preserve"> licitación se sujetará a las reglas siguientes:</w:t>
      </w:r>
    </w:p>
    <w:p w:rsidR="00785758" w:rsidRPr="004E5745" w:rsidRDefault="00785758" w:rsidP="00FA402C">
      <w:pPr>
        <w:pStyle w:val="Textosinformato"/>
        <w:numPr>
          <w:ilvl w:val="0"/>
          <w:numId w:val="24"/>
        </w:numPr>
        <w:shd w:val="clear" w:color="auto" w:fill="FFFFFF"/>
        <w:tabs>
          <w:tab w:val="clear" w:pos="360"/>
          <w:tab w:val="clear" w:pos="567"/>
          <w:tab w:val="clear" w:pos="1701"/>
          <w:tab w:val="clear" w:pos="2268"/>
          <w:tab w:val="clear" w:pos="2835"/>
        </w:tabs>
        <w:spacing w:before="120" w:line="250" w:lineRule="auto"/>
        <w:ind w:left="1134" w:hanging="425"/>
        <w:jc w:val="both"/>
        <w:rPr>
          <w:rFonts w:ascii="Arial" w:hAnsi="Arial"/>
          <w:sz w:val="21"/>
          <w:szCs w:val="21"/>
          <w:lang w:val="es-PE"/>
        </w:rPr>
      </w:pPr>
      <w:r w:rsidRPr="004E5745">
        <w:rPr>
          <w:rFonts w:ascii="Arial" w:hAnsi="Arial"/>
          <w:sz w:val="21"/>
          <w:szCs w:val="21"/>
          <w:lang w:val="es-PE"/>
        </w:rPr>
        <w:t>De la suma obtenida en la licitación y hasta donde dicha suma alcance, el interventor detraerá, de corresponder, los gastos directos en que éste o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hubiesen incurrido asociados al proceso de intervención y el de licitación; y luego pagará a los </w:t>
      </w:r>
      <w:r w:rsidR="008353F9" w:rsidRPr="004E5745">
        <w:rPr>
          <w:rFonts w:ascii="Arial" w:hAnsi="Arial"/>
          <w:sz w:val="21"/>
          <w:szCs w:val="21"/>
          <w:lang w:val="es-PE"/>
        </w:rPr>
        <w:t>a</w:t>
      </w:r>
      <w:r w:rsidRPr="004E5745">
        <w:rPr>
          <w:rFonts w:ascii="Arial" w:hAnsi="Arial"/>
          <w:color w:val="000000"/>
          <w:sz w:val="21"/>
          <w:szCs w:val="21"/>
          <w:lang w:val="es-PE"/>
        </w:rPr>
        <w:t>creedores</w:t>
      </w:r>
      <w:r w:rsidR="003D7038" w:rsidRPr="004E5745">
        <w:rPr>
          <w:rFonts w:ascii="Arial" w:hAnsi="Arial"/>
          <w:color w:val="000000"/>
          <w:sz w:val="21"/>
          <w:szCs w:val="21"/>
          <w:lang w:val="es-PE"/>
        </w:rPr>
        <w:t xml:space="preserve"> </w:t>
      </w:r>
      <w:r w:rsidRPr="004E5745">
        <w:rPr>
          <w:rFonts w:ascii="Arial" w:hAnsi="Arial"/>
          <w:sz w:val="21"/>
          <w:szCs w:val="21"/>
          <w:lang w:val="es-PE"/>
        </w:rPr>
        <w:t>respectivos:</w:t>
      </w:r>
    </w:p>
    <w:p w:rsidR="00785758" w:rsidRPr="004E5745" w:rsidRDefault="00785758" w:rsidP="00FA402C">
      <w:pPr>
        <w:pStyle w:val="Textosinformato"/>
        <w:numPr>
          <w:ilvl w:val="0"/>
          <w:numId w:val="30"/>
        </w:numPr>
        <w:shd w:val="clear" w:color="auto" w:fill="FFFFFF"/>
        <w:tabs>
          <w:tab w:val="clear" w:pos="567"/>
          <w:tab w:val="clear" w:pos="1134"/>
          <w:tab w:val="clear" w:pos="1701"/>
          <w:tab w:val="clear" w:pos="1816"/>
          <w:tab w:val="clear" w:pos="2268"/>
          <w:tab w:val="clear" w:pos="2835"/>
        </w:tabs>
        <w:spacing w:before="60" w:line="250" w:lineRule="auto"/>
        <w:ind w:left="1560" w:hanging="426"/>
        <w:jc w:val="both"/>
        <w:rPr>
          <w:rFonts w:ascii="Arial" w:hAnsi="Arial"/>
          <w:sz w:val="21"/>
          <w:szCs w:val="21"/>
          <w:lang w:val="es-PE"/>
        </w:rPr>
      </w:pPr>
      <w:r w:rsidRPr="004E5745">
        <w:rPr>
          <w:rFonts w:ascii="Arial" w:hAnsi="Arial"/>
          <w:sz w:val="21"/>
          <w:szCs w:val="21"/>
          <w:lang w:val="es-PE"/>
        </w:rPr>
        <w:t xml:space="preserve">Las remuneraciones y demás derechos laborales de los trabajadores de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devengados hasta la fecha de pago y que estén pendientes de pago.</w:t>
      </w:r>
    </w:p>
    <w:p w:rsidR="00785758" w:rsidRPr="004E5745" w:rsidRDefault="00785758" w:rsidP="00FA402C">
      <w:pPr>
        <w:pStyle w:val="Textosinformato"/>
        <w:numPr>
          <w:ilvl w:val="0"/>
          <w:numId w:val="30"/>
        </w:numPr>
        <w:shd w:val="clear" w:color="auto" w:fill="FFFFFF"/>
        <w:tabs>
          <w:tab w:val="clear" w:pos="567"/>
          <w:tab w:val="clear" w:pos="1134"/>
          <w:tab w:val="clear" w:pos="1701"/>
          <w:tab w:val="clear" w:pos="1816"/>
          <w:tab w:val="clear" w:pos="2268"/>
          <w:tab w:val="clear" w:pos="2835"/>
        </w:tabs>
        <w:spacing w:before="60" w:line="250" w:lineRule="auto"/>
        <w:ind w:left="1560" w:hanging="426"/>
        <w:jc w:val="both"/>
        <w:rPr>
          <w:rFonts w:ascii="Arial" w:hAnsi="Arial"/>
          <w:sz w:val="21"/>
          <w:szCs w:val="21"/>
          <w:lang w:val="es-PE"/>
        </w:rPr>
      </w:pPr>
      <w:r w:rsidRPr="004E5745">
        <w:rPr>
          <w:rFonts w:ascii="Arial" w:hAnsi="Arial"/>
          <w:sz w:val="21"/>
          <w:szCs w:val="21"/>
          <w:lang w:val="es-PE"/>
        </w:rPr>
        <w:t xml:space="preserve">Las sumas de dinero que deban ser entregadas a los </w:t>
      </w:r>
      <w:r w:rsidR="003D7038" w:rsidRPr="004E5745">
        <w:rPr>
          <w:rFonts w:ascii="Arial" w:hAnsi="Arial"/>
          <w:color w:val="000000"/>
          <w:sz w:val="21"/>
          <w:szCs w:val="21"/>
          <w:lang w:val="es-PE"/>
        </w:rPr>
        <w:t>A</w:t>
      </w:r>
      <w:r w:rsidRPr="004E5745">
        <w:rPr>
          <w:rFonts w:ascii="Arial" w:hAnsi="Arial"/>
          <w:color w:val="000000"/>
          <w:sz w:val="21"/>
          <w:szCs w:val="21"/>
          <w:lang w:val="es-PE"/>
        </w:rPr>
        <w:t>creedores</w:t>
      </w:r>
      <w:r w:rsidR="003D7038" w:rsidRPr="004E5745">
        <w:rPr>
          <w:rFonts w:ascii="Arial" w:hAnsi="Arial"/>
          <w:color w:val="000000"/>
          <w:sz w:val="21"/>
          <w:szCs w:val="21"/>
          <w:lang w:val="es-PE"/>
        </w:rPr>
        <w:t xml:space="preserve"> Permitidos</w:t>
      </w:r>
      <w:r w:rsidR="00703ADF" w:rsidRPr="004E5745">
        <w:rPr>
          <w:rFonts w:ascii="Arial" w:hAnsi="Arial"/>
          <w:color w:val="000000"/>
          <w:sz w:val="21"/>
          <w:szCs w:val="21"/>
          <w:lang w:val="es-PE"/>
        </w:rPr>
        <w:t xml:space="preserve"> </w:t>
      </w:r>
      <w:r w:rsidRPr="004E5745">
        <w:rPr>
          <w:rFonts w:ascii="Arial" w:hAnsi="Arial"/>
          <w:sz w:val="21"/>
          <w:szCs w:val="21"/>
          <w:lang w:val="es-PE"/>
        </w:rPr>
        <w:t>para satisfacer la totalidad de las obligaciones financieras, incluyendo el principal vigente y los intereses y comisiones devengados hasta la fecha de pago.</w:t>
      </w:r>
    </w:p>
    <w:p w:rsidR="00785758" w:rsidRPr="004E5745" w:rsidRDefault="00785758" w:rsidP="00FA402C">
      <w:pPr>
        <w:pStyle w:val="Textosinformato"/>
        <w:numPr>
          <w:ilvl w:val="0"/>
          <w:numId w:val="30"/>
        </w:numPr>
        <w:shd w:val="clear" w:color="auto" w:fill="FFFFFF"/>
        <w:tabs>
          <w:tab w:val="clear" w:pos="567"/>
          <w:tab w:val="clear" w:pos="1134"/>
          <w:tab w:val="clear" w:pos="1701"/>
          <w:tab w:val="clear" w:pos="1816"/>
          <w:tab w:val="clear" w:pos="2268"/>
          <w:tab w:val="clear" w:pos="2835"/>
        </w:tabs>
        <w:spacing w:before="60" w:line="250" w:lineRule="auto"/>
        <w:ind w:left="1560" w:hanging="426"/>
        <w:jc w:val="both"/>
        <w:rPr>
          <w:rFonts w:ascii="Arial" w:hAnsi="Arial"/>
          <w:sz w:val="21"/>
          <w:szCs w:val="21"/>
          <w:lang w:val="es-PE"/>
        </w:rPr>
      </w:pPr>
      <w:r w:rsidRPr="004E5745">
        <w:rPr>
          <w:rFonts w:ascii="Arial" w:hAnsi="Arial"/>
          <w:sz w:val="21"/>
          <w:szCs w:val="21"/>
          <w:lang w:val="es-PE"/>
        </w:rPr>
        <w:t>Los tributos, excepto aquellos que estén garantizados según las Leyes Aplicables.</w:t>
      </w:r>
    </w:p>
    <w:p w:rsidR="00785758" w:rsidRPr="004E5745" w:rsidRDefault="00785758" w:rsidP="00FA402C">
      <w:pPr>
        <w:pStyle w:val="Textosinformato"/>
        <w:numPr>
          <w:ilvl w:val="0"/>
          <w:numId w:val="30"/>
        </w:numPr>
        <w:shd w:val="clear" w:color="auto" w:fill="FFFFFF"/>
        <w:tabs>
          <w:tab w:val="clear" w:pos="567"/>
          <w:tab w:val="clear" w:pos="1134"/>
          <w:tab w:val="clear" w:pos="1701"/>
          <w:tab w:val="clear" w:pos="1816"/>
          <w:tab w:val="clear" w:pos="2268"/>
          <w:tab w:val="clear" w:pos="2835"/>
        </w:tabs>
        <w:spacing w:before="60" w:line="250" w:lineRule="auto"/>
        <w:ind w:left="1560" w:hanging="426"/>
        <w:jc w:val="both"/>
        <w:rPr>
          <w:rFonts w:ascii="Arial" w:hAnsi="Arial"/>
          <w:sz w:val="21"/>
          <w:szCs w:val="21"/>
          <w:lang w:val="es-PE"/>
        </w:rPr>
      </w:pPr>
      <w:r w:rsidRPr="004E5745">
        <w:rPr>
          <w:rFonts w:ascii="Arial" w:hAnsi="Arial"/>
          <w:sz w:val="21"/>
          <w:szCs w:val="21"/>
          <w:lang w:val="es-PE"/>
        </w:rPr>
        <w:t xml:space="preserve">Cualquier multa o penalidad que no hubiese sido satisfecha por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p>
    <w:p w:rsidR="00785758" w:rsidRPr="004E5745" w:rsidRDefault="00785758" w:rsidP="00FA402C">
      <w:pPr>
        <w:pStyle w:val="Textosinformato"/>
        <w:numPr>
          <w:ilvl w:val="0"/>
          <w:numId w:val="30"/>
        </w:numPr>
        <w:shd w:val="clear" w:color="auto" w:fill="FFFFFF"/>
        <w:tabs>
          <w:tab w:val="clear" w:pos="567"/>
          <w:tab w:val="clear" w:pos="1134"/>
          <w:tab w:val="clear" w:pos="1701"/>
          <w:tab w:val="clear" w:pos="1816"/>
          <w:tab w:val="clear" w:pos="2268"/>
          <w:tab w:val="clear" w:pos="2835"/>
        </w:tabs>
        <w:spacing w:before="60" w:line="250" w:lineRule="auto"/>
        <w:ind w:left="1560" w:hanging="426"/>
        <w:jc w:val="both"/>
        <w:rPr>
          <w:rFonts w:ascii="Arial" w:hAnsi="Arial"/>
          <w:sz w:val="21"/>
          <w:szCs w:val="21"/>
          <w:lang w:val="es-PE"/>
        </w:rPr>
      </w:pPr>
      <w:r w:rsidRPr="004E5745">
        <w:rPr>
          <w:rFonts w:ascii="Arial" w:hAnsi="Arial"/>
          <w:sz w:val="21"/>
          <w:szCs w:val="21"/>
          <w:lang w:val="es-PE"/>
        </w:rPr>
        <w:t xml:space="preserve">Cualquier otro pasivo de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que sea a favor del Estado.</w:t>
      </w:r>
    </w:p>
    <w:p w:rsidR="00785758" w:rsidRPr="004E5745" w:rsidRDefault="00785758" w:rsidP="00FA402C">
      <w:pPr>
        <w:pStyle w:val="Textosinformato"/>
        <w:numPr>
          <w:ilvl w:val="0"/>
          <w:numId w:val="30"/>
        </w:numPr>
        <w:shd w:val="clear" w:color="auto" w:fill="FFFFFF"/>
        <w:tabs>
          <w:tab w:val="clear" w:pos="567"/>
          <w:tab w:val="clear" w:pos="1134"/>
          <w:tab w:val="clear" w:pos="1701"/>
          <w:tab w:val="clear" w:pos="1816"/>
          <w:tab w:val="clear" w:pos="2268"/>
          <w:tab w:val="clear" w:pos="2835"/>
        </w:tabs>
        <w:spacing w:before="60" w:line="250" w:lineRule="auto"/>
        <w:ind w:left="1560" w:hanging="426"/>
        <w:jc w:val="both"/>
        <w:rPr>
          <w:rFonts w:ascii="Arial" w:hAnsi="Arial"/>
          <w:sz w:val="21"/>
          <w:szCs w:val="21"/>
          <w:lang w:val="es-PE"/>
        </w:rPr>
      </w:pPr>
      <w:r w:rsidRPr="004E5745">
        <w:rPr>
          <w:rFonts w:ascii="Arial" w:hAnsi="Arial"/>
          <w:sz w:val="21"/>
          <w:szCs w:val="21"/>
          <w:lang w:val="es-PE"/>
        </w:rPr>
        <w:t>Otros pasivos no considerados en los literales anteriores.</w:t>
      </w:r>
    </w:p>
    <w:p w:rsidR="00785758" w:rsidRPr="004E5745" w:rsidRDefault="00785758" w:rsidP="00FA402C">
      <w:pPr>
        <w:pStyle w:val="Textosinformato"/>
        <w:shd w:val="clear" w:color="auto" w:fill="FFFFFF"/>
        <w:tabs>
          <w:tab w:val="clear" w:pos="567"/>
          <w:tab w:val="clear" w:pos="1134"/>
          <w:tab w:val="clear" w:pos="1701"/>
          <w:tab w:val="clear" w:pos="2268"/>
          <w:tab w:val="clear" w:pos="2835"/>
        </w:tabs>
        <w:spacing w:before="120" w:line="250" w:lineRule="auto"/>
        <w:ind w:left="1134"/>
        <w:jc w:val="both"/>
        <w:rPr>
          <w:rFonts w:ascii="Arial" w:hAnsi="Arial"/>
          <w:sz w:val="21"/>
          <w:szCs w:val="21"/>
          <w:lang w:val="es-PE"/>
        </w:rPr>
      </w:pPr>
      <w:r w:rsidRPr="004E5745">
        <w:rPr>
          <w:rFonts w:ascii="Arial" w:hAnsi="Arial"/>
          <w:sz w:val="21"/>
          <w:szCs w:val="21"/>
          <w:lang w:val="es-PE"/>
        </w:rPr>
        <w:t>La prelación para el pago de los rubros antes mencionados será la indicada, a menos que por las Leyes Aplicables una prelación distinta resulte aplicable.</w:t>
      </w:r>
    </w:p>
    <w:p w:rsidR="00785758" w:rsidRPr="004E5745" w:rsidRDefault="00785758" w:rsidP="00FA402C">
      <w:pPr>
        <w:pStyle w:val="Textosinformato"/>
        <w:numPr>
          <w:ilvl w:val="0"/>
          <w:numId w:val="24"/>
        </w:numPr>
        <w:shd w:val="clear" w:color="auto" w:fill="FFFFFF"/>
        <w:tabs>
          <w:tab w:val="clear" w:pos="360"/>
          <w:tab w:val="clear" w:pos="567"/>
          <w:tab w:val="clear" w:pos="1701"/>
          <w:tab w:val="clear" w:pos="2268"/>
          <w:tab w:val="clear" w:pos="2835"/>
        </w:tabs>
        <w:spacing w:before="120" w:line="250" w:lineRule="auto"/>
        <w:ind w:left="1134" w:hanging="425"/>
        <w:jc w:val="both"/>
        <w:rPr>
          <w:rFonts w:ascii="Arial" w:hAnsi="Arial"/>
          <w:sz w:val="21"/>
          <w:szCs w:val="21"/>
          <w:lang w:val="es-PE"/>
        </w:rPr>
      </w:pPr>
      <w:r w:rsidRPr="004E5745">
        <w:rPr>
          <w:rFonts w:ascii="Arial" w:hAnsi="Arial"/>
          <w:sz w:val="21"/>
          <w:szCs w:val="21"/>
          <w:lang w:val="es-PE"/>
        </w:rPr>
        <w:t xml:space="preserve">El saldo remanente, si lo hubiere, será entregado a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hasta un máximo equivalente al Valor Contable de los Bienes de </w:t>
      </w:r>
      <w:smartTag w:uri="urn:schemas-microsoft-com:office:smarttags" w:element="PersonName">
        <w:smartTagPr>
          <w:attr w:name="ProductID" w:val="la Concesi￳n. Si"/>
        </w:smartTagPr>
        <w:r w:rsidRPr="004E5745">
          <w:rPr>
            <w:rFonts w:ascii="Arial" w:hAnsi="Arial"/>
            <w:sz w:val="21"/>
            <w:szCs w:val="21"/>
            <w:lang w:val="es-PE"/>
          </w:rPr>
          <w:t>la Concesión. Si</w:t>
        </w:r>
      </w:smartTag>
      <w:r w:rsidRPr="004E5745">
        <w:rPr>
          <w:rFonts w:ascii="Arial" w:hAnsi="Arial"/>
          <w:sz w:val="21"/>
          <w:szCs w:val="21"/>
          <w:lang w:val="es-PE"/>
        </w:rPr>
        <w:t xml:space="preserve"> el saldo remanente fuese mayor a dicho valor, la diferencia corresponderá al Estado.</w:t>
      </w:r>
    </w:p>
    <w:p w:rsidR="00785758" w:rsidRDefault="00785758" w:rsidP="00FA402C">
      <w:pPr>
        <w:pStyle w:val="Textosinformato"/>
        <w:shd w:val="clear" w:color="auto" w:fill="FFFFFF"/>
        <w:tabs>
          <w:tab w:val="clear" w:pos="567"/>
          <w:tab w:val="clear" w:pos="1134"/>
          <w:tab w:val="clear" w:pos="1701"/>
          <w:tab w:val="clear" w:pos="2268"/>
          <w:tab w:val="clear" w:pos="2835"/>
        </w:tabs>
        <w:spacing w:before="60" w:line="250" w:lineRule="auto"/>
        <w:ind w:left="1134"/>
        <w:jc w:val="both"/>
        <w:rPr>
          <w:rFonts w:ascii="Arial" w:hAnsi="Arial"/>
          <w:sz w:val="21"/>
          <w:szCs w:val="21"/>
          <w:lang w:val="es-PE"/>
        </w:rPr>
      </w:pPr>
      <w:r w:rsidRPr="004E5745">
        <w:rPr>
          <w:rFonts w:ascii="Arial" w:hAnsi="Arial"/>
          <w:sz w:val="21"/>
          <w:szCs w:val="21"/>
          <w:lang w:val="es-PE"/>
        </w:rPr>
        <w:t>El monto neto a pagar, será cancelado por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a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al contado, en efectivo, en Dólares y dentro de un plazo de sesenta (60) Días contado desde que el adjudicatario de la licitación realice el pago del precio ofrecido en la misma, reconociéndole los intereses devengados por el período transcurrido desde la fecha en que el nuevo concesionario hizo el pago o empezó a operar las instalaciones, lo que ocurra primero. Dichos intereses serán calculados con una tasa equivalente al promedio de los seis (6) meses anteriores a la fecha de pago, correspondiente a la tasa activa en </w:t>
      </w:r>
      <w:r w:rsidR="00BD7266" w:rsidRPr="004E5745">
        <w:rPr>
          <w:rFonts w:ascii="Arial" w:hAnsi="Arial"/>
          <w:sz w:val="21"/>
          <w:szCs w:val="21"/>
          <w:lang w:val="es-PE"/>
        </w:rPr>
        <w:t>Dólares,</w:t>
      </w:r>
      <w:r w:rsidRPr="004E5745">
        <w:rPr>
          <w:rFonts w:ascii="Arial" w:hAnsi="Arial"/>
          <w:sz w:val="21"/>
          <w:szCs w:val="21"/>
          <w:lang w:val="es-PE"/>
        </w:rPr>
        <w:t xml:space="preserve"> vigente en el Sistema Financiero peruano.</w:t>
      </w:r>
    </w:p>
    <w:p w:rsidR="00070F13" w:rsidRDefault="00785758" w:rsidP="00FA402C">
      <w:pPr>
        <w:numPr>
          <w:ilvl w:val="1"/>
          <w:numId w:val="26"/>
        </w:numPr>
        <w:shd w:val="clear" w:color="auto" w:fill="FFFFFF"/>
        <w:tabs>
          <w:tab w:val="clear" w:pos="435"/>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4E5745">
        <w:rPr>
          <w:rFonts w:ascii="Arial" w:hAnsi="Arial"/>
          <w:sz w:val="21"/>
          <w:szCs w:val="21"/>
        </w:rPr>
        <w:t xml:space="preserve">En el caso de terminación del Contrato por vencimiento del plazo del Contrato, la Concesión y sus bienes son transferidos al Estado sin costo alguno, salvo el valor remanente de los Refuerzos que se hubieran ejecutado durante la vigencia del Contrato. Dicho valor será calculado por </w:t>
      </w:r>
      <w:r w:rsidR="00F20FDB">
        <w:rPr>
          <w:rFonts w:ascii="Arial" w:hAnsi="Arial"/>
          <w:sz w:val="21"/>
          <w:szCs w:val="21"/>
        </w:rPr>
        <w:t xml:space="preserve">el </w:t>
      </w:r>
      <w:r w:rsidRPr="004E5745">
        <w:rPr>
          <w:rFonts w:ascii="Arial" w:hAnsi="Arial"/>
          <w:sz w:val="21"/>
          <w:szCs w:val="21"/>
        </w:rPr>
        <w:t>OSINERGMIN, y será pagado: i) por el concesionario entrante, en la oportunidad que asuma la operación de la instalación respectiva, o, ii) por el Estado, no más tarde que seis (6) meses después que dicha instalación deje de operar.</w:t>
      </w:r>
    </w:p>
    <w:p w:rsidR="00070F13" w:rsidRDefault="00785758">
      <w:pPr>
        <w:numPr>
          <w:ilvl w:val="1"/>
          <w:numId w:val="26"/>
        </w:numPr>
        <w:shd w:val="clear" w:color="auto" w:fill="FFFFFF"/>
        <w:tabs>
          <w:tab w:val="clear" w:pos="435"/>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4E5745">
        <w:rPr>
          <w:rFonts w:ascii="Arial" w:hAnsi="Arial"/>
          <w:sz w:val="21"/>
          <w:szCs w:val="21"/>
        </w:rPr>
        <w:lastRenderedPageBreak/>
        <w:t>En caso de Destrucción Total se procederá del siguiente modo:</w:t>
      </w:r>
    </w:p>
    <w:p w:rsidR="00785758" w:rsidRPr="004E5745" w:rsidRDefault="00785758" w:rsidP="00E3120E">
      <w:pPr>
        <w:numPr>
          <w:ilvl w:val="1"/>
          <w:numId w:val="38"/>
        </w:numPr>
        <w:tabs>
          <w:tab w:val="clear" w:pos="567"/>
          <w:tab w:val="clear" w:pos="1080"/>
          <w:tab w:val="clear" w:pos="1701"/>
          <w:tab w:val="clear" w:pos="2268"/>
          <w:tab w:val="clear" w:pos="2835"/>
          <w:tab w:val="num" w:pos="1134"/>
        </w:tabs>
        <w:spacing w:before="80" w:line="257" w:lineRule="auto"/>
        <w:ind w:left="1134" w:hanging="425"/>
        <w:jc w:val="both"/>
        <w:rPr>
          <w:rFonts w:ascii="Arial" w:hAnsi="Arial"/>
          <w:sz w:val="21"/>
          <w:szCs w:val="21"/>
        </w:rPr>
      </w:pPr>
      <w:r w:rsidRPr="004E5745">
        <w:rPr>
          <w:rFonts w:ascii="Arial" w:hAnsi="Arial"/>
          <w:sz w:val="21"/>
          <w:szCs w:val="21"/>
        </w:rPr>
        <w:t>Las Partes evaluarán la conveniencia técnica y económica de restaurar los daños y los términos y condiciones en que se efectuaría la reconstrucción y la reanudación del Servicio.</w:t>
      </w:r>
    </w:p>
    <w:p w:rsidR="00785758" w:rsidRPr="004E5745" w:rsidRDefault="00785758" w:rsidP="00E3120E">
      <w:pPr>
        <w:numPr>
          <w:ilvl w:val="1"/>
          <w:numId w:val="38"/>
        </w:numPr>
        <w:tabs>
          <w:tab w:val="clear" w:pos="567"/>
          <w:tab w:val="clear" w:pos="1080"/>
          <w:tab w:val="clear" w:pos="1701"/>
          <w:tab w:val="clear" w:pos="2268"/>
          <w:tab w:val="clear" w:pos="2835"/>
          <w:tab w:val="num" w:pos="1134"/>
        </w:tabs>
        <w:spacing w:before="80" w:line="257" w:lineRule="auto"/>
        <w:ind w:left="1134" w:hanging="425"/>
        <w:jc w:val="both"/>
        <w:rPr>
          <w:rFonts w:ascii="Arial" w:hAnsi="Arial"/>
          <w:sz w:val="21"/>
          <w:szCs w:val="21"/>
        </w:rPr>
      </w:pPr>
      <w:r w:rsidRPr="004E5745">
        <w:rPr>
          <w:rFonts w:ascii="Arial" w:hAnsi="Arial"/>
          <w:sz w:val="21"/>
          <w:szCs w:val="21"/>
        </w:rPr>
        <w:t xml:space="preserve">El Contrato quedará terminado automáticamente si transcurriesen sesenta (60) Días desde que se produjo </w:t>
      </w:r>
      <w:smartTag w:uri="urn:schemas-microsoft-com:office:smarttags" w:element="PersonName">
        <w:smartTagPr>
          <w:attr w:name="ProductID" w:val="la Destrucci￳n Total"/>
        </w:smartTagPr>
        <w:r w:rsidRPr="004E5745">
          <w:rPr>
            <w:rFonts w:ascii="Arial" w:hAnsi="Arial"/>
            <w:sz w:val="21"/>
            <w:szCs w:val="21"/>
          </w:rPr>
          <w:t>la Destrucción Total</w:t>
        </w:r>
      </w:smartTag>
      <w:r w:rsidRPr="004E5745">
        <w:rPr>
          <w:rFonts w:ascii="Arial" w:hAnsi="Arial"/>
          <w:sz w:val="21"/>
          <w:szCs w:val="21"/>
        </w:rPr>
        <w:t>, sin que las Partes se hubieran puesto de acuerdo conforme al literal anterior.</w:t>
      </w:r>
    </w:p>
    <w:p w:rsidR="00785758" w:rsidRPr="004E5745" w:rsidRDefault="00785758" w:rsidP="00E3120E">
      <w:pPr>
        <w:numPr>
          <w:ilvl w:val="1"/>
          <w:numId w:val="38"/>
        </w:numPr>
        <w:tabs>
          <w:tab w:val="clear" w:pos="567"/>
          <w:tab w:val="clear" w:pos="1080"/>
          <w:tab w:val="clear" w:pos="1701"/>
          <w:tab w:val="clear" w:pos="2268"/>
          <w:tab w:val="clear" w:pos="2835"/>
          <w:tab w:val="num" w:pos="1134"/>
        </w:tabs>
        <w:spacing w:before="80" w:line="257" w:lineRule="auto"/>
        <w:ind w:left="1134" w:hanging="425"/>
        <w:jc w:val="both"/>
        <w:rPr>
          <w:rFonts w:ascii="Arial" w:hAnsi="Arial"/>
          <w:sz w:val="21"/>
          <w:szCs w:val="21"/>
        </w:rPr>
      </w:pPr>
      <w:r w:rsidRPr="004E5745">
        <w:rPr>
          <w:rFonts w:ascii="Arial" w:hAnsi="Arial"/>
          <w:sz w:val="21"/>
          <w:szCs w:val="21"/>
        </w:rPr>
        <w:t xml:space="preserve">Los beneficios recibidos de los seguros serán considerados como “el producto de la licitación” a los efectos de la </w:t>
      </w:r>
      <w:r w:rsidR="00313D11" w:rsidRPr="004E5745">
        <w:rPr>
          <w:rFonts w:ascii="Arial" w:hAnsi="Arial"/>
          <w:sz w:val="21"/>
          <w:szCs w:val="21"/>
        </w:rPr>
        <w:t>Cláusula</w:t>
      </w:r>
      <w:r w:rsidRPr="004E5745">
        <w:rPr>
          <w:rFonts w:ascii="Arial" w:hAnsi="Arial"/>
          <w:sz w:val="21"/>
          <w:szCs w:val="21"/>
        </w:rPr>
        <w:t xml:space="preserve"> 12.11, y el fiduciario a que se refiere la </w:t>
      </w:r>
      <w:r w:rsidR="00313D11" w:rsidRPr="004E5745">
        <w:rPr>
          <w:rFonts w:ascii="Arial" w:hAnsi="Arial"/>
          <w:sz w:val="21"/>
          <w:szCs w:val="21"/>
        </w:rPr>
        <w:t>Cláusula</w:t>
      </w:r>
      <w:r w:rsidRPr="004E5745">
        <w:rPr>
          <w:rFonts w:ascii="Arial" w:hAnsi="Arial"/>
          <w:sz w:val="21"/>
          <w:szCs w:val="21"/>
        </w:rPr>
        <w:t xml:space="preserve"> 7.2.c) pagará las deudas de la Concesión, siguiendo el orden establecido en la </w:t>
      </w:r>
      <w:r w:rsidR="00313D11" w:rsidRPr="004E5745">
        <w:rPr>
          <w:rFonts w:ascii="Arial" w:hAnsi="Arial"/>
          <w:sz w:val="21"/>
          <w:szCs w:val="21"/>
        </w:rPr>
        <w:t>Cláusula</w:t>
      </w:r>
      <w:r w:rsidRPr="004E5745">
        <w:rPr>
          <w:rFonts w:ascii="Arial" w:hAnsi="Arial"/>
          <w:sz w:val="21"/>
          <w:szCs w:val="21"/>
        </w:rPr>
        <w:t xml:space="preserve"> 12.11.</w:t>
      </w:r>
    </w:p>
    <w:p w:rsidR="00070F13" w:rsidRDefault="00785758">
      <w:pPr>
        <w:numPr>
          <w:ilvl w:val="1"/>
          <w:numId w:val="26"/>
        </w:numPr>
        <w:shd w:val="clear" w:color="auto" w:fill="FFFFFF"/>
        <w:tabs>
          <w:tab w:val="clear" w:pos="435"/>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4E5745">
        <w:rPr>
          <w:rFonts w:ascii="Arial" w:hAnsi="Arial"/>
          <w:sz w:val="21"/>
          <w:szCs w:val="21"/>
        </w:rPr>
        <w:t xml:space="preserve">Si la Concesión terminara por la causal estipulada en la </w:t>
      </w:r>
      <w:r w:rsidR="00313D11" w:rsidRPr="004E5745">
        <w:rPr>
          <w:rFonts w:ascii="Arial" w:hAnsi="Arial"/>
          <w:sz w:val="21"/>
          <w:szCs w:val="21"/>
        </w:rPr>
        <w:t>Cláusula</w:t>
      </w:r>
      <w:r w:rsidRPr="004E5745">
        <w:rPr>
          <w:rFonts w:ascii="Arial" w:hAnsi="Arial"/>
          <w:sz w:val="21"/>
          <w:szCs w:val="21"/>
        </w:rPr>
        <w:t xml:space="preserve"> 12.4, o si el Concedente decidiera terminarla </w:t>
      </w:r>
      <w:r w:rsidRPr="004E5745">
        <w:rPr>
          <w:rFonts w:ascii="Arial" w:hAnsi="Arial"/>
          <w:i/>
          <w:sz w:val="21"/>
          <w:szCs w:val="21"/>
        </w:rPr>
        <w:t>de facto</w:t>
      </w:r>
      <w:r w:rsidRPr="004E5745">
        <w:rPr>
          <w:rFonts w:ascii="Arial" w:hAnsi="Arial"/>
          <w:sz w:val="21"/>
          <w:szCs w:val="21"/>
        </w:rPr>
        <w:t xml:space="preserve"> o por las </w:t>
      </w:r>
      <w:r w:rsidRPr="004E5745">
        <w:rPr>
          <w:rFonts w:ascii="Arial" w:hAnsi="Arial"/>
          <w:i/>
          <w:sz w:val="21"/>
          <w:szCs w:val="21"/>
        </w:rPr>
        <w:t>vías de hecho</w:t>
      </w:r>
      <w:r w:rsidRPr="004E5745">
        <w:rPr>
          <w:rFonts w:ascii="Arial" w:hAnsi="Arial"/>
          <w:sz w:val="21"/>
          <w:szCs w:val="21"/>
        </w:rPr>
        <w:t>, se aplicarán las reglas siguientes:</w:t>
      </w:r>
    </w:p>
    <w:p w:rsidR="00785758" w:rsidRPr="004E5745" w:rsidRDefault="00785758" w:rsidP="00E3120E">
      <w:pPr>
        <w:pStyle w:val="Textosinformato"/>
        <w:numPr>
          <w:ilvl w:val="0"/>
          <w:numId w:val="32"/>
        </w:numPr>
        <w:shd w:val="clear" w:color="auto" w:fill="FFFFFF"/>
        <w:tabs>
          <w:tab w:val="clear" w:pos="567"/>
          <w:tab w:val="clear" w:pos="1440"/>
          <w:tab w:val="clear" w:pos="1701"/>
          <w:tab w:val="clear" w:pos="2268"/>
          <w:tab w:val="clear" w:pos="2835"/>
        </w:tabs>
        <w:spacing w:before="80" w:line="257" w:lineRule="auto"/>
        <w:ind w:left="1134" w:hanging="425"/>
        <w:jc w:val="both"/>
        <w:rPr>
          <w:rFonts w:ascii="Arial" w:hAnsi="Arial"/>
          <w:sz w:val="21"/>
          <w:szCs w:val="21"/>
          <w:lang w:val="es-PE"/>
        </w:rPr>
      </w:pPr>
      <w:r w:rsidRPr="004E5745">
        <w:rPr>
          <w:rFonts w:ascii="Arial" w:hAnsi="Arial"/>
          <w:sz w:val="21"/>
          <w:szCs w:val="21"/>
          <w:lang w:val="es-PE"/>
        </w:rPr>
        <w:t>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pagará a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por todo concepto, incluida la transferencia de los Bienes de la Concesión al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 y la indemnización, a que se refieren los Artículos 22° y 17° del TUO, respectivamente, la cantidad que resulte mayor entre:</w:t>
      </w:r>
    </w:p>
    <w:p w:rsidR="00785758" w:rsidRPr="004E5745" w:rsidRDefault="00785758" w:rsidP="00E3120E">
      <w:pPr>
        <w:pStyle w:val="Textosinformato"/>
        <w:numPr>
          <w:ilvl w:val="1"/>
          <w:numId w:val="32"/>
        </w:numPr>
        <w:shd w:val="clear" w:color="auto" w:fill="FFFFFF"/>
        <w:tabs>
          <w:tab w:val="clear" w:pos="567"/>
          <w:tab w:val="clear" w:pos="1134"/>
          <w:tab w:val="clear" w:pos="1701"/>
          <w:tab w:val="clear" w:pos="1800"/>
          <w:tab w:val="clear" w:pos="2268"/>
          <w:tab w:val="clear" w:pos="2835"/>
        </w:tabs>
        <w:spacing w:before="80" w:line="257" w:lineRule="auto"/>
        <w:ind w:left="1559" w:hanging="425"/>
        <w:jc w:val="both"/>
        <w:rPr>
          <w:rFonts w:ascii="Arial" w:hAnsi="Arial"/>
          <w:sz w:val="21"/>
          <w:szCs w:val="21"/>
          <w:lang w:val="es-PE"/>
        </w:rPr>
      </w:pPr>
      <w:r w:rsidRPr="004E5745">
        <w:rPr>
          <w:rFonts w:ascii="Arial" w:hAnsi="Arial"/>
          <w:sz w:val="21"/>
          <w:szCs w:val="21"/>
          <w:lang w:val="es-PE"/>
        </w:rPr>
        <w:t>El valor presente de los ingresos por Base Tarifaria que se hubiera generado durante el saldo del plazo del Contrato, empleando a estos efectos una tasa de descuento de 12% nominal en Dólares.</w:t>
      </w:r>
    </w:p>
    <w:p w:rsidR="00785758" w:rsidRPr="004E5745" w:rsidRDefault="00785758" w:rsidP="00E3120E">
      <w:pPr>
        <w:pStyle w:val="Textosinformato"/>
        <w:numPr>
          <w:ilvl w:val="1"/>
          <w:numId w:val="32"/>
        </w:numPr>
        <w:shd w:val="clear" w:color="auto" w:fill="FFFFFF"/>
        <w:tabs>
          <w:tab w:val="clear" w:pos="567"/>
          <w:tab w:val="clear" w:pos="1134"/>
          <w:tab w:val="clear" w:pos="1701"/>
          <w:tab w:val="clear" w:pos="1800"/>
          <w:tab w:val="clear" w:pos="2268"/>
          <w:tab w:val="clear" w:pos="2835"/>
        </w:tabs>
        <w:spacing w:before="80" w:line="257" w:lineRule="auto"/>
        <w:ind w:left="1559" w:hanging="425"/>
        <w:jc w:val="both"/>
        <w:rPr>
          <w:rFonts w:ascii="Arial" w:hAnsi="Arial"/>
          <w:sz w:val="21"/>
          <w:szCs w:val="21"/>
          <w:lang w:val="es-PE"/>
        </w:rPr>
      </w:pPr>
      <w:r w:rsidRPr="004E5745">
        <w:rPr>
          <w:rFonts w:ascii="Arial" w:hAnsi="Arial"/>
          <w:sz w:val="21"/>
          <w:szCs w:val="21"/>
          <w:lang w:val="es-PE"/>
        </w:rPr>
        <w:t>El Valor Contable que los Bienes de la Concesión tuvieran a la fecha de terminación de la Concesión.</w:t>
      </w:r>
    </w:p>
    <w:p w:rsidR="00785758" w:rsidRPr="004E5745" w:rsidRDefault="00785758" w:rsidP="00E3120E">
      <w:pPr>
        <w:pStyle w:val="Textosinformato"/>
        <w:numPr>
          <w:ilvl w:val="0"/>
          <w:numId w:val="32"/>
        </w:numPr>
        <w:shd w:val="clear" w:color="auto" w:fill="FFFFFF"/>
        <w:tabs>
          <w:tab w:val="clear" w:pos="567"/>
          <w:tab w:val="clear" w:pos="1440"/>
          <w:tab w:val="clear" w:pos="1701"/>
          <w:tab w:val="clear" w:pos="2268"/>
          <w:tab w:val="clear" w:pos="2835"/>
        </w:tabs>
        <w:spacing w:before="80" w:line="257" w:lineRule="auto"/>
        <w:ind w:left="1134" w:hanging="425"/>
        <w:jc w:val="both"/>
        <w:rPr>
          <w:rFonts w:ascii="Arial" w:hAnsi="Arial"/>
          <w:sz w:val="21"/>
          <w:szCs w:val="21"/>
          <w:lang w:val="es-PE"/>
        </w:rPr>
      </w:pPr>
      <w:r w:rsidRPr="004E5745">
        <w:rPr>
          <w:rFonts w:ascii="Arial" w:hAnsi="Arial"/>
          <w:sz w:val="21"/>
          <w:szCs w:val="21"/>
          <w:lang w:val="es-PE"/>
        </w:rPr>
        <w:t xml:space="preserve">El cálculo de la cantidad a pagar será efectuado por un Experto, que será designado y actuará conforme a las reglas de la </w:t>
      </w:r>
      <w:r w:rsidR="00313D11" w:rsidRPr="004E5745">
        <w:rPr>
          <w:rFonts w:ascii="Arial" w:hAnsi="Arial"/>
          <w:sz w:val="21"/>
          <w:szCs w:val="21"/>
          <w:lang w:val="es-PE"/>
        </w:rPr>
        <w:t>Cláusula</w:t>
      </w:r>
      <w:r w:rsidRPr="004E5745">
        <w:rPr>
          <w:rFonts w:ascii="Arial" w:hAnsi="Arial"/>
          <w:sz w:val="21"/>
          <w:szCs w:val="21"/>
          <w:lang w:val="es-PE"/>
        </w:rPr>
        <w:t xml:space="preserve"> 13.</w:t>
      </w:r>
      <w:r w:rsidR="003A3894" w:rsidRPr="004E5745">
        <w:rPr>
          <w:rFonts w:ascii="Arial" w:hAnsi="Arial"/>
          <w:sz w:val="21"/>
          <w:szCs w:val="21"/>
          <w:lang w:val="es-PE"/>
        </w:rPr>
        <w:t>4</w:t>
      </w:r>
      <w:r w:rsidRPr="004E5745">
        <w:rPr>
          <w:rFonts w:ascii="Arial" w:hAnsi="Arial"/>
          <w:sz w:val="21"/>
          <w:szCs w:val="21"/>
          <w:lang w:val="es-PE"/>
        </w:rPr>
        <w:t>.</w:t>
      </w:r>
    </w:p>
    <w:p w:rsidR="00785758" w:rsidRPr="004E5745" w:rsidRDefault="00785758" w:rsidP="00E3120E">
      <w:pPr>
        <w:pStyle w:val="Textosinformato"/>
        <w:numPr>
          <w:ilvl w:val="0"/>
          <w:numId w:val="32"/>
        </w:numPr>
        <w:shd w:val="clear" w:color="auto" w:fill="FFFFFF"/>
        <w:tabs>
          <w:tab w:val="clear" w:pos="567"/>
          <w:tab w:val="clear" w:pos="1440"/>
          <w:tab w:val="clear" w:pos="1701"/>
          <w:tab w:val="clear" w:pos="2268"/>
          <w:tab w:val="clear" w:pos="2835"/>
        </w:tabs>
        <w:spacing w:before="80" w:line="257" w:lineRule="auto"/>
        <w:ind w:left="1134" w:hanging="425"/>
        <w:jc w:val="both"/>
        <w:rPr>
          <w:rFonts w:ascii="Arial" w:hAnsi="Arial"/>
          <w:sz w:val="21"/>
          <w:szCs w:val="21"/>
          <w:lang w:val="es-PE"/>
        </w:rPr>
      </w:pPr>
      <w:r w:rsidRPr="004E5745">
        <w:rPr>
          <w:rFonts w:ascii="Arial" w:hAnsi="Arial"/>
          <w:sz w:val="21"/>
          <w:szCs w:val="21"/>
          <w:lang w:val="es-PE"/>
        </w:rPr>
        <w:t xml:space="preserve">De la cantidad calculada conforme al literal b), el Concedente descontará los conceptos indicados en la </w:t>
      </w:r>
      <w:r w:rsidR="00313D11" w:rsidRPr="004E5745">
        <w:rPr>
          <w:rFonts w:ascii="Arial" w:hAnsi="Arial"/>
          <w:sz w:val="21"/>
          <w:szCs w:val="21"/>
          <w:lang w:val="es-PE"/>
        </w:rPr>
        <w:t>Cláusula</w:t>
      </w:r>
      <w:r w:rsidRPr="004E5745">
        <w:rPr>
          <w:rFonts w:ascii="Arial" w:hAnsi="Arial"/>
          <w:sz w:val="21"/>
          <w:szCs w:val="21"/>
          <w:lang w:val="es-PE"/>
        </w:rPr>
        <w:t xml:space="preserve"> 12.11.a), a excepción de los gastos efectuados por el interventor y el Concedente, asociados al proceso de intervención y de licitación.</w:t>
      </w:r>
    </w:p>
    <w:p w:rsidR="00785758" w:rsidRDefault="00785758" w:rsidP="00E3120E">
      <w:pPr>
        <w:pStyle w:val="Textosinformato"/>
        <w:numPr>
          <w:ilvl w:val="0"/>
          <w:numId w:val="32"/>
        </w:numPr>
        <w:shd w:val="clear" w:color="auto" w:fill="FFFFFF"/>
        <w:tabs>
          <w:tab w:val="clear" w:pos="567"/>
          <w:tab w:val="clear" w:pos="1440"/>
          <w:tab w:val="clear" w:pos="1701"/>
          <w:tab w:val="clear" w:pos="2268"/>
          <w:tab w:val="clear" w:pos="2835"/>
        </w:tabs>
        <w:spacing w:before="80" w:line="257" w:lineRule="auto"/>
        <w:ind w:left="1134" w:hanging="425"/>
        <w:jc w:val="both"/>
        <w:rPr>
          <w:rFonts w:ascii="Arial" w:hAnsi="Arial"/>
          <w:sz w:val="21"/>
          <w:szCs w:val="21"/>
          <w:lang w:val="es-PE"/>
        </w:rPr>
      </w:pPr>
      <w:r w:rsidRPr="004E5745">
        <w:rPr>
          <w:rFonts w:ascii="Arial" w:hAnsi="Arial"/>
          <w:sz w:val="21"/>
          <w:szCs w:val="21"/>
          <w:lang w:val="es-PE"/>
        </w:rPr>
        <w:t>El monto neto a pagar, será cancelado por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a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al contado, en efectivo, en Dólares y dentro de un plazo de sesenta (60) Días contado desde que dicho monto quedó firme, reconociéndole los intereses devengados por el período transcurrido desde la fecha en que operó la terminación hasta la cancelación efectiva, con una tasa equivalente al promedio de los seis (6) meses anteriores a la fecha de pago, correspondiente a la tasa activa en </w:t>
      </w:r>
      <w:r w:rsidR="00BD7266" w:rsidRPr="004E5745">
        <w:rPr>
          <w:rFonts w:ascii="Arial" w:hAnsi="Arial"/>
          <w:sz w:val="21"/>
          <w:szCs w:val="21"/>
          <w:lang w:val="es-PE"/>
        </w:rPr>
        <w:t>Dólares</w:t>
      </w:r>
      <w:r w:rsidRPr="004E5745">
        <w:rPr>
          <w:rFonts w:ascii="Arial" w:hAnsi="Arial"/>
          <w:sz w:val="21"/>
          <w:szCs w:val="21"/>
          <w:lang w:val="es-PE"/>
        </w:rPr>
        <w:t>, vigente en el Sistema Financiero peruano.</w:t>
      </w:r>
    </w:p>
    <w:p w:rsidR="00070F13" w:rsidRPr="00FA402C" w:rsidRDefault="0070087D">
      <w:pPr>
        <w:numPr>
          <w:ilvl w:val="1"/>
          <w:numId w:val="26"/>
        </w:numPr>
        <w:shd w:val="clear" w:color="auto" w:fill="FFFFFF"/>
        <w:tabs>
          <w:tab w:val="clear" w:pos="435"/>
          <w:tab w:val="clear" w:pos="567"/>
          <w:tab w:val="clear" w:pos="1134"/>
          <w:tab w:val="clear" w:pos="1701"/>
          <w:tab w:val="clear" w:pos="2268"/>
          <w:tab w:val="clear" w:pos="2835"/>
          <w:tab w:val="left" w:pos="709"/>
        </w:tabs>
        <w:spacing w:before="120" w:line="250" w:lineRule="auto"/>
        <w:ind w:left="709" w:hanging="709"/>
        <w:jc w:val="both"/>
        <w:rPr>
          <w:sz w:val="21"/>
          <w:szCs w:val="21"/>
          <w:lang w:eastAsia="en-US"/>
        </w:rPr>
      </w:pPr>
      <w:r>
        <w:rPr>
          <w:rFonts w:ascii="Arial" w:hAnsi="Arial"/>
          <w:sz w:val="21"/>
          <w:szCs w:val="21"/>
          <w:lang w:eastAsia="en-US"/>
        </w:rPr>
        <w:t>A los efectos del literal l) de la Cláusula 12.2 del Contrato, se considerará que constituye incumplimiento injustificado, grave y reiterado de la Sociedad Concesionaria, el incumplimiento de cualquiera de las actividades solicitadas por el Concedente, indicadas en el segundo párrafo de la Cláusula 5.1</w:t>
      </w:r>
      <w:r w:rsidRPr="0070087D">
        <w:rPr>
          <w:rFonts w:ascii="Arial" w:hAnsi="Arial"/>
          <w:sz w:val="21"/>
          <w:szCs w:val="21"/>
          <w:lang w:eastAsia="en-US"/>
        </w:rPr>
        <w:t>2</w:t>
      </w:r>
      <w:r>
        <w:rPr>
          <w:rFonts w:ascii="Arial" w:hAnsi="Arial"/>
          <w:sz w:val="21"/>
          <w:szCs w:val="21"/>
          <w:lang w:eastAsia="en-US"/>
        </w:rPr>
        <w:t xml:space="preserve"> del Contrato.</w:t>
      </w:r>
    </w:p>
    <w:p w:rsidR="00FA402C" w:rsidRDefault="00FA402C" w:rsidP="00FA402C">
      <w:pPr>
        <w:shd w:val="clear" w:color="auto" w:fill="FFFFFF"/>
        <w:tabs>
          <w:tab w:val="clear" w:pos="567"/>
          <w:tab w:val="clear" w:pos="1134"/>
          <w:tab w:val="clear" w:pos="1701"/>
          <w:tab w:val="clear" w:pos="2268"/>
          <w:tab w:val="clear" w:pos="2835"/>
          <w:tab w:val="left" w:pos="709"/>
        </w:tabs>
        <w:spacing w:before="120" w:line="250" w:lineRule="auto"/>
        <w:ind w:left="709"/>
        <w:jc w:val="both"/>
        <w:rPr>
          <w:sz w:val="21"/>
          <w:szCs w:val="21"/>
          <w:lang w:eastAsia="en-US"/>
        </w:rPr>
      </w:pPr>
    </w:p>
    <w:p w:rsidR="00785758" w:rsidRPr="004E5745" w:rsidRDefault="00785758" w:rsidP="00897986">
      <w:pPr>
        <w:tabs>
          <w:tab w:val="clear" w:pos="567"/>
          <w:tab w:val="clear" w:pos="1134"/>
          <w:tab w:val="clear" w:pos="1701"/>
          <w:tab w:val="clear" w:pos="2268"/>
          <w:tab w:val="clear" w:pos="2835"/>
        </w:tabs>
        <w:spacing w:before="360" w:after="240" w:line="257" w:lineRule="auto"/>
        <w:ind w:left="709" w:hanging="709"/>
        <w:jc w:val="both"/>
        <w:rPr>
          <w:rFonts w:ascii="Arial" w:hAnsi="Arial"/>
          <w:b/>
          <w:sz w:val="24"/>
          <w:szCs w:val="24"/>
        </w:rPr>
      </w:pPr>
      <w:r w:rsidRPr="004E5745">
        <w:rPr>
          <w:rFonts w:ascii="Arial" w:hAnsi="Arial"/>
          <w:b/>
          <w:sz w:val="24"/>
          <w:szCs w:val="24"/>
        </w:rPr>
        <w:lastRenderedPageBreak/>
        <w:t>13.</w:t>
      </w:r>
      <w:r w:rsidRPr="004E5745">
        <w:rPr>
          <w:rFonts w:ascii="Arial" w:hAnsi="Arial"/>
          <w:b/>
          <w:sz w:val="24"/>
          <w:szCs w:val="24"/>
        </w:rPr>
        <w:tab/>
        <w:t xml:space="preserve">Solución de </w:t>
      </w:r>
      <w:r w:rsidR="006C1A14" w:rsidRPr="004E5745">
        <w:rPr>
          <w:rFonts w:ascii="Arial" w:hAnsi="Arial"/>
          <w:b/>
          <w:sz w:val="24"/>
          <w:szCs w:val="24"/>
        </w:rPr>
        <w:t>c</w:t>
      </w:r>
      <w:r w:rsidRPr="004E5745">
        <w:rPr>
          <w:rFonts w:ascii="Arial" w:hAnsi="Arial"/>
          <w:b/>
          <w:sz w:val="24"/>
          <w:szCs w:val="24"/>
        </w:rPr>
        <w:t>ontroversias</w:t>
      </w:r>
    </w:p>
    <w:p w:rsidR="003A3894" w:rsidRDefault="003A3894" w:rsidP="00FA402C">
      <w:pPr>
        <w:pStyle w:val="Textoindependiente2"/>
        <w:numPr>
          <w:ilvl w:val="1"/>
          <w:numId w:val="61"/>
        </w:numPr>
        <w:pBdr>
          <w:top w:val="none" w:sz="0" w:space="0" w:color="auto"/>
        </w:pBdr>
        <w:shd w:val="clear" w:color="auto" w:fill="FFFFFF"/>
        <w:tabs>
          <w:tab w:val="clear" w:pos="567"/>
          <w:tab w:val="clear" w:pos="1134"/>
          <w:tab w:val="clear" w:pos="1701"/>
          <w:tab w:val="clear" w:pos="2268"/>
          <w:tab w:val="clear" w:pos="2835"/>
        </w:tabs>
        <w:spacing w:before="120" w:line="250" w:lineRule="auto"/>
        <w:ind w:left="709" w:hanging="709"/>
        <w:jc w:val="both"/>
        <w:rPr>
          <w:b w:val="0"/>
          <w:sz w:val="21"/>
          <w:szCs w:val="21"/>
        </w:rPr>
      </w:pPr>
      <w:r w:rsidRPr="004E5745">
        <w:rPr>
          <w:b w:val="0"/>
          <w:sz w:val="21"/>
          <w:szCs w:val="21"/>
        </w:rPr>
        <w:t>El Contrato se regirá e interpretará de acuerdo a las Leyes Aplicables. Por tanto, el contenido, ejecución, conflictos y demás consecuencias que de él se originen, se regirán por dicha legislación, la misma que la Sociedad Concesionaria declara conocer.</w:t>
      </w:r>
    </w:p>
    <w:p w:rsidR="00CC2573" w:rsidRPr="00FA402C" w:rsidRDefault="00CC2573" w:rsidP="00FA402C">
      <w:pPr>
        <w:pStyle w:val="Textoindependiente2"/>
        <w:numPr>
          <w:ilvl w:val="1"/>
          <w:numId w:val="61"/>
        </w:numPr>
        <w:pBdr>
          <w:top w:val="none" w:sz="0" w:space="0" w:color="auto"/>
        </w:pBdr>
        <w:shd w:val="clear" w:color="auto" w:fill="FFFFFF"/>
        <w:tabs>
          <w:tab w:val="clear" w:pos="567"/>
          <w:tab w:val="clear" w:pos="1134"/>
          <w:tab w:val="clear" w:pos="1701"/>
          <w:tab w:val="clear" w:pos="2268"/>
          <w:tab w:val="clear" w:pos="2835"/>
        </w:tabs>
        <w:spacing w:before="120" w:line="250" w:lineRule="auto"/>
        <w:ind w:left="709" w:hanging="709"/>
        <w:jc w:val="both"/>
        <w:rPr>
          <w:b w:val="0"/>
          <w:sz w:val="21"/>
          <w:szCs w:val="21"/>
        </w:rPr>
      </w:pPr>
      <w:r w:rsidRPr="00FA402C">
        <w:rPr>
          <w:b w:val="0"/>
          <w:sz w:val="21"/>
          <w:szCs w:val="21"/>
        </w:rPr>
        <w:t>Las Partes declaran que es su voluntad que t</w:t>
      </w:r>
      <w:r w:rsidR="00785758" w:rsidRPr="00FA402C">
        <w:rPr>
          <w:b w:val="0"/>
          <w:sz w:val="21"/>
          <w:szCs w:val="21"/>
        </w:rPr>
        <w:t>odos</w:t>
      </w:r>
      <w:r w:rsidR="00785758" w:rsidRPr="004E5745">
        <w:rPr>
          <w:b w:val="0"/>
          <w:sz w:val="21"/>
          <w:szCs w:val="21"/>
        </w:rPr>
        <w:t xml:space="preserve"> los conflictos y controversias que pudieran surgir entre las Partes sobre la interpretación, ejecución, cumplimiento y cualquier aspecto relativo a la existencia, validez o resolución del Contrato, </w:t>
      </w:r>
      <w:r w:rsidRPr="00FA402C">
        <w:rPr>
          <w:b w:val="0"/>
          <w:sz w:val="21"/>
          <w:szCs w:val="21"/>
        </w:rPr>
        <w:t>sean</w:t>
      </w:r>
      <w:r w:rsidR="00785758" w:rsidRPr="004E5745">
        <w:rPr>
          <w:b w:val="0"/>
          <w:sz w:val="21"/>
          <w:szCs w:val="21"/>
        </w:rPr>
        <w:t xml:space="preserve"> resueltos por trato directo entre las Partes</w:t>
      </w:r>
      <w:r w:rsidRPr="00FA402C">
        <w:rPr>
          <w:b w:val="0"/>
          <w:sz w:val="21"/>
          <w:szCs w:val="21"/>
        </w:rPr>
        <w:t>.</w:t>
      </w:r>
    </w:p>
    <w:p w:rsidR="00785758" w:rsidRPr="004E5745" w:rsidRDefault="00CC2573" w:rsidP="00FA402C">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709"/>
        <w:jc w:val="both"/>
        <w:rPr>
          <w:b w:val="0"/>
          <w:sz w:val="21"/>
          <w:szCs w:val="21"/>
        </w:rPr>
      </w:pPr>
      <w:r w:rsidRPr="004E5745">
        <w:rPr>
          <w:b w:val="0"/>
          <w:color w:val="000000"/>
          <w:sz w:val="21"/>
          <w:szCs w:val="21"/>
        </w:rPr>
        <w:t>En caso de arbitraje nacional, el período</w:t>
      </w:r>
      <w:r w:rsidR="00785758" w:rsidRPr="004E5745">
        <w:rPr>
          <w:b w:val="0"/>
          <w:sz w:val="21"/>
          <w:szCs w:val="21"/>
        </w:rPr>
        <w:t xml:space="preserve"> de </w:t>
      </w:r>
      <w:r w:rsidRPr="004E5745">
        <w:rPr>
          <w:b w:val="0"/>
          <w:color w:val="000000"/>
          <w:sz w:val="21"/>
          <w:szCs w:val="21"/>
        </w:rPr>
        <w:t xml:space="preserve">negociación o trato directo será no mayor a </w:t>
      </w:r>
      <w:r w:rsidR="00785758" w:rsidRPr="004E5745">
        <w:rPr>
          <w:b w:val="0"/>
          <w:sz w:val="21"/>
          <w:szCs w:val="21"/>
        </w:rPr>
        <w:t>quince (15) Días, contado a partir de la fecha en que una Parte comunica a la otra, por escrito, la existencia de un conflicto o controversia.</w:t>
      </w:r>
    </w:p>
    <w:p w:rsidR="002977D0" w:rsidRPr="004E5745" w:rsidRDefault="002977D0" w:rsidP="00FA402C">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709"/>
        <w:jc w:val="both"/>
        <w:rPr>
          <w:b w:val="0"/>
          <w:sz w:val="21"/>
          <w:szCs w:val="21"/>
        </w:rPr>
      </w:pPr>
      <w:r w:rsidRPr="004E5745">
        <w:rPr>
          <w:b w:val="0"/>
          <w:sz w:val="21"/>
          <w:szCs w:val="21"/>
        </w:rPr>
        <w:t xml:space="preserve">En caso de arbitraje internacional, el periodo de negociación o trato directo será no </w:t>
      </w:r>
      <w:r w:rsidR="00640BDE" w:rsidRPr="004E5745">
        <w:rPr>
          <w:b w:val="0"/>
          <w:sz w:val="21"/>
          <w:szCs w:val="21"/>
        </w:rPr>
        <w:t>menor</w:t>
      </w:r>
      <w:r w:rsidRPr="004E5745">
        <w:rPr>
          <w:b w:val="0"/>
          <w:sz w:val="21"/>
          <w:szCs w:val="21"/>
        </w:rPr>
        <w:t xml:space="preserve"> a seis (6) meses</w:t>
      </w:r>
      <w:r w:rsidR="00640BDE" w:rsidRPr="004E5745">
        <w:rPr>
          <w:b w:val="0"/>
          <w:sz w:val="21"/>
          <w:szCs w:val="21"/>
        </w:rPr>
        <w:t xml:space="preserve"> ni mayor a siete (7) meses</w:t>
      </w:r>
      <w:r w:rsidRPr="004E5745">
        <w:rPr>
          <w:b w:val="0"/>
          <w:sz w:val="21"/>
          <w:szCs w:val="21"/>
        </w:rPr>
        <w:t xml:space="preserve">. Dicho plazo se computará a partir de la fecha en la que la </w:t>
      </w:r>
      <w:r w:rsidR="00507AB6">
        <w:rPr>
          <w:b w:val="0"/>
          <w:sz w:val="21"/>
          <w:szCs w:val="21"/>
        </w:rPr>
        <w:t>P</w:t>
      </w:r>
      <w:r w:rsidRPr="004E5745">
        <w:rPr>
          <w:b w:val="0"/>
          <w:sz w:val="21"/>
          <w:szCs w:val="21"/>
        </w:rPr>
        <w:t xml:space="preserve">arte que invoca la cláusula notifique su solicitud de iniciar el trato directo al Ministerio de Economía y Finanzas en su calidad de Coordinador del Sistema de Coordinación y Respuesta del Estado en Controversias Internacionales de Inversión, en virtud de lo establecido en </w:t>
      </w:r>
      <w:smartTag w:uri="urn:schemas-microsoft-com:office:smarttags" w:element="PersonName">
        <w:smartTagPr>
          <w:attr w:name="ProductID" w:val="la Ley N"/>
        </w:smartTagPr>
        <w:r w:rsidRPr="004E5745">
          <w:rPr>
            <w:b w:val="0"/>
            <w:sz w:val="21"/>
            <w:szCs w:val="21"/>
          </w:rPr>
          <w:t>la Ley N</w:t>
        </w:r>
      </w:smartTag>
      <w:r w:rsidRPr="004E5745">
        <w:rPr>
          <w:b w:val="0"/>
          <w:sz w:val="21"/>
          <w:szCs w:val="21"/>
        </w:rPr>
        <w:t xml:space="preserve">° 28933 y su reglamento aprobado mediante Decreto Supremo N° 125-2008-EF y modificatorias. </w:t>
      </w:r>
    </w:p>
    <w:p w:rsidR="00206838" w:rsidRPr="004E5745" w:rsidRDefault="00785758" w:rsidP="00FA402C">
      <w:pPr>
        <w:pStyle w:val="Textoindependiente2"/>
        <w:numPr>
          <w:ilvl w:val="1"/>
          <w:numId w:val="61"/>
        </w:numPr>
        <w:pBdr>
          <w:top w:val="none" w:sz="0" w:space="0" w:color="auto"/>
        </w:pBdr>
        <w:shd w:val="clear" w:color="auto" w:fill="FFFFFF"/>
        <w:tabs>
          <w:tab w:val="clear" w:pos="567"/>
          <w:tab w:val="clear" w:pos="1134"/>
          <w:tab w:val="clear" w:pos="1701"/>
          <w:tab w:val="clear" w:pos="2268"/>
          <w:tab w:val="clear" w:pos="2835"/>
        </w:tabs>
        <w:spacing w:before="120" w:line="250" w:lineRule="auto"/>
        <w:ind w:left="709" w:hanging="709"/>
        <w:jc w:val="both"/>
        <w:rPr>
          <w:b w:val="0"/>
          <w:sz w:val="21"/>
          <w:szCs w:val="21"/>
        </w:rPr>
      </w:pPr>
      <w:r w:rsidRPr="004E5745">
        <w:rPr>
          <w:b w:val="0"/>
          <w:sz w:val="21"/>
          <w:szCs w:val="21"/>
        </w:rPr>
        <w:t xml:space="preserve">En caso que las Partes, dentro del </w:t>
      </w:r>
      <w:r w:rsidR="009E3821" w:rsidRPr="004E5745">
        <w:rPr>
          <w:b w:val="0"/>
          <w:sz w:val="21"/>
          <w:szCs w:val="21"/>
        </w:rPr>
        <w:t>p</w:t>
      </w:r>
      <w:r w:rsidRPr="004E5745">
        <w:rPr>
          <w:b w:val="0"/>
          <w:sz w:val="21"/>
          <w:szCs w:val="21"/>
        </w:rPr>
        <w:t xml:space="preserve">lazo de </w:t>
      </w:r>
      <w:r w:rsidR="009E3821" w:rsidRPr="004E5745">
        <w:rPr>
          <w:b w:val="0"/>
          <w:sz w:val="21"/>
          <w:szCs w:val="21"/>
        </w:rPr>
        <w:t>t</w:t>
      </w:r>
      <w:r w:rsidRPr="004E5745">
        <w:rPr>
          <w:b w:val="0"/>
          <w:sz w:val="21"/>
          <w:szCs w:val="21"/>
        </w:rPr>
        <w:t xml:space="preserve">rato </w:t>
      </w:r>
      <w:r w:rsidR="009E3821" w:rsidRPr="004E5745">
        <w:rPr>
          <w:b w:val="0"/>
          <w:sz w:val="21"/>
          <w:szCs w:val="21"/>
        </w:rPr>
        <w:t>d</w:t>
      </w:r>
      <w:r w:rsidRPr="004E5745">
        <w:rPr>
          <w:b w:val="0"/>
          <w:sz w:val="21"/>
          <w:szCs w:val="21"/>
        </w:rPr>
        <w:t xml:space="preserve">irecto, no resolvieran el conflicto o controversia suscitada, entonces deberán definirlo como un conflicto o controversia de carácter técnico o no técnico, según sea el caso. Los conflictos o controversias técnicas (cada una, una “Controversia Técnica”) serán resueltos conforme al procedimiento estipulado en la </w:t>
      </w:r>
      <w:r w:rsidR="00313D11" w:rsidRPr="004E5745">
        <w:rPr>
          <w:b w:val="0"/>
          <w:sz w:val="21"/>
          <w:szCs w:val="21"/>
        </w:rPr>
        <w:t>Cláusula</w:t>
      </w:r>
      <w:r w:rsidRPr="004E5745">
        <w:rPr>
          <w:b w:val="0"/>
          <w:sz w:val="21"/>
          <w:szCs w:val="21"/>
        </w:rPr>
        <w:t xml:space="preserve"> 13.</w:t>
      </w:r>
      <w:r w:rsidR="003A3894" w:rsidRPr="004E5745">
        <w:rPr>
          <w:b w:val="0"/>
          <w:sz w:val="21"/>
          <w:szCs w:val="21"/>
        </w:rPr>
        <w:t>4</w:t>
      </w:r>
      <w:r w:rsidRPr="004E5745">
        <w:rPr>
          <w:b w:val="0"/>
          <w:sz w:val="21"/>
          <w:szCs w:val="21"/>
        </w:rPr>
        <w:t xml:space="preserve">. Los conflictos o controversias que no sean de carácter técnico (cada una, una “Controversia No-Técnica”) serán resueltos conforme al procedimiento previsto en la </w:t>
      </w:r>
      <w:r w:rsidR="00313D11" w:rsidRPr="004E5745">
        <w:rPr>
          <w:b w:val="0"/>
          <w:sz w:val="21"/>
          <w:szCs w:val="21"/>
        </w:rPr>
        <w:t>Cláusula</w:t>
      </w:r>
      <w:r w:rsidRPr="004E5745">
        <w:rPr>
          <w:b w:val="0"/>
          <w:sz w:val="21"/>
          <w:szCs w:val="21"/>
        </w:rPr>
        <w:t xml:space="preserve"> 13.</w:t>
      </w:r>
      <w:r w:rsidR="003A3894" w:rsidRPr="004E5745">
        <w:rPr>
          <w:b w:val="0"/>
          <w:sz w:val="21"/>
          <w:szCs w:val="21"/>
        </w:rPr>
        <w:t>5</w:t>
      </w:r>
      <w:r w:rsidRPr="004E5745">
        <w:rPr>
          <w:b w:val="0"/>
          <w:sz w:val="21"/>
          <w:szCs w:val="21"/>
        </w:rPr>
        <w:t>.</w:t>
      </w:r>
    </w:p>
    <w:p w:rsidR="00785758" w:rsidRPr="004E5745" w:rsidRDefault="00785758" w:rsidP="00FA402C">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709"/>
        <w:jc w:val="both"/>
        <w:rPr>
          <w:b w:val="0"/>
          <w:sz w:val="21"/>
          <w:szCs w:val="21"/>
        </w:rPr>
      </w:pPr>
      <w:r w:rsidRPr="004E5745">
        <w:rPr>
          <w:b w:val="0"/>
          <w:sz w:val="21"/>
          <w:szCs w:val="21"/>
        </w:rPr>
        <w:t xml:space="preserve">En caso que las Partes no se pusieran de acuerdo dentro del </w:t>
      </w:r>
      <w:r w:rsidR="009E3821" w:rsidRPr="004E5745">
        <w:rPr>
          <w:b w:val="0"/>
          <w:sz w:val="21"/>
          <w:szCs w:val="21"/>
        </w:rPr>
        <w:t>p</w:t>
      </w:r>
      <w:r w:rsidRPr="004E5745">
        <w:rPr>
          <w:b w:val="0"/>
          <w:sz w:val="21"/>
          <w:szCs w:val="21"/>
        </w:rPr>
        <w:t xml:space="preserve">lazo de </w:t>
      </w:r>
      <w:r w:rsidR="009E3821" w:rsidRPr="004E5745">
        <w:rPr>
          <w:b w:val="0"/>
          <w:sz w:val="21"/>
          <w:szCs w:val="21"/>
        </w:rPr>
        <w:t>t</w:t>
      </w:r>
      <w:r w:rsidRPr="004E5745">
        <w:rPr>
          <w:b w:val="0"/>
          <w:sz w:val="21"/>
          <w:szCs w:val="21"/>
        </w:rPr>
        <w:t xml:space="preserve">rato </w:t>
      </w:r>
      <w:r w:rsidR="009E3821" w:rsidRPr="004E5745">
        <w:rPr>
          <w:b w:val="0"/>
          <w:sz w:val="21"/>
          <w:szCs w:val="21"/>
        </w:rPr>
        <w:t>d</w:t>
      </w:r>
      <w:r w:rsidRPr="004E5745">
        <w:rPr>
          <w:b w:val="0"/>
          <w:sz w:val="21"/>
          <w:szCs w:val="21"/>
        </w:rPr>
        <w:t xml:space="preserve">irecto respecto de si el conflicto o controversia suscitado es una Controversia Técnica o una Controversia No-Técnica, entonces tal conflicto o controversia deberá ser considerado como una Controversia No-Técnica y será resuelto conforme al procedimiento respectivo previsto en la </w:t>
      </w:r>
      <w:r w:rsidR="00313D11" w:rsidRPr="004E5745">
        <w:rPr>
          <w:b w:val="0"/>
          <w:sz w:val="21"/>
          <w:szCs w:val="21"/>
        </w:rPr>
        <w:t>Cláusula</w:t>
      </w:r>
      <w:r w:rsidRPr="004E5745">
        <w:rPr>
          <w:b w:val="0"/>
          <w:sz w:val="21"/>
          <w:szCs w:val="21"/>
        </w:rPr>
        <w:t xml:space="preserve"> 13.</w:t>
      </w:r>
      <w:r w:rsidR="003A3894" w:rsidRPr="004E5745">
        <w:rPr>
          <w:b w:val="0"/>
          <w:sz w:val="21"/>
          <w:szCs w:val="21"/>
        </w:rPr>
        <w:t>5</w:t>
      </w:r>
      <w:r w:rsidR="00253906" w:rsidRPr="004E5745">
        <w:rPr>
          <w:b w:val="0"/>
          <w:sz w:val="21"/>
          <w:szCs w:val="21"/>
        </w:rPr>
        <w:t>.</w:t>
      </w:r>
      <w:r w:rsidR="0006319F" w:rsidRPr="004E5745">
        <w:rPr>
          <w:b w:val="0"/>
          <w:sz w:val="21"/>
          <w:szCs w:val="21"/>
        </w:rPr>
        <w:t xml:space="preserve"> </w:t>
      </w:r>
      <w:r w:rsidRPr="004E5745">
        <w:rPr>
          <w:b w:val="0"/>
          <w:sz w:val="21"/>
          <w:szCs w:val="21"/>
        </w:rPr>
        <w:t>Ninguna Controversia Técnica podrá versar sobre causales de terminación del Contrato, las que en todos los casos serán consideradas Controversias No-Técnicas.</w:t>
      </w:r>
    </w:p>
    <w:p w:rsidR="006F17B9" w:rsidRPr="004E5745" w:rsidRDefault="00785758" w:rsidP="00FA402C">
      <w:pPr>
        <w:pStyle w:val="Textoindependiente2"/>
        <w:numPr>
          <w:ilvl w:val="1"/>
          <w:numId w:val="61"/>
        </w:numPr>
        <w:pBdr>
          <w:top w:val="none" w:sz="0" w:space="0" w:color="auto"/>
        </w:pBdr>
        <w:shd w:val="clear" w:color="auto" w:fill="FFFFFF"/>
        <w:tabs>
          <w:tab w:val="clear" w:pos="567"/>
          <w:tab w:val="clear" w:pos="1134"/>
          <w:tab w:val="clear" w:pos="1701"/>
          <w:tab w:val="clear" w:pos="2268"/>
          <w:tab w:val="clear" w:pos="2835"/>
        </w:tabs>
        <w:spacing w:before="120" w:line="250" w:lineRule="auto"/>
        <w:ind w:left="709" w:hanging="709"/>
        <w:jc w:val="both"/>
        <w:rPr>
          <w:b w:val="0"/>
          <w:sz w:val="21"/>
          <w:szCs w:val="21"/>
        </w:rPr>
      </w:pPr>
      <w:r w:rsidRPr="004E5745">
        <w:rPr>
          <w:b w:val="0"/>
          <w:sz w:val="21"/>
          <w:szCs w:val="21"/>
        </w:rPr>
        <w:t xml:space="preserve">Todas y cada una de las Controversias Técnicas que no puedan ser resueltas directamente por las Partes dentro del </w:t>
      </w:r>
      <w:r w:rsidR="009E3821" w:rsidRPr="004E5745">
        <w:rPr>
          <w:b w:val="0"/>
          <w:sz w:val="21"/>
          <w:szCs w:val="21"/>
        </w:rPr>
        <w:t>p</w:t>
      </w:r>
      <w:r w:rsidRPr="004E5745">
        <w:rPr>
          <w:b w:val="0"/>
          <w:sz w:val="21"/>
          <w:szCs w:val="21"/>
        </w:rPr>
        <w:t xml:space="preserve">lazo de </w:t>
      </w:r>
      <w:r w:rsidR="009E3821" w:rsidRPr="004E5745">
        <w:rPr>
          <w:b w:val="0"/>
          <w:sz w:val="21"/>
          <w:szCs w:val="21"/>
        </w:rPr>
        <w:t>t</w:t>
      </w:r>
      <w:r w:rsidRPr="004E5745">
        <w:rPr>
          <w:b w:val="0"/>
          <w:sz w:val="21"/>
          <w:szCs w:val="21"/>
        </w:rPr>
        <w:t xml:space="preserve">rato </w:t>
      </w:r>
      <w:r w:rsidR="009E3821" w:rsidRPr="004E5745">
        <w:rPr>
          <w:b w:val="0"/>
          <w:sz w:val="21"/>
          <w:szCs w:val="21"/>
        </w:rPr>
        <w:t>d</w:t>
      </w:r>
      <w:r w:rsidRPr="004E5745">
        <w:rPr>
          <w:b w:val="0"/>
          <w:sz w:val="21"/>
          <w:szCs w:val="21"/>
        </w:rPr>
        <w:t>irecto deberán ser sometidas a la decisión final e inapelable de un solo experto en la materia (el “Experto”), quien será designado por las Partes de mutuo acuerdo dentro de los tres (3) Días posteriores a la determinación de la existencia de una Controversia Técnica.</w:t>
      </w:r>
    </w:p>
    <w:p w:rsidR="00E14951" w:rsidRPr="004E5745" w:rsidRDefault="00785758" w:rsidP="00FA402C">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709"/>
        <w:jc w:val="both"/>
        <w:rPr>
          <w:b w:val="0"/>
          <w:sz w:val="21"/>
          <w:szCs w:val="21"/>
        </w:rPr>
      </w:pPr>
      <w:r w:rsidRPr="004E5745">
        <w:rPr>
          <w:b w:val="0"/>
          <w:sz w:val="21"/>
          <w:szCs w:val="21"/>
        </w:rPr>
        <w:t xml:space="preserve">El Experto podrá ser un perito nacional o extranjero con amplia experiencia en la materia de </w:t>
      </w:r>
      <w:smartTag w:uri="urn:schemas-microsoft-com:office:smarttags" w:element="PersonName">
        <w:smartTagPr>
          <w:attr w:name="ProductID" w:val="la Controversia T￩cnica"/>
        </w:smartTagPr>
        <w:r w:rsidRPr="004E5745">
          <w:rPr>
            <w:b w:val="0"/>
            <w:sz w:val="21"/>
            <w:szCs w:val="21"/>
          </w:rPr>
          <w:t>la Controversia Técnica</w:t>
        </w:r>
      </w:smartTag>
      <w:r w:rsidRPr="004E5745">
        <w:rPr>
          <w:b w:val="0"/>
          <w:sz w:val="21"/>
          <w:szCs w:val="21"/>
        </w:rPr>
        <w:t xml:space="preserve"> respectiva, quien no deberá tener conflicto de interés con ninguna de las Partes al momento de su designación y mientras intervenga como Experto. En caso que las Partes no se pusieran de acuerdo en la designación del Experto, entonces el Experto deberá ser designado por dos personas, cada una de ellas d</w:t>
      </w:r>
      <w:r w:rsidR="00E14951" w:rsidRPr="004E5745">
        <w:rPr>
          <w:b w:val="0"/>
          <w:sz w:val="21"/>
          <w:szCs w:val="21"/>
        </w:rPr>
        <w:t>esignada por una de las Partes.</w:t>
      </w:r>
    </w:p>
    <w:p w:rsidR="00785758" w:rsidRPr="004E5745" w:rsidRDefault="00785758" w:rsidP="00FA402C">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709"/>
        <w:jc w:val="both"/>
        <w:rPr>
          <w:b w:val="0"/>
          <w:sz w:val="21"/>
          <w:szCs w:val="21"/>
        </w:rPr>
      </w:pPr>
      <w:r w:rsidRPr="004E5745">
        <w:rPr>
          <w:b w:val="0"/>
          <w:sz w:val="21"/>
          <w:szCs w:val="21"/>
        </w:rPr>
        <w:lastRenderedPageBreak/>
        <w:t xml:space="preserve">En caso que dichas dos personas no se pusieran de acuerdo en la designación del Experto dentro del plazo de cinco (5) Días siguientes de haber sido designadas, o no fueran designadas dentro del plazo correspondiente, entonces se elegirá al Experto por sorteo de una terna que cualquiera de las Partes podrá solicitar al Centro de Arbitraje de la Cámara de Comercio de Lima, el cual deberá satisfacer los mismos requisitos aplicables para el Experto designado por las Partes y resolverá conforme a lo dispuesto en esta </w:t>
      </w:r>
      <w:r w:rsidR="00313D11" w:rsidRPr="004E5745">
        <w:rPr>
          <w:b w:val="0"/>
          <w:sz w:val="21"/>
          <w:szCs w:val="21"/>
        </w:rPr>
        <w:t>Cláusula</w:t>
      </w:r>
      <w:r w:rsidRPr="004E5745">
        <w:rPr>
          <w:b w:val="0"/>
          <w:sz w:val="21"/>
          <w:szCs w:val="21"/>
        </w:rPr>
        <w:t xml:space="preserve"> 13.</w:t>
      </w:r>
    </w:p>
    <w:p w:rsidR="00785758" w:rsidRPr="004E5745" w:rsidRDefault="00785758" w:rsidP="00FA402C">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709"/>
        <w:jc w:val="both"/>
        <w:rPr>
          <w:b w:val="0"/>
          <w:sz w:val="21"/>
          <w:szCs w:val="21"/>
        </w:rPr>
      </w:pPr>
      <w:r w:rsidRPr="004E5745">
        <w:rPr>
          <w:b w:val="0"/>
          <w:sz w:val="21"/>
          <w:szCs w:val="21"/>
        </w:rPr>
        <w:t xml:space="preserve">En caso el Experto seleccionado no se considere capacitado para resolver </w:t>
      </w:r>
      <w:smartTag w:uri="urn:schemas-microsoft-com:office:smarttags" w:element="PersonName">
        <w:smartTagPr>
          <w:attr w:name="ProductID" w:val="la Controversia T￩cnica"/>
        </w:smartTagPr>
        <w:r w:rsidRPr="004E5745">
          <w:rPr>
            <w:b w:val="0"/>
            <w:sz w:val="21"/>
            <w:szCs w:val="21"/>
          </w:rPr>
          <w:t>la Controversia Técnica</w:t>
        </w:r>
      </w:smartTag>
      <w:r w:rsidRPr="004E5745">
        <w:rPr>
          <w:b w:val="0"/>
          <w:sz w:val="21"/>
          <w:szCs w:val="21"/>
        </w:rPr>
        <w:t xml:space="preserve"> que le fuera sometida, se podrá designar a otra Persona en la misma forma para que, a partir de la aceptación del encargo conferido, sea considerada para todo efecto como el Experto que resolverá tal Controversia Técnica.</w:t>
      </w:r>
    </w:p>
    <w:p w:rsidR="00785758" w:rsidRPr="004E5745" w:rsidRDefault="00785758" w:rsidP="00FA402C">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709"/>
        <w:jc w:val="both"/>
        <w:rPr>
          <w:b w:val="0"/>
          <w:sz w:val="21"/>
          <w:szCs w:val="21"/>
        </w:rPr>
      </w:pPr>
      <w:r w:rsidRPr="004E5745">
        <w:rPr>
          <w:b w:val="0"/>
          <w:sz w:val="21"/>
          <w:szCs w:val="21"/>
        </w:rPr>
        <w:t xml:space="preserve">El Experto podrá solicitar a las Partes la información que estime necesaria para resolver </w:t>
      </w:r>
      <w:smartTag w:uri="urn:schemas-microsoft-com:office:smarttags" w:element="PersonName">
        <w:smartTagPr>
          <w:attr w:name="ProductID" w:val="la Controversia T￩cnica"/>
        </w:smartTagPr>
        <w:r w:rsidRPr="004E5745">
          <w:rPr>
            <w:b w:val="0"/>
            <w:sz w:val="21"/>
            <w:szCs w:val="21"/>
          </w:rPr>
          <w:t>la Controversia Técnica</w:t>
        </w:r>
      </w:smartTag>
      <w:r w:rsidRPr="004E5745">
        <w:rPr>
          <w:b w:val="0"/>
          <w:sz w:val="21"/>
          <w:szCs w:val="21"/>
        </w:rPr>
        <w:t xml:space="preserve"> que conozca, y como consecuencia de ello podrá presentar a las Partes una propuesta de conciliación, la cual podrá ser o no aceptada por éstas. El Experto podrá actuar todas las pruebas y solicitar de las Partes o de terceras Personas las pruebas que considere necesarias. El Experto deberá preparar una decisión preliminar que notificará a las Partes dentro de los treinta (30) días calendario siguientes a su designación, teniendo las Partes un plazo de cinco (5) Días para preparar y entregar al Experto sus comentarios a dicha decisión preliminar.</w:t>
      </w:r>
    </w:p>
    <w:p w:rsidR="00785758" w:rsidRPr="004E5745" w:rsidRDefault="00785758" w:rsidP="00FA402C">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709"/>
        <w:jc w:val="both"/>
        <w:rPr>
          <w:b w:val="0"/>
          <w:sz w:val="21"/>
          <w:szCs w:val="21"/>
        </w:rPr>
      </w:pPr>
      <w:r w:rsidRPr="004E5745">
        <w:rPr>
          <w:b w:val="0"/>
          <w:sz w:val="21"/>
          <w:szCs w:val="21"/>
        </w:rPr>
        <w:t xml:space="preserve">El Experto deberá expedir su decisión final sobre </w:t>
      </w:r>
      <w:smartTag w:uri="urn:schemas-microsoft-com:office:smarttags" w:element="PersonName">
        <w:smartTagPr>
          <w:attr w:name="ProductID" w:val="la Controversia T￩cnica"/>
        </w:smartTagPr>
        <w:r w:rsidRPr="004E5745">
          <w:rPr>
            <w:b w:val="0"/>
            <w:sz w:val="21"/>
            <w:szCs w:val="21"/>
          </w:rPr>
          <w:t>la Controversia Técnica</w:t>
        </w:r>
      </w:smartTag>
      <w:r w:rsidRPr="004E5745">
        <w:rPr>
          <w:b w:val="0"/>
          <w:sz w:val="21"/>
          <w:szCs w:val="21"/>
        </w:rPr>
        <w:t xml:space="preserve">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salvo por la actuación de pruebas que el Experto considere necesario efectuar en otra localidad.</w:t>
      </w:r>
    </w:p>
    <w:p w:rsidR="00785758" w:rsidRPr="004E5745" w:rsidRDefault="00785758" w:rsidP="00FA402C">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709"/>
        <w:jc w:val="both"/>
        <w:rPr>
          <w:b w:val="0"/>
          <w:sz w:val="21"/>
          <w:szCs w:val="21"/>
        </w:rPr>
      </w:pPr>
      <w:r w:rsidRPr="004E5745">
        <w:rPr>
          <w:b w:val="0"/>
          <w:sz w:val="21"/>
          <w:szCs w:val="21"/>
        </w:rPr>
        <w:t>El Experto deberá guardar absoluta reserva y mantener confidencialidad sobre toda la información que conozca por su participación en la resolución de una Controversia Técnica.</w:t>
      </w:r>
    </w:p>
    <w:p w:rsidR="00785758" w:rsidRPr="004E5745" w:rsidRDefault="00785758" w:rsidP="00FA402C">
      <w:pPr>
        <w:pStyle w:val="Textoindependiente2"/>
        <w:numPr>
          <w:ilvl w:val="1"/>
          <w:numId w:val="61"/>
        </w:numPr>
        <w:pBdr>
          <w:top w:val="none" w:sz="0" w:space="0" w:color="auto"/>
        </w:pBdr>
        <w:shd w:val="clear" w:color="auto" w:fill="FFFFFF"/>
        <w:tabs>
          <w:tab w:val="clear" w:pos="567"/>
          <w:tab w:val="clear" w:pos="1134"/>
          <w:tab w:val="clear" w:pos="1701"/>
          <w:tab w:val="clear" w:pos="2268"/>
          <w:tab w:val="clear" w:pos="2835"/>
        </w:tabs>
        <w:spacing w:before="120" w:line="257" w:lineRule="auto"/>
        <w:ind w:left="709" w:hanging="709"/>
        <w:jc w:val="both"/>
        <w:rPr>
          <w:b w:val="0"/>
          <w:sz w:val="21"/>
          <w:szCs w:val="21"/>
        </w:rPr>
      </w:pPr>
      <w:r w:rsidRPr="004E5745">
        <w:rPr>
          <w:b w:val="0"/>
          <w:sz w:val="21"/>
          <w:szCs w:val="21"/>
        </w:rPr>
        <w:t>Las Controversias No-Técnicas serán resueltas mediante arbitraje de derecho, nacional o internacional, de acuerdo a lo siguiente:</w:t>
      </w:r>
    </w:p>
    <w:p w:rsidR="00A21596" w:rsidRDefault="00785758" w:rsidP="00FA402C">
      <w:pPr>
        <w:pStyle w:val="Textoindependiente2"/>
        <w:pBdr>
          <w:top w:val="none" w:sz="0" w:space="0" w:color="auto"/>
        </w:pBdr>
        <w:shd w:val="clear" w:color="auto" w:fill="FFFFFF"/>
        <w:tabs>
          <w:tab w:val="clear" w:pos="567"/>
          <w:tab w:val="clear" w:pos="1701"/>
          <w:tab w:val="clear" w:pos="2268"/>
          <w:tab w:val="clear" w:pos="2835"/>
        </w:tabs>
        <w:spacing w:before="120" w:line="257" w:lineRule="auto"/>
        <w:ind w:left="1134" w:hanging="425"/>
        <w:jc w:val="both"/>
        <w:rPr>
          <w:b w:val="0"/>
          <w:sz w:val="21"/>
          <w:szCs w:val="21"/>
        </w:rPr>
      </w:pPr>
      <w:r w:rsidRPr="004E5745">
        <w:rPr>
          <w:b w:val="0"/>
          <w:sz w:val="21"/>
          <w:szCs w:val="21"/>
        </w:rPr>
        <w:t>a)</w:t>
      </w:r>
      <w:r w:rsidRPr="004E5745">
        <w:rPr>
          <w:b w:val="0"/>
          <w:sz w:val="21"/>
          <w:szCs w:val="21"/>
        </w:rPr>
        <w:tab/>
      </w:r>
      <w:r w:rsidR="00A21596" w:rsidRPr="004E5745">
        <w:rPr>
          <w:b w:val="0"/>
          <w:sz w:val="21"/>
          <w:szCs w:val="21"/>
        </w:rPr>
        <w:t xml:space="preserve">Las </w:t>
      </w:r>
      <w:r w:rsidR="00507AB6">
        <w:rPr>
          <w:b w:val="0"/>
          <w:sz w:val="21"/>
          <w:szCs w:val="21"/>
        </w:rPr>
        <w:t>P</w:t>
      </w:r>
      <w:r w:rsidR="00A21596" w:rsidRPr="004E5745">
        <w:rPr>
          <w:b w:val="0"/>
          <w:sz w:val="21"/>
          <w:szCs w:val="21"/>
        </w:rPr>
        <w:t>artes reconocen que pueden someterse a arbitraje las controversias sobre materias de libre disposición conforme a derecho, así como aquéllas que la ley o los tratados o acuerdos internacionales autoricen. En tal sentido, no podrán ser materia de arbitraje, las decisiones de</w:t>
      </w:r>
      <w:r w:rsidR="00F20FDB">
        <w:rPr>
          <w:b w:val="0"/>
          <w:sz w:val="21"/>
          <w:szCs w:val="21"/>
        </w:rPr>
        <w:t>l</w:t>
      </w:r>
      <w:r w:rsidR="00A21596" w:rsidRPr="004E5745">
        <w:rPr>
          <w:b w:val="0"/>
          <w:sz w:val="21"/>
          <w:szCs w:val="21"/>
        </w:rPr>
        <w:t xml:space="preserve"> OSINERGMIN u otras entidades que se dicten en ejecución de sus competencias administrativas atribuidas por norma expresa, cuya vía de reclamo es la administrativa.</w:t>
      </w:r>
    </w:p>
    <w:p w:rsidR="00FA402C" w:rsidRDefault="00FA402C" w:rsidP="00FA402C">
      <w:pPr>
        <w:pStyle w:val="Textoindependiente2"/>
        <w:pBdr>
          <w:top w:val="none" w:sz="0" w:space="0" w:color="auto"/>
        </w:pBdr>
        <w:shd w:val="clear" w:color="auto" w:fill="FFFFFF"/>
        <w:tabs>
          <w:tab w:val="clear" w:pos="567"/>
          <w:tab w:val="clear" w:pos="1701"/>
          <w:tab w:val="clear" w:pos="2268"/>
          <w:tab w:val="clear" w:pos="2835"/>
        </w:tabs>
        <w:spacing w:before="120" w:line="257" w:lineRule="auto"/>
        <w:ind w:left="1134" w:hanging="425"/>
        <w:jc w:val="both"/>
        <w:rPr>
          <w:b w:val="0"/>
          <w:sz w:val="21"/>
          <w:szCs w:val="21"/>
        </w:rPr>
      </w:pPr>
    </w:p>
    <w:p w:rsidR="00FA402C" w:rsidRDefault="00FA402C" w:rsidP="00FA402C">
      <w:pPr>
        <w:pStyle w:val="Textoindependiente2"/>
        <w:pBdr>
          <w:top w:val="none" w:sz="0" w:space="0" w:color="auto"/>
        </w:pBdr>
        <w:shd w:val="clear" w:color="auto" w:fill="FFFFFF"/>
        <w:tabs>
          <w:tab w:val="clear" w:pos="567"/>
          <w:tab w:val="clear" w:pos="1701"/>
          <w:tab w:val="clear" w:pos="2268"/>
          <w:tab w:val="clear" w:pos="2835"/>
        </w:tabs>
        <w:spacing w:before="120" w:line="257" w:lineRule="auto"/>
        <w:ind w:left="1134" w:hanging="425"/>
        <w:jc w:val="both"/>
        <w:rPr>
          <w:b w:val="0"/>
          <w:sz w:val="21"/>
          <w:szCs w:val="21"/>
        </w:rPr>
      </w:pPr>
    </w:p>
    <w:p w:rsidR="00FA402C" w:rsidRDefault="00FA402C" w:rsidP="00FA402C">
      <w:pPr>
        <w:pStyle w:val="Textoindependiente2"/>
        <w:pBdr>
          <w:top w:val="none" w:sz="0" w:space="0" w:color="auto"/>
        </w:pBdr>
        <w:shd w:val="clear" w:color="auto" w:fill="FFFFFF"/>
        <w:tabs>
          <w:tab w:val="clear" w:pos="567"/>
          <w:tab w:val="clear" w:pos="1701"/>
          <w:tab w:val="clear" w:pos="2268"/>
          <w:tab w:val="clear" w:pos="2835"/>
        </w:tabs>
        <w:spacing w:before="120" w:line="257" w:lineRule="auto"/>
        <w:ind w:left="1134" w:hanging="425"/>
        <w:jc w:val="both"/>
        <w:rPr>
          <w:b w:val="0"/>
          <w:sz w:val="21"/>
          <w:szCs w:val="21"/>
        </w:rPr>
      </w:pPr>
    </w:p>
    <w:p w:rsidR="00FA402C" w:rsidRDefault="00FA402C" w:rsidP="00FA402C">
      <w:pPr>
        <w:pStyle w:val="Textoindependiente2"/>
        <w:pBdr>
          <w:top w:val="none" w:sz="0" w:space="0" w:color="auto"/>
        </w:pBdr>
        <w:shd w:val="clear" w:color="auto" w:fill="FFFFFF"/>
        <w:tabs>
          <w:tab w:val="clear" w:pos="567"/>
          <w:tab w:val="clear" w:pos="1701"/>
          <w:tab w:val="clear" w:pos="2268"/>
          <w:tab w:val="clear" w:pos="2835"/>
        </w:tabs>
        <w:spacing w:before="120" w:line="257" w:lineRule="auto"/>
        <w:ind w:left="1134" w:hanging="425"/>
        <w:jc w:val="both"/>
        <w:rPr>
          <w:b w:val="0"/>
          <w:sz w:val="21"/>
          <w:szCs w:val="21"/>
        </w:rPr>
      </w:pPr>
    </w:p>
    <w:p w:rsidR="00186412" w:rsidRPr="004E5745" w:rsidRDefault="00A21596" w:rsidP="00FA402C">
      <w:pPr>
        <w:pStyle w:val="Textoindependiente2"/>
        <w:pBdr>
          <w:top w:val="none" w:sz="0" w:space="0" w:color="auto"/>
        </w:pBdr>
        <w:shd w:val="clear" w:color="auto" w:fill="FFFFFF"/>
        <w:tabs>
          <w:tab w:val="clear" w:pos="567"/>
          <w:tab w:val="clear" w:pos="1701"/>
          <w:tab w:val="clear" w:pos="2268"/>
          <w:tab w:val="clear" w:pos="2835"/>
        </w:tabs>
        <w:spacing w:before="120" w:line="257" w:lineRule="auto"/>
        <w:ind w:left="1134" w:hanging="425"/>
        <w:jc w:val="both"/>
        <w:rPr>
          <w:b w:val="0"/>
          <w:sz w:val="21"/>
          <w:szCs w:val="21"/>
        </w:rPr>
      </w:pPr>
      <w:r w:rsidRPr="004E5745">
        <w:rPr>
          <w:b w:val="0"/>
          <w:sz w:val="21"/>
          <w:szCs w:val="21"/>
        </w:rPr>
        <w:lastRenderedPageBreak/>
        <w:t>b)</w:t>
      </w:r>
      <w:r w:rsidR="00214311" w:rsidRPr="004E5745">
        <w:rPr>
          <w:b w:val="0"/>
          <w:sz w:val="21"/>
          <w:szCs w:val="21"/>
        </w:rPr>
        <w:tab/>
      </w:r>
      <w:r w:rsidR="00785758" w:rsidRPr="004E5745">
        <w:rPr>
          <w:b w:val="0"/>
          <w:sz w:val="21"/>
          <w:szCs w:val="21"/>
        </w:rPr>
        <w:t>Las controversias cuya cuantía sea superior a veinte millones de Dólares</w:t>
      </w:r>
      <w:r w:rsidR="009518B5">
        <w:rPr>
          <w:b w:val="0"/>
          <w:sz w:val="21"/>
          <w:szCs w:val="21"/>
        </w:rPr>
        <w:t xml:space="preserve"> </w:t>
      </w:r>
      <w:r w:rsidR="00D052C6">
        <w:rPr>
          <w:b w:val="0"/>
          <w:sz w:val="21"/>
          <w:szCs w:val="21"/>
        </w:rPr>
        <w:t xml:space="preserve"> </w:t>
      </w:r>
      <w:r w:rsidR="00B75BC7">
        <w:rPr>
          <w:b w:val="0"/>
          <w:sz w:val="21"/>
          <w:szCs w:val="21"/>
        </w:rPr>
        <w:t xml:space="preserve"> </w:t>
      </w:r>
      <w:r w:rsidR="00D052C6">
        <w:rPr>
          <w:b w:val="0"/>
          <w:sz w:val="21"/>
          <w:szCs w:val="21"/>
        </w:rPr>
        <w:t xml:space="preserve">         </w:t>
      </w:r>
      <w:r w:rsidR="00785758" w:rsidRPr="004E5745">
        <w:rPr>
          <w:b w:val="0"/>
          <w:sz w:val="21"/>
          <w:szCs w:val="21"/>
        </w:rPr>
        <w:t>(US$ 20</w:t>
      </w:r>
      <w:r w:rsidR="00D052C6">
        <w:rPr>
          <w:b w:val="0"/>
          <w:sz w:val="21"/>
          <w:szCs w:val="21"/>
        </w:rPr>
        <w:t>’</w:t>
      </w:r>
      <w:r w:rsidR="00785758" w:rsidRPr="004E5745">
        <w:rPr>
          <w:b w:val="0"/>
          <w:sz w:val="21"/>
          <w:szCs w:val="21"/>
        </w:rPr>
        <w:t>000</w:t>
      </w:r>
      <w:r w:rsidR="00D052C6">
        <w:rPr>
          <w:b w:val="0"/>
          <w:sz w:val="21"/>
          <w:szCs w:val="21"/>
        </w:rPr>
        <w:t>,</w:t>
      </w:r>
      <w:r w:rsidR="00785758" w:rsidRPr="004E5745">
        <w:rPr>
          <w:b w:val="0"/>
          <w:sz w:val="21"/>
          <w:szCs w:val="21"/>
        </w:rPr>
        <w:t xml:space="preserve">000.00) o su equivalente en moneda nacional, serán resueltas mediante </w:t>
      </w:r>
      <w:r w:rsidR="009E3821" w:rsidRPr="004E5745">
        <w:rPr>
          <w:b w:val="0"/>
          <w:sz w:val="21"/>
          <w:szCs w:val="21"/>
        </w:rPr>
        <w:t xml:space="preserve">trato directo de acuerdo al plazo establecido en el segundo párrafo de la Cláusula </w:t>
      </w:r>
      <w:r w:rsidR="003A3894" w:rsidRPr="004E5745">
        <w:rPr>
          <w:b w:val="0"/>
          <w:sz w:val="21"/>
          <w:szCs w:val="21"/>
        </w:rPr>
        <w:t>13.2</w:t>
      </w:r>
      <w:r w:rsidR="009E3821" w:rsidRPr="004E5745">
        <w:rPr>
          <w:b w:val="0"/>
          <w:sz w:val="21"/>
          <w:szCs w:val="21"/>
        </w:rPr>
        <w:t xml:space="preserve">. </w:t>
      </w:r>
      <w:r w:rsidR="009E7458" w:rsidRPr="004E5745">
        <w:rPr>
          <w:b w:val="0"/>
          <w:sz w:val="21"/>
          <w:szCs w:val="21"/>
        </w:rPr>
        <w:t xml:space="preserve">En caso las Partes no se pusieran de acuerdo en el plazo referido, las controversias suscitadas serán resueltas mediante </w:t>
      </w:r>
      <w:r w:rsidR="00785758" w:rsidRPr="004E5745">
        <w:rPr>
          <w:b w:val="0"/>
          <w:sz w:val="21"/>
          <w:szCs w:val="21"/>
        </w:rPr>
        <w:t xml:space="preserve">arbitraje internacional de derecho a través de un procedimiento tramitado de conformidad con las Reglas de Conciliación y Arbitraje del Centro Internacional de Arreglo de Diferencias Relativas a Inversiones (CIADI), establecidas en el Convenio sobre Arreglo de Diferencias Relativas a Inversiones entre Estados y Nacionales de otros Estados, aprobado por el Perú por Resolución Legislativa N° </w:t>
      </w:r>
      <w:smartTag w:uri="urn:schemas-microsoft-com:office:smarttags" w:element="metricconverter">
        <w:smartTagPr>
          <w:attr w:name="ProductID" w:val="26210, a"/>
        </w:smartTagPr>
        <w:r w:rsidR="00785758" w:rsidRPr="004E5745">
          <w:rPr>
            <w:b w:val="0"/>
            <w:sz w:val="21"/>
            <w:szCs w:val="21"/>
          </w:rPr>
          <w:t>26210, a</w:t>
        </w:r>
      </w:smartTag>
      <w:r w:rsidR="00785758" w:rsidRPr="004E5745">
        <w:rPr>
          <w:b w:val="0"/>
          <w:sz w:val="21"/>
          <w:szCs w:val="21"/>
        </w:rPr>
        <w:t xml:space="preserve"> cuyas normas las</w:t>
      </w:r>
      <w:r w:rsidR="006C1A14" w:rsidRPr="004E5745">
        <w:rPr>
          <w:b w:val="0"/>
          <w:sz w:val="21"/>
          <w:szCs w:val="21"/>
        </w:rPr>
        <w:t xml:space="preserve"> </w:t>
      </w:r>
      <w:r w:rsidR="00607BF8" w:rsidRPr="004E5745">
        <w:rPr>
          <w:b w:val="0"/>
          <w:sz w:val="21"/>
          <w:szCs w:val="21"/>
        </w:rPr>
        <w:t>P</w:t>
      </w:r>
      <w:r w:rsidR="00785758" w:rsidRPr="004E5745">
        <w:rPr>
          <w:b w:val="0"/>
          <w:sz w:val="21"/>
          <w:szCs w:val="21"/>
        </w:rPr>
        <w:t>artes se someten incondicionalmente.</w:t>
      </w:r>
    </w:p>
    <w:p w:rsidR="00186412" w:rsidRPr="004E5745" w:rsidRDefault="00186412" w:rsidP="00897986">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1134"/>
        <w:jc w:val="both"/>
        <w:rPr>
          <w:b w:val="0"/>
          <w:sz w:val="21"/>
          <w:szCs w:val="21"/>
        </w:rPr>
      </w:pPr>
      <w:r w:rsidRPr="004E5745">
        <w:rPr>
          <w:b w:val="0"/>
          <w:sz w:val="21"/>
          <w:szCs w:val="21"/>
        </w:rPr>
        <w:t>Las Partes expresan su consentimiento anticipado e irrevocable para que toda diferencia de esta naturaleza pueda ser sometida a arbitraje CIADI, según lo señalado en el párrafo pre</w:t>
      </w:r>
      <w:smartTag w:uri="urn:schemas-microsoft-com:office:smarttags" w:element="PersonName">
        <w:r w:rsidRPr="004E5745">
          <w:rPr>
            <w:b w:val="0"/>
            <w:sz w:val="21"/>
            <w:szCs w:val="21"/>
          </w:rPr>
          <w:t>cede</w:t>
        </w:r>
      </w:smartTag>
      <w:r w:rsidRPr="004E5745">
        <w:rPr>
          <w:b w:val="0"/>
          <w:sz w:val="21"/>
          <w:szCs w:val="21"/>
        </w:rPr>
        <w:t>nte.</w:t>
      </w:r>
    </w:p>
    <w:p w:rsidR="009E7458" w:rsidRPr="004E5745" w:rsidRDefault="00186412" w:rsidP="00897986">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1134"/>
        <w:jc w:val="both"/>
        <w:rPr>
          <w:b w:val="0"/>
          <w:sz w:val="21"/>
          <w:szCs w:val="21"/>
        </w:rPr>
      </w:pPr>
      <w:r w:rsidRPr="004E5745">
        <w:rPr>
          <w:b w:val="0"/>
          <w:sz w:val="21"/>
          <w:szCs w:val="21"/>
        </w:rPr>
        <w:t>Alternativamente, las Partes podrán acordar someter la controversia a otro fuero distinto del CIADI si así lo estimaran conveniente.</w:t>
      </w:r>
    </w:p>
    <w:p w:rsidR="009E7458" w:rsidRPr="004E5745" w:rsidRDefault="00386E1E" w:rsidP="00897986">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1134"/>
        <w:jc w:val="both"/>
        <w:rPr>
          <w:b w:val="0"/>
          <w:sz w:val="21"/>
          <w:szCs w:val="21"/>
        </w:rPr>
      </w:pPr>
      <w:smartTag w:uri="urn:schemas-microsoft-com:office:smarttags" w:element="PersonName">
        <w:smartTagPr>
          <w:attr w:name="ProductID" w:val="La Sociedad Concesionaria"/>
        </w:smartTagPr>
        <w:r>
          <w:rPr>
            <w:b w:val="0"/>
            <w:sz w:val="21"/>
            <w:szCs w:val="21"/>
          </w:rPr>
          <w:t>L</w:t>
        </w:r>
        <w:r w:rsidR="009E7458" w:rsidRPr="004E5745">
          <w:rPr>
            <w:b w:val="0"/>
            <w:sz w:val="21"/>
            <w:szCs w:val="21"/>
          </w:rPr>
          <w:t xml:space="preserve">a </w:t>
        </w:r>
        <w:r w:rsidR="0061641A" w:rsidRPr="004E5745">
          <w:rPr>
            <w:b w:val="0"/>
            <w:sz w:val="21"/>
            <w:szCs w:val="21"/>
          </w:rPr>
          <w:t>S</w:t>
        </w:r>
        <w:r w:rsidR="009E7458" w:rsidRPr="004E5745">
          <w:rPr>
            <w:b w:val="0"/>
            <w:sz w:val="21"/>
            <w:szCs w:val="21"/>
          </w:rPr>
          <w:t xml:space="preserve">ociedad </w:t>
        </w:r>
        <w:r w:rsidR="0061641A" w:rsidRPr="004E5745">
          <w:rPr>
            <w:b w:val="0"/>
            <w:sz w:val="21"/>
            <w:szCs w:val="21"/>
          </w:rPr>
          <w:t>C</w:t>
        </w:r>
        <w:r w:rsidR="009E7458" w:rsidRPr="004E5745">
          <w:rPr>
            <w:b w:val="0"/>
            <w:sz w:val="21"/>
            <w:szCs w:val="21"/>
          </w:rPr>
          <w:t>oncesionaria</w:t>
        </w:r>
      </w:smartTag>
      <w:r>
        <w:rPr>
          <w:b w:val="0"/>
          <w:sz w:val="21"/>
          <w:szCs w:val="21"/>
        </w:rPr>
        <w:t>, por</w:t>
      </w:r>
      <w:r w:rsidR="009E7458" w:rsidRPr="004E5745">
        <w:rPr>
          <w:b w:val="0"/>
          <w:sz w:val="21"/>
          <w:szCs w:val="21"/>
        </w:rPr>
        <w:t xml:space="preserve"> se</w:t>
      </w:r>
      <w:r>
        <w:rPr>
          <w:b w:val="0"/>
          <w:sz w:val="21"/>
          <w:szCs w:val="21"/>
        </w:rPr>
        <w:t>r</w:t>
      </w:r>
      <w:r w:rsidR="009E7458" w:rsidRPr="004E5745">
        <w:rPr>
          <w:b w:val="0"/>
          <w:sz w:val="21"/>
          <w:szCs w:val="21"/>
        </w:rPr>
        <w:t xml:space="preserve"> una entidad constituida bajo las leyes de la República del Perú, para efectos de tramitar los procedimientos de arbitraje internacional de derecho, de conformidad con las reglas de arbitraje del CIADI, el Con</w:t>
      </w:r>
      <w:smartTag w:uri="urn:schemas-microsoft-com:office:smarttags" w:element="PersonName">
        <w:r w:rsidR="009E7458" w:rsidRPr="004E5745">
          <w:rPr>
            <w:b w:val="0"/>
            <w:sz w:val="21"/>
            <w:szCs w:val="21"/>
          </w:rPr>
          <w:t>cede</w:t>
        </w:r>
      </w:smartTag>
      <w:r w:rsidR="009E7458" w:rsidRPr="004E5745">
        <w:rPr>
          <w:b w:val="0"/>
          <w:sz w:val="21"/>
          <w:szCs w:val="21"/>
        </w:rPr>
        <w:t xml:space="preserve">nte en representación del Estado de la República del Perú declara que a </w:t>
      </w:r>
      <w:smartTag w:uri="urn:schemas-microsoft-com:office:smarttags" w:element="PersonName">
        <w:smartTagPr>
          <w:attr w:name="ProductID" w:val="La Sociedad Concesionaria"/>
        </w:smartTagPr>
        <w:r w:rsidR="009E7458" w:rsidRPr="004E5745">
          <w:rPr>
            <w:b w:val="0"/>
            <w:sz w:val="21"/>
            <w:szCs w:val="21"/>
          </w:rPr>
          <w:t>la Sociedad Concesionaria</w:t>
        </w:r>
      </w:smartTag>
      <w:r w:rsidR="009E7458" w:rsidRPr="004E5745">
        <w:rPr>
          <w:b w:val="0"/>
          <w:sz w:val="21"/>
          <w:szCs w:val="21"/>
        </w:rPr>
        <w:t xml:space="preserve"> se le considerará como “Nacional de Otro Estado contratante” por estar sometido a control extranjero según lo establece el literal b) del numeral 2) del artículo 25 del Convenio sobre Arreglos de Diferencias Relativas a Inversiones entre Estados y Nacionales de Otros Estados, y </w:t>
      </w:r>
      <w:smartTag w:uri="urn:schemas-microsoft-com:office:smarttags" w:element="PersonName">
        <w:smartTagPr>
          <w:attr w:name="ProductID" w:val="La Sociedad Concesionaria"/>
        </w:smartTagPr>
        <w:r w:rsidR="009E7458" w:rsidRPr="004E5745">
          <w:rPr>
            <w:b w:val="0"/>
            <w:sz w:val="21"/>
            <w:szCs w:val="21"/>
          </w:rPr>
          <w:t>la Sociedad Concesionaria</w:t>
        </w:r>
      </w:smartTag>
      <w:r w:rsidR="009E7458" w:rsidRPr="004E5745">
        <w:rPr>
          <w:b w:val="0"/>
          <w:sz w:val="21"/>
          <w:szCs w:val="21"/>
        </w:rPr>
        <w:t xml:space="preserve"> acepta que se le considere como tal.</w:t>
      </w:r>
    </w:p>
    <w:p w:rsidR="00186412" w:rsidRPr="004E5745" w:rsidRDefault="00785758" w:rsidP="00897986">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1134"/>
        <w:jc w:val="both"/>
        <w:rPr>
          <w:b w:val="0"/>
          <w:sz w:val="21"/>
          <w:szCs w:val="21"/>
        </w:rPr>
      </w:pPr>
      <w:r w:rsidRPr="004E5745">
        <w:rPr>
          <w:b w:val="0"/>
          <w:sz w:val="21"/>
          <w:szCs w:val="21"/>
        </w:rPr>
        <w:t xml:space="preserve">El arbitraje tendrá lugar en la ciudad de Washington, D.C., o en la ciudad de Lima, a elección de </w:t>
      </w:r>
      <w:smartTag w:uri="urn:schemas-microsoft-com:office:smarttags" w:element="PersonName">
        <w:smartTagPr>
          <w:attr w:name="ProductID" w:val="La Sociedad Concesionaria"/>
        </w:smartTagPr>
        <w:r w:rsidRPr="004E5745">
          <w:rPr>
            <w:b w:val="0"/>
            <w:sz w:val="21"/>
            <w:szCs w:val="21"/>
          </w:rPr>
          <w:t>la Sociedad Concesionaria</w:t>
        </w:r>
      </w:smartTag>
      <w:r w:rsidRPr="004E5745">
        <w:rPr>
          <w:b w:val="0"/>
          <w:sz w:val="21"/>
          <w:szCs w:val="21"/>
        </w:rPr>
        <w:t>, y será conducido en Español</w:t>
      </w:r>
      <w:r w:rsidR="002137B1" w:rsidRPr="004E5745">
        <w:rPr>
          <w:b w:val="0"/>
          <w:sz w:val="21"/>
          <w:szCs w:val="21"/>
        </w:rPr>
        <w:t>. En todo lo que no se establezca en las Cláusulas correspondientes a Solución de Controversias</w:t>
      </w:r>
      <w:r w:rsidR="00E17F62" w:rsidRPr="004E5745">
        <w:rPr>
          <w:b w:val="0"/>
          <w:sz w:val="21"/>
          <w:szCs w:val="21"/>
        </w:rPr>
        <w:t xml:space="preserve"> en el presente documento</w:t>
      </w:r>
      <w:r w:rsidR="002137B1" w:rsidRPr="004E5745">
        <w:rPr>
          <w:b w:val="0"/>
          <w:sz w:val="21"/>
          <w:szCs w:val="21"/>
        </w:rPr>
        <w:t>, se seguirá el procedimi</w:t>
      </w:r>
      <w:r w:rsidR="00E17F62" w:rsidRPr="004E5745">
        <w:rPr>
          <w:b w:val="0"/>
          <w:sz w:val="21"/>
          <w:szCs w:val="21"/>
        </w:rPr>
        <w:t>ento establecido en el Convenio a que se refiere el párrafo pre</w:t>
      </w:r>
      <w:smartTag w:uri="urn:schemas-microsoft-com:office:smarttags" w:element="PersonName">
        <w:r w:rsidR="00E17F62" w:rsidRPr="004E5745">
          <w:rPr>
            <w:b w:val="0"/>
            <w:sz w:val="21"/>
            <w:szCs w:val="21"/>
          </w:rPr>
          <w:t>cede</w:t>
        </w:r>
      </w:smartTag>
      <w:r w:rsidR="00E17F62" w:rsidRPr="004E5745">
        <w:rPr>
          <w:b w:val="0"/>
          <w:sz w:val="21"/>
          <w:szCs w:val="21"/>
        </w:rPr>
        <w:t>nte, así como en las Reglas de arbitraje del CIADI.</w:t>
      </w:r>
    </w:p>
    <w:p w:rsidR="00785758" w:rsidRPr="004E5745" w:rsidRDefault="00785758" w:rsidP="00897986">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1134"/>
        <w:jc w:val="both"/>
        <w:rPr>
          <w:b w:val="0"/>
          <w:sz w:val="21"/>
          <w:szCs w:val="21"/>
        </w:rPr>
      </w:pPr>
      <w:r w:rsidRPr="004E5745">
        <w:rPr>
          <w:b w:val="0"/>
          <w:sz w:val="21"/>
          <w:szCs w:val="21"/>
        </w:rPr>
        <w:t xml:space="preserve">El tribunal arbitral estará integrado por tres (3) miembros. Cada </w:t>
      </w:r>
      <w:r w:rsidR="00507AB6">
        <w:rPr>
          <w:b w:val="0"/>
          <w:sz w:val="21"/>
          <w:szCs w:val="21"/>
        </w:rPr>
        <w:t>P</w:t>
      </w:r>
      <w:r w:rsidRPr="004E5745">
        <w:rPr>
          <w:b w:val="0"/>
          <w:sz w:val="21"/>
          <w:szCs w:val="21"/>
        </w:rPr>
        <w:t xml:space="preserve">arte designará a un árbitro y el tercero será designado por acuerdo de los dos árbitros designados por las </w:t>
      </w:r>
      <w:r w:rsidR="00507AB6">
        <w:rPr>
          <w:b w:val="0"/>
          <w:sz w:val="21"/>
          <w:szCs w:val="21"/>
        </w:rPr>
        <w:t>P</w:t>
      </w:r>
      <w:r w:rsidRPr="004E5745">
        <w:rPr>
          <w:b w:val="0"/>
          <w:sz w:val="21"/>
          <w:szCs w:val="21"/>
        </w:rPr>
        <w:t xml:space="preserve">artes, quien a su vez se desempeñará como presidente del tribunal arbitral. Si los dos árbitros no llegasen a un acuerdo sobre el nombramiento del tercer árbitro dentro de los quince (15) Días siguientes a la fecha del nombramiento del segundo árbitro, el tercer árbitro será designado por el CIADI a pedido de cualquiera de las </w:t>
      </w:r>
      <w:r w:rsidR="00507AB6">
        <w:rPr>
          <w:b w:val="0"/>
          <w:sz w:val="21"/>
          <w:szCs w:val="21"/>
        </w:rPr>
        <w:t>P</w:t>
      </w:r>
      <w:r w:rsidRPr="004E5745">
        <w:rPr>
          <w:b w:val="0"/>
          <w:sz w:val="21"/>
          <w:szCs w:val="21"/>
        </w:rPr>
        <w:t>artes.</w:t>
      </w:r>
    </w:p>
    <w:p w:rsidR="00785758" w:rsidRDefault="00785758" w:rsidP="00897986">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1134"/>
        <w:jc w:val="both"/>
        <w:rPr>
          <w:b w:val="0"/>
          <w:sz w:val="21"/>
          <w:szCs w:val="21"/>
        </w:rPr>
      </w:pPr>
      <w:r w:rsidRPr="004E5745">
        <w:rPr>
          <w:b w:val="0"/>
          <w:sz w:val="21"/>
          <w:szCs w:val="21"/>
        </w:rPr>
        <w:t xml:space="preserve">Si una de las </w:t>
      </w:r>
      <w:r w:rsidR="00507AB6">
        <w:rPr>
          <w:b w:val="0"/>
          <w:sz w:val="21"/>
          <w:szCs w:val="21"/>
        </w:rPr>
        <w:t>P</w:t>
      </w:r>
      <w:r w:rsidRPr="004E5745">
        <w:rPr>
          <w:b w:val="0"/>
          <w:sz w:val="21"/>
          <w:szCs w:val="21"/>
        </w:rPr>
        <w:t xml:space="preserve">artes no designase el árbitro que le corresponde dentro del plazo de </w:t>
      </w:r>
      <w:r w:rsidR="003A6AFB" w:rsidRPr="004E5745">
        <w:rPr>
          <w:b w:val="0"/>
          <w:sz w:val="21"/>
          <w:szCs w:val="21"/>
        </w:rPr>
        <w:t xml:space="preserve">treinta </w:t>
      </w:r>
      <w:r w:rsidRPr="004E5745">
        <w:rPr>
          <w:b w:val="0"/>
          <w:sz w:val="21"/>
          <w:szCs w:val="21"/>
        </w:rPr>
        <w:t>(</w:t>
      </w:r>
      <w:r w:rsidR="003A6AFB" w:rsidRPr="004E5745">
        <w:rPr>
          <w:b w:val="0"/>
          <w:sz w:val="21"/>
          <w:szCs w:val="21"/>
        </w:rPr>
        <w:t>30</w:t>
      </w:r>
      <w:r w:rsidRPr="004E5745">
        <w:rPr>
          <w:b w:val="0"/>
          <w:sz w:val="21"/>
          <w:szCs w:val="21"/>
        </w:rPr>
        <w:t xml:space="preserve">) Días contado a partir de la fecha de recepción del respectivo pedido de nombramiento, se considerará que ha renunciado a su derecho y el árbitro será designado por el CIADI a pedido de la otra </w:t>
      </w:r>
      <w:r w:rsidR="00507AB6">
        <w:rPr>
          <w:b w:val="0"/>
          <w:sz w:val="21"/>
          <w:szCs w:val="21"/>
        </w:rPr>
        <w:t>P</w:t>
      </w:r>
      <w:r w:rsidRPr="004E5745">
        <w:rPr>
          <w:b w:val="0"/>
          <w:sz w:val="21"/>
          <w:szCs w:val="21"/>
        </w:rPr>
        <w:t>arte.</w:t>
      </w:r>
    </w:p>
    <w:p w:rsidR="00FA402C" w:rsidRDefault="00FA402C" w:rsidP="00897986">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1134"/>
        <w:jc w:val="both"/>
        <w:rPr>
          <w:b w:val="0"/>
          <w:sz w:val="21"/>
          <w:szCs w:val="21"/>
        </w:rPr>
      </w:pPr>
    </w:p>
    <w:p w:rsidR="00785758" w:rsidRPr="004E5745" w:rsidRDefault="007A079D" w:rsidP="009B0042">
      <w:pPr>
        <w:pStyle w:val="Textoindependiente2"/>
        <w:pBdr>
          <w:top w:val="none" w:sz="0" w:space="0" w:color="auto"/>
        </w:pBdr>
        <w:shd w:val="clear" w:color="auto" w:fill="FFFFFF"/>
        <w:tabs>
          <w:tab w:val="clear" w:pos="567"/>
          <w:tab w:val="clear" w:pos="1134"/>
          <w:tab w:val="clear" w:pos="1701"/>
          <w:tab w:val="clear" w:pos="2268"/>
          <w:tab w:val="clear" w:pos="2835"/>
        </w:tabs>
        <w:spacing w:before="100" w:line="257" w:lineRule="auto"/>
        <w:ind w:left="1134" w:hanging="425"/>
        <w:jc w:val="both"/>
        <w:rPr>
          <w:b w:val="0"/>
          <w:sz w:val="21"/>
          <w:szCs w:val="21"/>
        </w:rPr>
      </w:pPr>
      <w:r w:rsidRPr="004E5745">
        <w:rPr>
          <w:b w:val="0"/>
          <w:sz w:val="21"/>
          <w:szCs w:val="21"/>
        </w:rPr>
        <w:lastRenderedPageBreak/>
        <w:t>c</w:t>
      </w:r>
      <w:r w:rsidR="00785758" w:rsidRPr="004E5745">
        <w:rPr>
          <w:b w:val="0"/>
          <w:sz w:val="21"/>
          <w:szCs w:val="21"/>
        </w:rPr>
        <w:t>)</w:t>
      </w:r>
      <w:r w:rsidR="00785758" w:rsidRPr="004E5745">
        <w:rPr>
          <w:b w:val="0"/>
          <w:sz w:val="21"/>
          <w:szCs w:val="21"/>
        </w:rPr>
        <w:tab/>
        <w:t>Las controversias cuya cuantía sea igual o menor a veinte millones de Dólares</w:t>
      </w:r>
      <w:r w:rsidR="000D6A1D">
        <w:rPr>
          <w:b w:val="0"/>
          <w:sz w:val="21"/>
          <w:szCs w:val="21"/>
        </w:rPr>
        <w:t xml:space="preserve">         </w:t>
      </w:r>
      <w:r w:rsidR="00785758" w:rsidRPr="004E5745">
        <w:rPr>
          <w:b w:val="0"/>
          <w:sz w:val="21"/>
          <w:szCs w:val="21"/>
        </w:rPr>
        <w:t xml:space="preserve"> (US$ 20</w:t>
      </w:r>
      <w:r w:rsidR="00D052C6">
        <w:rPr>
          <w:b w:val="0"/>
          <w:sz w:val="21"/>
          <w:szCs w:val="21"/>
        </w:rPr>
        <w:t>’</w:t>
      </w:r>
      <w:r w:rsidR="00785758" w:rsidRPr="004E5745">
        <w:rPr>
          <w:b w:val="0"/>
          <w:sz w:val="21"/>
          <w:szCs w:val="21"/>
        </w:rPr>
        <w:t>000</w:t>
      </w:r>
      <w:r w:rsidR="00D052C6">
        <w:rPr>
          <w:b w:val="0"/>
          <w:sz w:val="21"/>
          <w:szCs w:val="21"/>
        </w:rPr>
        <w:t>,</w:t>
      </w:r>
      <w:r w:rsidR="00785758" w:rsidRPr="004E5745">
        <w:rPr>
          <w:b w:val="0"/>
          <w:sz w:val="21"/>
          <w:szCs w:val="21"/>
        </w:rPr>
        <w:t xml:space="preserve">000.00) o su equivalente en moneda nacional, o que no puedan ser cuantificadas o apreciables en dinero, serán resueltas mediante arbitraje nacional de derecho, a través de un procedimiento tramitado de conformidad con el Reglamento de Arbitraje del Centro de Arbitraje de la Cámara de Comercio de Lima, a cuyas normas las Partes se someten incondicionalmente, siendo de aplicación supletoria </w:t>
      </w:r>
      <w:r w:rsidR="003A6AFB" w:rsidRPr="004E5745">
        <w:rPr>
          <w:b w:val="0"/>
          <w:sz w:val="21"/>
          <w:szCs w:val="21"/>
        </w:rPr>
        <w:t>el Decreto Legislativo N° 1071</w:t>
      </w:r>
      <w:r w:rsidR="00785758" w:rsidRPr="004E5745">
        <w:rPr>
          <w:b w:val="0"/>
          <w:sz w:val="21"/>
          <w:szCs w:val="21"/>
        </w:rPr>
        <w:t>, Ley de Arbitraje. El arbitraje tendrá lugar en la ciudad de Lima, Perú y será conducido en Español</w:t>
      </w:r>
      <w:r w:rsidR="003A6AFB" w:rsidRPr="004E5745">
        <w:rPr>
          <w:b w:val="0"/>
          <w:sz w:val="21"/>
          <w:szCs w:val="21"/>
        </w:rPr>
        <w:t>.</w:t>
      </w:r>
    </w:p>
    <w:p w:rsidR="00785758" w:rsidRPr="004E5745" w:rsidRDefault="00785758" w:rsidP="009B0042">
      <w:pPr>
        <w:pStyle w:val="Textoindependiente2"/>
        <w:pBdr>
          <w:top w:val="none" w:sz="0" w:space="0" w:color="auto"/>
        </w:pBdr>
        <w:shd w:val="clear" w:color="auto" w:fill="FFFFFF"/>
        <w:tabs>
          <w:tab w:val="clear" w:pos="567"/>
          <w:tab w:val="clear" w:pos="1134"/>
          <w:tab w:val="clear" w:pos="1701"/>
          <w:tab w:val="clear" w:pos="2268"/>
          <w:tab w:val="clear" w:pos="2835"/>
        </w:tabs>
        <w:spacing w:before="80" w:line="257" w:lineRule="auto"/>
        <w:ind w:left="1134"/>
        <w:jc w:val="both"/>
        <w:rPr>
          <w:b w:val="0"/>
          <w:sz w:val="21"/>
          <w:szCs w:val="21"/>
        </w:rPr>
      </w:pPr>
      <w:r w:rsidRPr="004E5745">
        <w:rPr>
          <w:b w:val="0"/>
          <w:sz w:val="21"/>
          <w:szCs w:val="21"/>
        </w:rPr>
        <w:t xml:space="preserve">El Tribunal Arbitral estará integrado por tres (3) miembros. Cada Parte designará a un árbitro y el tercero será designado por acuerdo de los dos árbitros designados por las Partes, quien a su vez se desempeñará como Presidente del Tribunal Arbitral. Si los dos árbitros no llegasen a un acuerdo sobre el nombramiento del tercer árbitro dentro de los diez (10) Días siguientes a la fecha del nombramiento del segundo árbitro, el tercer árbitro será designado por la Cámara de Comercio de Lima a pedido de cualquiera de las Partes. Si una de las Partes no designase el árbitro que le corresponde dentro del plazo de diez (10) Días contados a partir de la fecha de recepción del respectivo pedido de nombramiento hecho por la </w:t>
      </w:r>
      <w:r w:rsidR="00507AB6">
        <w:rPr>
          <w:b w:val="0"/>
          <w:sz w:val="21"/>
          <w:szCs w:val="21"/>
        </w:rPr>
        <w:t>P</w:t>
      </w:r>
      <w:r w:rsidRPr="004E5745">
        <w:rPr>
          <w:b w:val="0"/>
          <w:sz w:val="21"/>
          <w:szCs w:val="21"/>
        </w:rPr>
        <w:t xml:space="preserve">arte contraria, se considerará que ha renunciado a su derecho y el árbitro será designado por la Cámara de Comercio de Lima a pedido de </w:t>
      </w:r>
      <w:smartTag w:uri="urn:schemas-microsoft-com:office:smarttags" w:element="PersonName">
        <w:smartTagPr>
          <w:attr w:name="ProductID" w:val="la otra Parte."/>
        </w:smartTagPr>
        <w:r w:rsidRPr="004E5745">
          <w:rPr>
            <w:b w:val="0"/>
            <w:sz w:val="21"/>
            <w:szCs w:val="21"/>
          </w:rPr>
          <w:t>la otra Parte.</w:t>
        </w:r>
      </w:smartTag>
    </w:p>
    <w:p w:rsidR="00785758" w:rsidRPr="004E5745" w:rsidRDefault="00785758" w:rsidP="00FA402C">
      <w:pPr>
        <w:pStyle w:val="Textoindependiente2"/>
        <w:numPr>
          <w:ilvl w:val="1"/>
          <w:numId w:val="61"/>
        </w:numPr>
        <w:pBdr>
          <w:top w:val="none" w:sz="0" w:space="0" w:color="auto"/>
        </w:pBdr>
        <w:shd w:val="clear" w:color="auto" w:fill="FFFFFF"/>
        <w:tabs>
          <w:tab w:val="clear" w:pos="567"/>
          <w:tab w:val="clear" w:pos="1134"/>
          <w:tab w:val="clear" w:pos="1701"/>
          <w:tab w:val="clear" w:pos="2268"/>
          <w:tab w:val="clear" w:pos="2835"/>
        </w:tabs>
        <w:spacing w:before="120" w:line="257" w:lineRule="auto"/>
        <w:ind w:left="709" w:hanging="709"/>
        <w:jc w:val="both"/>
        <w:rPr>
          <w:b w:val="0"/>
          <w:sz w:val="21"/>
          <w:szCs w:val="21"/>
        </w:rPr>
      </w:pPr>
      <w:r w:rsidRPr="004E5745">
        <w:rPr>
          <w:b w:val="0"/>
          <w:sz w:val="21"/>
          <w:szCs w:val="21"/>
        </w:rPr>
        <w:t>Las Partes acuerdan que el laudo que emita el Tribunal Arbitral será definitivo e inapelable. En consecuencia, las Partes renuncian a los recursos de apelación, casación o cualquier otro recurso impugnatorio contra el laudo arbitral declarando que éste será obligatorio, de definitivo cumplimiento y de ejecución inmediata</w:t>
      </w:r>
      <w:r w:rsidR="00205478" w:rsidRPr="004E5745">
        <w:rPr>
          <w:b w:val="0"/>
          <w:sz w:val="21"/>
          <w:szCs w:val="21"/>
        </w:rPr>
        <w:t>, salvo en las causales taxativamente previstas en el artículo 63 del Decreto Legislativo N° 1071, cuando sea de aplicación.</w:t>
      </w:r>
    </w:p>
    <w:p w:rsidR="00551606" w:rsidRPr="004E5745" w:rsidRDefault="00551606" w:rsidP="00FA402C">
      <w:pPr>
        <w:pStyle w:val="Textoindependiente2"/>
        <w:numPr>
          <w:ilvl w:val="1"/>
          <w:numId w:val="61"/>
        </w:numPr>
        <w:pBdr>
          <w:top w:val="none" w:sz="0" w:space="0" w:color="auto"/>
        </w:pBdr>
        <w:shd w:val="clear" w:color="auto" w:fill="FFFFFF"/>
        <w:tabs>
          <w:tab w:val="clear" w:pos="567"/>
          <w:tab w:val="clear" w:pos="1134"/>
          <w:tab w:val="clear" w:pos="1701"/>
          <w:tab w:val="clear" w:pos="2268"/>
          <w:tab w:val="clear" w:pos="2835"/>
        </w:tabs>
        <w:spacing w:before="120" w:line="257" w:lineRule="auto"/>
        <w:ind w:left="709" w:hanging="709"/>
        <w:jc w:val="both"/>
        <w:rPr>
          <w:b w:val="0"/>
          <w:sz w:val="21"/>
          <w:szCs w:val="21"/>
        </w:rPr>
      </w:pPr>
      <w:r w:rsidRPr="004E5745">
        <w:rPr>
          <w:b w:val="0"/>
          <w:sz w:val="21"/>
          <w:szCs w:val="21"/>
        </w:rPr>
        <w:t>Durante el desarrollo del arbitraje las Partes continuarán con la ejecución de sus obligaciones contractuales, en la medida en que sea posible, inclusive con aquéllas materia del arbitraje.</w:t>
      </w:r>
    </w:p>
    <w:p w:rsidR="00551606" w:rsidRPr="004E5745" w:rsidRDefault="00551606" w:rsidP="00FA402C">
      <w:pPr>
        <w:pStyle w:val="Textoindependiente2"/>
        <w:numPr>
          <w:ilvl w:val="1"/>
          <w:numId w:val="61"/>
        </w:numPr>
        <w:pBdr>
          <w:top w:val="none" w:sz="0" w:space="0" w:color="auto"/>
        </w:pBdr>
        <w:shd w:val="clear" w:color="auto" w:fill="FFFFFF"/>
        <w:tabs>
          <w:tab w:val="clear" w:pos="567"/>
          <w:tab w:val="clear" w:pos="1134"/>
          <w:tab w:val="clear" w:pos="1701"/>
          <w:tab w:val="clear" w:pos="2268"/>
          <w:tab w:val="clear" w:pos="2835"/>
        </w:tabs>
        <w:spacing w:before="120" w:line="257" w:lineRule="auto"/>
        <w:ind w:left="709" w:hanging="709"/>
        <w:jc w:val="both"/>
        <w:rPr>
          <w:b w:val="0"/>
          <w:sz w:val="21"/>
          <w:szCs w:val="21"/>
        </w:rPr>
      </w:pPr>
      <w:r w:rsidRPr="004E5745">
        <w:rPr>
          <w:b w:val="0"/>
          <w:sz w:val="21"/>
          <w:szCs w:val="21"/>
        </w:rPr>
        <w:t xml:space="preserve">Si la materia de arbitraje fuera el cumplimiento de las obligaciones garantizadas con fianza conforme a la Cláusula 11, si fuera aplicable, dicha </w:t>
      </w:r>
      <w:r w:rsidR="00DC7A5F">
        <w:rPr>
          <w:b w:val="0"/>
          <w:sz w:val="21"/>
          <w:szCs w:val="21"/>
        </w:rPr>
        <w:t>G</w:t>
      </w:r>
      <w:r w:rsidRPr="004E5745">
        <w:rPr>
          <w:b w:val="0"/>
          <w:sz w:val="21"/>
          <w:szCs w:val="21"/>
        </w:rPr>
        <w:t xml:space="preserve">arantía no podrá ser ejecutada, y deberá ser mantenida vigente durante el procedimiento arbitral. Sin embargo, la </w:t>
      </w:r>
      <w:r w:rsidR="00DC7A5F">
        <w:rPr>
          <w:b w:val="0"/>
          <w:sz w:val="21"/>
          <w:szCs w:val="21"/>
        </w:rPr>
        <w:t>G</w:t>
      </w:r>
      <w:r w:rsidRPr="004E5745">
        <w:rPr>
          <w:b w:val="0"/>
          <w:sz w:val="21"/>
          <w:szCs w:val="21"/>
        </w:rPr>
        <w:t>arantía podrá ser ejecutada cuando no sea renovada.</w:t>
      </w:r>
    </w:p>
    <w:p w:rsidR="00785758" w:rsidRPr="004E5745" w:rsidRDefault="00785758" w:rsidP="00FA402C">
      <w:pPr>
        <w:pStyle w:val="Textoindependiente2"/>
        <w:numPr>
          <w:ilvl w:val="1"/>
          <w:numId w:val="61"/>
        </w:numPr>
        <w:pBdr>
          <w:top w:val="none" w:sz="0" w:space="0" w:color="auto"/>
        </w:pBdr>
        <w:shd w:val="clear" w:color="auto" w:fill="FFFFFF"/>
        <w:tabs>
          <w:tab w:val="clear" w:pos="567"/>
          <w:tab w:val="clear" w:pos="1134"/>
          <w:tab w:val="clear" w:pos="1701"/>
          <w:tab w:val="clear" w:pos="2268"/>
          <w:tab w:val="clear" w:pos="2835"/>
        </w:tabs>
        <w:spacing w:before="120" w:line="257" w:lineRule="auto"/>
        <w:ind w:left="709" w:hanging="709"/>
        <w:jc w:val="both"/>
        <w:rPr>
          <w:b w:val="0"/>
          <w:sz w:val="21"/>
          <w:szCs w:val="21"/>
        </w:rPr>
      </w:pPr>
      <w:r w:rsidRPr="004E5745">
        <w:rPr>
          <w:b w:val="0"/>
          <w:sz w:val="21"/>
          <w:szCs w:val="21"/>
        </w:rPr>
        <w:t>Todos los gastos que irrogue la resolución de una Controversia Técnica, o No Técnica, incluyendo los honorarios del Experto o de los Árbitros que participen en la resolución de una Controversia, serán cubiertos por la Parte vencida, salvo que el Experto o los Árbitros decidieran otra cosa.</w:t>
      </w:r>
      <w:r w:rsidR="00205478" w:rsidRPr="004E5745">
        <w:rPr>
          <w:b w:val="0"/>
          <w:sz w:val="21"/>
          <w:szCs w:val="21"/>
        </w:rPr>
        <w:t xml:space="preserve"> En caso el procedimiento finalice sin un pronunciamiento sobre el fondo de las pretensiones por causa de transacción o conciliación, los referidos gastos serán cubiertos en partes iguales por el demandante y el demandado.</w:t>
      </w:r>
    </w:p>
    <w:p w:rsidR="00785758" w:rsidRPr="004E5745" w:rsidRDefault="00785758" w:rsidP="00FA402C">
      <w:pPr>
        <w:pStyle w:val="Textoindependiente2"/>
        <w:numPr>
          <w:ilvl w:val="1"/>
          <w:numId w:val="61"/>
        </w:numPr>
        <w:pBdr>
          <w:top w:val="none" w:sz="0" w:space="0" w:color="auto"/>
        </w:pBdr>
        <w:shd w:val="clear" w:color="auto" w:fill="FFFFFF"/>
        <w:tabs>
          <w:tab w:val="clear" w:pos="567"/>
          <w:tab w:val="clear" w:pos="1134"/>
          <w:tab w:val="clear" w:pos="1701"/>
          <w:tab w:val="clear" w:pos="2268"/>
          <w:tab w:val="clear" w:pos="2835"/>
        </w:tabs>
        <w:spacing w:before="120" w:line="257" w:lineRule="auto"/>
        <w:ind w:left="709" w:hanging="709"/>
        <w:jc w:val="both"/>
        <w:rPr>
          <w:b w:val="0"/>
          <w:sz w:val="21"/>
          <w:szCs w:val="21"/>
        </w:rPr>
      </w:pPr>
      <w:r w:rsidRPr="004E5745">
        <w:rPr>
          <w:b w:val="0"/>
          <w:sz w:val="21"/>
          <w:szCs w:val="21"/>
        </w:rPr>
        <w:t xml:space="preserve">Se excluye de lo dispuesto en esta </w:t>
      </w:r>
      <w:r w:rsidR="00313D11" w:rsidRPr="004E5745">
        <w:rPr>
          <w:b w:val="0"/>
          <w:sz w:val="21"/>
          <w:szCs w:val="21"/>
        </w:rPr>
        <w:t>Cláusula</w:t>
      </w:r>
      <w:r w:rsidRPr="004E5745">
        <w:rPr>
          <w:b w:val="0"/>
          <w:sz w:val="21"/>
          <w:szCs w:val="21"/>
        </w:rPr>
        <w:t xml:space="preserve"> los costos y gastos tales como honorarios de asesores, costos internos u otros que resulten imputables a una Parte de manera individual.</w:t>
      </w:r>
    </w:p>
    <w:p w:rsidR="00785758" w:rsidRPr="004E5745" w:rsidRDefault="00785758" w:rsidP="00FA402C">
      <w:pPr>
        <w:pStyle w:val="Textoindependiente2"/>
        <w:numPr>
          <w:ilvl w:val="1"/>
          <w:numId w:val="61"/>
        </w:numPr>
        <w:pBdr>
          <w:top w:val="none" w:sz="0" w:space="0" w:color="auto"/>
        </w:pBdr>
        <w:shd w:val="clear" w:color="auto" w:fill="FFFFFF"/>
        <w:tabs>
          <w:tab w:val="clear" w:pos="567"/>
          <w:tab w:val="clear" w:pos="1134"/>
          <w:tab w:val="clear" w:pos="1701"/>
          <w:tab w:val="clear" w:pos="2268"/>
          <w:tab w:val="clear" w:pos="2835"/>
        </w:tabs>
        <w:spacing w:before="120" w:line="257" w:lineRule="auto"/>
        <w:ind w:left="709" w:hanging="709"/>
        <w:jc w:val="both"/>
        <w:rPr>
          <w:b w:val="0"/>
          <w:sz w:val="21"/>
          <w:szCs w:val="21"/>
        </w:rPr>
      </w:pPr>
      <w:r w:rsidRPr="004E5745">
        <w:rPr>
          <w:b w:val="0"/>
          <w:sz w:val="21"/>
          <w:szCs w:val="21"/>
        </w:rPr>
        <w:t>La Sociedad Concesionaria renuncia de manera expresa, incondicional e irrevocable a cualquier reclamación diplomática.</w:t>
      </w:r>
    </w:p>
    <w:p w:rsidR="00AE22C4" w:rsidRPr="004E5745" w:rsidRDefault="00AE22C4" w:rsidP="00FA0F6B">
      <w:pPr>
        <w:tabs>
          <w:tab w:val="clear" w:pos="567"/>
          <w:tab w:val="clear" w:pos="1134"/>
          <w:tab w:val="clear" w:pos="1701"/>
          <w:tab w:val="clear" w:pos="2268"/>
          <w:tab w:val="clear" w:pos="2835"/>
        </w:tabs>
        <w:spacing w:before="360" w:after="240" w:line="250" w:lineRule="auto"/>
        <w:ind w:left="709" w:hanging="709"/>
        <w:jc w:val="both"/>
        <w:rPr>
          <w:rFonts w:ascii="Arial" w:hAnsi="Arial"/>
          <w:b/>
          <w:sz w:val="24"/>
          <w:szCs w:val="24"/>
        </w:rPr>
      </w:pPr>
      <w:r w:rsidRPr="004E5745">
        <w:rPr>
          <w:rFonts w:ascii="Arial" w:hAnsi="Arial"/>
          <w:b/>
          <w:sz w:val="24"/>
          <w:szCs w:val="24"/>
        </w:rPr>
        <w:lastRenderedPageBreak/>
        <w:t>14.</w:t>
      </w:r>
      <w:r w:rsidRPr="004E5745">
        <w:rPr>
          <w:rFonts w:ascii="Arial" w:hAnsi="Arial"/>
          <w:b/>
          <w:sz w:val="24"/>
          <w:szCs w:val="24"/>
        </w:rPr>
        <w:tab/>
        <w:t>Equilibrio Económico–Financiero</w:t>
      </w:r>
    </w:p>
    <w:p w:rsidR="00EC2E84" w:rsidRPr="006E46BD" w:rsidRDefault="00AE22C4" w:rsidP="00FA0F6B">
      <w:pPr>
        <w:pStyle w:val="Prrafodelista"/>
        <w:numPr>
          <w:ilvl w:val="0"/>
          <w:numId w:val="55"/>
        </w:numPr>
        <w:tabs>
          <w:tab w:val="clear" w:pos="360"/>
          <w:tab w:val="clear" w:pos="567"/>
          <w:tab w:val="clear" w:pos="1134"/>
          <w:tab w:val="clear" w:pos="1701"/>
          <w:tab w:val="clear" w:pos="2268"/>
          <w:tab w:val="clear" w:pos="2835"/>
          <w:tab w:val="num" w:pos="709"/>
        </w:tabs>
        <w:spacing w:line="250" w:lineRule="auto"/>
        <w:ind w:left="709" w:hanging="709"/>
        <w:jc w:val="both"/>
        <w:rPr>
          <w:rFonts w:ascii="Arial" w:hAnsi="Arial"/>
          <w:sz w:val="21"/>
          <w:szCs w:val="21"/>
        </w:rPr>
      </w:pPr>
      <w:r w:rsidRPr="006E46BD">
        <w:rPr>
          <w:rFonts w:ascii="Arial" w:hAnsi="Arial"/>
          <w:sz w:val="21"/>
          <w:szCs w:val="21"/>
        </w:rPr>
        <w:t xml:space="preserve">Las Partes reconocen que a la </w:t>
      </w:r>
      <w:r w:rsidR="000F6FFA" w:rsidRPr="006E46BD">
        <w:rPr>
          <w:rFonts w:ascii="Arial" w:hAnsi="Arial"/>
          <w:sz w:val="21"/>
          <w:szCs w:val="21"/>
        </w:rPr>
        <w:t>f</w:t>
      </w:r>
      <w:r w:rsidRPr="006E46BD">
        <w:rPr>
          <w:rFonts w:ascii="Arial" w:hAnsi="Arial"/>
          <w:sz w:val="21"/>
          <w:szCs w:val="21"/>
        </w:rPr>
        <w:t>echa de Cierre el Contrato se encuentra en una situación de equilibrio económico-financiero en términos de derechos, responsabilidades y riesgos asignados a las Partes.</w:t>
      </w:r>
    </w:p>
    <w:p w:rsidR="00EC2E84" w:rsidRPr="004E5745" w:rsidRDefault="00AE22C4" w:rsidP="00FA0F6B">
      <w:pPr>
        <w:pStyle w:val="Prrafodelista"/>
        <w:numPr>
          <w:ilvl w:val="0"/>
          <w:numId w:val="55"/>
        </w:numPr>
        <w:tabs>
          <w:tab w:val="clear" w:pos="360"/>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4E5745">
        <w:rPr>
          <w:rFonts w:ascii="Arial" w:hAnsi="Arial"/>
          <w:sz w:val="21"/>
          <w:szCs w:val="21"/>
        </w:rPr>
        <w:t xml:space="preserve">La presente Cláusula estipula un mecanismo para restablecer el equilibrio económico-financiero, al cual tendrán derecho la Sociedad Concesionaria y el Concedente, en caso que el equilibrio económico de la Concesión sea </w:t>
      </w:r>
      <w:r w:rsidR="00EC2E84" w:rsidRPr="004E5745">
        <w:rPr>
          <w:rFonts w:ascii="Arial" w:hAnsi="Arial"/>
          <w:sz w:val="21"/>
          <w:szCs w:val="21"/>
        </w:rPr>
        <w:t xml:space="preserve">significativamente </w:t>
      </w:r>
      <w:r w:rsidRPr="004E5745">
        <w:rPr>
          <w:rFonts w:ascii="Arial" w:hAnsi="Arial"/>
          <w:sz w:val="21"/>
          <w:szCs w:val="21"/>
        </w:rPr>
        <w:t>afectado</w:t>
      </w:r>
      <w:r w:rsidR="00EC2E84" w:rsidRPr="004E5745">
        <w:rPr>
          <w:rFonts w:ascii="Arial" w:hAnsi="Arial"/>
          <w:sz w:val="21"/>
          <w:szCs w:val="21"/>
        </w:rPr>
        <w:t xml:space="preserve"> exclusiva y explícitamente debido </w:t>
      </w:r>
      <w:r w:rsidR="00D97054" w:rsidRPr="004E5745">
        <w:rPr>
          <w:rFonts w:ascii="Arial" w:hAnsi="Arial"/>
          <w:sz w:val="21"/>
          <w:szCs w:val="21"/>
        </w:rPr>
        <w:t xml:space="preserve">a </w:t>
      </w:r>
      <w:r w:rsidRPr="004E5745">
        <w:rPr>
          <w:rFonts w:ascii="Arial" w:hAnsi="Arial"/>
          <w:sz w:val="21"/>
          <w:szCs w:val="21"/>
        </w:rPr>
        <w:t xml:space="preserve">cambios en las Leyes Aplicables, </w:t>
      </w:r>
      <w:r w:rsidR="00EC2E84" w:rsidRPr="004E5745">
        <w:rPr>
          <w:rFonts w:ascii="Arial" w:hAnsi="Arial"/>
          <w:sz w:val="21"/>
          <w:szCs w:val="21"/>
        </w:rPr>
        <w:t>en la medida que tenga exclusiva relación a aspectos económicos financieros vinculados a la variación de ingresos y costos relacionados con la prestación del Servicio, o ambos a la vez.</w:t>
      </w:r>
    </w:p>
    <w:p w:rsidR="00AE22C4" w:rsidRPr="004E5745" w:rsidRDefault="004E646C" w:rsidP="00FA0F6B">
      <w:pPr>
        <w:pStyle w:val="Prrafodelista"/>
        <w:numPr>
          <w:ilvl w:val="0"/>
          <w:numId w:val="55"/>
        </w:numPr>
        <w:tabs>
          <w:tab w:val="clear" w:pos="360"/>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4E5745">
        <w:rPr>
          <w:rFonts w:ascii="Arial" w:hAnsi="Arial"/>
          <w:sz w:val="21"/>
          <w:szCs w:val="21"/>
        </w:rPr>
        <w:t>El equilibrio será reestablecido s</w:t>
      </w:r>
      <w:r w:rsidR="006D7188" w:rsidRPr="004E5745">
        <w:rPr>
          <w:rFonts w:ascii="Arial" w:hAnsi="Arial"/>
          <w:sz w:val="21"/>
          <w:szCs w:val="21"/>
        </w:rPr>
        <w:t>i, c</w:t>
      </w:r>
      <w:r w:rsidR="00AE22C4" w:rsidRPr="004E5745">
        <w:rPr>
          <w:rFonts w:ascii="Arial" w:hAnsi="Arial"/>
          <w:sz w:val="21"/>
          <w:szCs w:val="21"/>
        </w:rPr>
        <w:t>omo consecuencia de lo anterior, se afect</w:t>
      </w:r>
      <w:r w:rsidR="006D7188" w:rsidRPr="004E5745">
        <w:rPr>
          <w:rFonts w:ascii="Arial" w:hAnsi="Arial"/>
          <w:sz w:val="21"/>
          <w:szCs w:val="21"/>
        </w:rPr>
        <w:t>a</w:t>
      </w:r>
      <w:r w:rsidR="00AE22C4" w:rsidRPr="004E5745">
        <w:rPr>
          <w:rFonts w:ascii="Arial" w:hAnsi="Arial"/>
          <w:sz w:val="21"/>
          <w:szCs w:val="21"/>
        </w:rPr>
        <w:t xml:space="preserve">n los ingresos o los costos de operación y mantenimiento del Servicio de manera tal que la diferencia entre los ingresos menos los costos de operación y mantenimiento de la Sociedad Concesionaria en la explotación del Servicio, durante un periodo de doce (12) meses consecutivos, varíe en diez por ciento (10%) o más, con respecto a la diferencia entre los ingresos menos los costos de los mismos doce (12) meses, que se habría obtenido si no </w:t>
      </w:r>
      <w:r w:rsidR="00AE22C4" w:rsidRPr="004E5745" w:rsidDel="00D0308D">
        <w:rPr>
          <w:rFonts w:ascii="Arial" w:hAnsi="Arial"/>
          <w:sz w:val="21"/>
          <w:szCs w:val="21"/>
        </w:rPr>
        <w:t>hubiese</w:t>
      </w:r>
      <w:r w:rsidR="002B5881" w:rsidRPr="004E5745">
        <w:rPr>
          <w:rFonts w:ascii="Arial" w:hAnsi="Arial"/>
          <w:sz w:val="21"/>
          <w:szCs w:val="21"/>
        </w:rPr>
        <w:t>n</w:t>
      </w:r>
      <w:r w:rsidR="00AE22C4" w:rsidRPr="004E5745">
        <w:rPr>
          <w:rFonts w:ascii="Arial" w:hAnsi="Arial"/>
          <w:sz w:val="21"/>
          <w:szCs w:val="21"/>
        </w:rPr>
        <w:t xml:space="preserve"> ocurrido </w:t>
      </w:r>
      <w:r w:rsidR="00E671C6" w:rsidRPr="004E5745">
        <w:rPr>
          <w:rFonts w:ascii="Arial" w:hAnsi="Arial"/>
          <w:sz w:val="21"/>
          <w:szCs w:val="21"/>
        </w:rPr>
        <w:t xml:space="preserve">los cambios </w:t>
      </w:r>
      <w:r w:rsidR="00AE22C4" w:rsidRPr="004E5745">
        <w:rPr>
          <w:rFonts w:ascii="Arial" w:hAnsi="Arial"/>
          <w:sz w:val="21"/>
          <w:szCs w:val="21"/>
        </w:rPr>
        <w:t xml:space="preserve">a que se refiere </w:t>
      </w:r>
      <w:r w:rsidR="00810717" w:rsidRPr="004E5745">
        <w:rPr>
          <w:rFonts w:ascii="Arial" w:hAnsi="Arial"/>
          <w:sz w:val="21"/>
          <w:szCs w:val="21"/>
        </w:rPr>
        <w:t xml:space="preserve">la Cláusula </w:t>
      </w:r>
      <w:r w:rsidR="00AE22C4" w:rsidRPr="004E5745">
        <w:rPr>
          <w:rFonts w:ascii="Arial" w:hAnsi="Arial"/>
          <w:sz w:val="21"/>
          <w:szCs w:val="21"/>
        </w:rPr>
        <w:t>anterior.</w:t>
      </w:r>
    </w:p>
    <w:p w:rsidR="00AE22C4" w:rsidRPr="004E5745" w:rsidRDefault="00AE22C4" w:rsidP="00FA0F6B">
      <w:pPr>
        <w:pStyle w:val="Prrafodelista"/>
        <w:numPr>
          <w:ilvl w:val="0"/>
          <w:numId w:val="55"/>
        </w:numPr>
        <w:tabs>
          <w:tab w:val="clear" w:pos="360"/>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4E5745">
        <w:rPr>
          <w:rFonts w:ascii="Arial" w:hAnsi="Arial"/>
          <w:sz w:val="21"/>
          <w:szCs w:val="21"/>
        </w:rPr>
        <w:t xml:space="preserve">Si el equilibrio económico </w:t>
      </w:r>
      <w:r w:rsidR="00FF547C" w:rsidRPr="004E5745">
        <w:rPr>
          <w:rFonts w:ascii="Arial" w:hAnsi="Arial"/>
          <w:sz w:val="21"/>
          <w:szCs w:val="21"/>
        </w:rPr>
        <w:t xml:space="preserve">– financiero </w:t>
      </w:r>
      <w:r w:rsidRPr="004E5745">
        <w:rPr>
          <w:rFonts w:ascii="Arial" w:hAnsi="Arial"/>
          <w:sz w:val="21"/>
          <w:szCs w:val="21"/>
        </w:rPr>
        <w:t xml:space="preserve">del presente Contrato se ve afectado, tal como se define en </w:t>
      </w:r>
      <w:r w:rsidR="00810717" w:rsidRPr="004E5745">
        <w:rPr>
          <w:rFonts w:ascii="Arial" w:hAnsi="Arial"/>
          <w:sz w:val="21"/>
          <w:szCs w:val="21"/>
        </w:rPr>
        <w:t xml:space="preserve">la Cláusula </w:t>
      </w:r>
      <w:r w:rsidRPr="004E5745">
        <w:rPr>
          <w:rFonts w:ascii="Arial" w:hAnsi="Arial"/>
          <w:sz w:val="21"/>
          <w:szCs w:val="21"/>
        </w:rPr>
        <w:t>anterior, la Sociedad Concesionaria o el Concedente, podrá proponer por escrito a la otra Parte y con la necesaria sustentación, las soluciones y procedimientos a seguir para restablecer el equilibrio económico afectado. Copia de la solicitud será remitida al OSINERGMIN, para que emita una opinión técnico–económica con relación a lo solicitado, que deberá ser evaluada por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sin carácter vinculante. Esta opinión deberá ser remitida a las Partes dentro del plazo de veinte (20) Días.</w:t>
      </w:r>
    </w:p>
    <w:p w:rsidR="002D30F7" w:rsidRPr="004E5745" w:rsidRDefault="002D30F7" w:rsidP="00FA0F6B">
      <w:pPr>
        <w:pStyle w:val="Prrafodelista"/>
        <w:numPr>
          <w:ilvl w:val="0"/>
          <w:numId w:val="55"/>
        </w:numPr>
        <w:tabs>
          <w:tab w:val="clear" w:pos="360"/>
          <w:tab w:val="clear" w:pos="567"/>
          <w:tab w:val="clear" w:pos="1134"/>
          <w:tab w:val="clear" w:pos="1701"/>
          <w:tab w:val="clear" w:pos="2268"/>
          <w:tab w:val="clear" w:pos="2835"/>
          <w:tab w:val="num" w:pos="709"/>
        </w:tabs>
        <w:spacing w:before="120" w:line="250" w:lineRule="auto"/>
        <w:ind w:left="709" w:hanging="709"/>
        <w:jc w:val="both"/>
        <w:rPr>
          <w:rFonts w:ascii="Arial" w:hAnsi="Arial"/>
          <w:sz w:val="21"/>
          <w:szCs w:val="21"/>
        </w:rPr>
      </w:pPr>
      <w:r w:rsidRPr="004E5745">
        <w:rPr>
          <w:rFonts w:ascii="Arial" w:hAnsi="Arial"/>
          <w:sz w:val="21"/>
          <w:szCs w:val="21"/>
        </w:rPr>
        <w:t xml:space="preserve">La propuesta a que se refiere la Cláusula anterior, deberá ser entregada dentro del plazo de </w:t>
      </w:r>
      <w:r w:rsidR="003C0CD7" w:rsidRPr="004E5745">
        <w:rPr>
          <w:rFonts w:ascii="Arial" w:hAnsi="Arial"/>
          <w:color w:val="000000"/>
          <w:sz w:val="21"/>
          <w:szCs w:val="21"/>
        </w:rPr>
        <w:t>cuatro</w:t>
      </w:r>
      <w:r w:rsidRPr="004E5745">
        <w:rPr>
          <w:rFonts w:ascii="Arial" w:hAnsi="Arial"/>
          <w:color w:val="000000"/>
          <w:sz w:val="21"/>
          <w:szCs w:val="21"/>
        </w:rPr>
        <w:t xml:space="preserve"> (</w:t>
      </w:r>
      <w:r w:rsidR="003C0CD7" w:rsidRPr="004E5745">
        <w:rPr>
          <w:rFonts w:ascii="Arial" w:hAnsi="Arial"/>
          <w:color w:val="000000"/>
          <w:sz w:val="21"/>
          <w:szCs w:val="21"/>
        </w:rPr>
        <w:t>04</w:t>
      </w:r>
      <w:r w:rsidRPr="004E5745">
        <w:rPr>
          <w:rFonts w:ascii="Arial" w:hAnsi="Arial"/>
          <w:sz w:val="21"/>
          <w:szCs w:val="21"/>
        </w:rPr>
        <w:t>) meses después de vencidos los doce (12) meses a que se refiere la Cláusula 14.3. No puede presentarse ninguna propuesta antes que culmine el segundo año posterior a la Puesta en Operación Comercial.</w:t>
      </w:r>
    </w:p>
    <w:p w:rsidR="002D30F7" w:rsidRPr="004E5745" w:rsidRDefault="002D30F7" w:rsidP="00FA0F6B">
      <w:pPr>
        <w:pStyle w:val="Prrafodelista"/>
        <w:numPr>
          <w:ilvl w:val="0"/>
          <w:numId w:val="55"/>
        </w:numPr>
        <w:tabs>
          <w:tab w:val="clear" w:pos="360"/>
          <w:tab w:val="clear" w:pos="567"/>
          <w:tab w:val="clear" w:pos="1134"/>
          <w:tab w:val="clear" w:pos="1701"/>
          <w:tab w:val="clear" w:pos="2268"/>
          <w:tab w:val="clear" w:pos="2835"/>
          <w:tab w:val="num" w:pos="709"/>
        </w:tabs>
        <w:spacing w:before="120" w:line="250" w:lineRule="auto"/>
        <w:ind w:left="709" w:hanging="709"/>
        <w:jc w:val="both"/>
        <w:rPr>
          <w:rFonts w:ascii="Arial" w:hAnsi="Arial"/>
          <w:sz w:val="21"/>
          <w:szCs w:val="21"/>
        </w:rPr>
      </w:pPr>
      <w:r w:rsidRPr="004E5745">
        <w:rPr>
          <w:rFonts w:ascii="Arial" w:hAnsi="Arial"/>
          <w:sz w:val="21"/>
          <w:szCs w:val="21"/>
        </w:rPr>
        <w:t>El restablecimiento del equilibrio económico se efectuará en base al Estado de Ganancias y Pérdidas auditado de la Sociedad Concesionaria del ejercicio anual en el que se verifiquen las variaciones de ingresos o costos anteriormente referidas. Sin perjuicio de ello,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podrá solicitar mayor información que sustente las variaciones señaladas.</w:t>
      </w:r>
    </w:p>
    <w:p w:rsidR="002D30F7" w:rsidRPr="004E5745" w:rsidRDefault="002D30F7" w:rsidP="00FA0F6B">
      <w:pPr>
        <w:pStyle w:val="Textoindependiente2"/>
        <w:pBdr>
          <w:top w:val="none" w:sz="0" w:space="0" w:color="auto"/>
        </w:pBdr>
        <w:shd w:val="clear" w:color="auto" w:fill="FFFFFF"/>
        <w:tabs>
          <w:tab w:val="clear" w:pos="567"/>
          <w:tab w:val="clear" w:pos="1134"/>
          <w:tab w:val="clear" w:pos="1701"/>
          <w:tab w:val="clear" w:pos="2268"/>
          <w:tab w:val="clear" w:pos="2835"/>
        </w:tabs>
        <w:spacing w:before="100" w:line="252" w:lineRule="auto"/>
        <w:ind w:left="709"/>
        <w:jc w:val="both"/>
        <w:rPr>
          <w:b w:val="0"/>
          <w:sz w:val="21"/>
          <w:szCs w:val="21"/>
        </w:rPr>
      </w:pPr>
      <w:r w:rsidRPr="004E5745">
        <w:rPr>
          <w:b w:val="0"/>
          <w:sz w:val="21"/>
          <w:szCs w:val="21"/>
        </w:rPr>
        <w:t>El Con</w:t>
      </w:r>
      <w:smartTag w:uri="urn:schemas-microsoft-com:office:smarttags" w:element="PersonName">
        <w:r w:rsidRPr="004E5745">
          <w:rPr>
            <w:b w:val="0"/>
            <w:sz w:val="21"/>
            <w:szCs w:val="21"/>
          </w:rPr>
          <w:t>cede</w:t>
        </w:r>
      </w:smartTag>
      <w:r w:rsidRPr="004E5745">
        <w:rPr>
          <w:b w:val="0"/>
          <w:sz w:val="21"/>
          <w:szCs w:val="21"/>
        </w:rPr>
        <w:t>nte con opinión de</w:t>
      </w:r>
      <w:r w:rsidR="00F20FDB">
        <w:rPr>
          <w:b w:val="0"/>
          <w:sz w:val="21"/>
          <w:szCs w:val="21"/>
        </w:rPr>
        <w:t>l</w:t>
      </w:r>
      <w:r w:rsidRPr="004E5745">
        <w:rPr>
          <w:b w:val="0"/>
          <w:sz w:val="21"/>
          <w:szCs w:val="21"/>
        </w:rPr>
        <w:t xml:space="preserve"> OSINERGMIN, establecerá la magnitud del desequilibrio en función a la diferencia entre:</w:t>
      </w:r>
    </w:p>
    <w:p w:rsidR="00734090" w:rsidRDefault="002D30F7" w:rsidP="00FA0F6B">
      <w:pPr>
        <w:pStyle w:val="Textoindependiente2"/>
        <w:numPr>
          <w:ilvl w:val="0"/>
          <w:numId w:val="45"/>
        </w:numPr>
        <w:pBdr>
          <w:top w:val="none" w:sz="0" w:space="0" w:color="auto"/>
        </w:pBdr>
        <w:shd w:val="clear" w:color="auto" w:fill="FFFFFF"/>
        <w:tabs>
          <w:tab w:val="clear" w:pos="567"/>
          <w:tab w:val="clear" w:pos="1701"/>
          <w:tab w:val="clear" w:pos="2007"/>
          <w:tab w:val="clear" w:pos="2268"/>
          <w:tab w:val="clear" w:pos="2835"/>
          <w:tab w:val="num" w:pos="1134"/>
        </w:tabs>
        <w:spacing w:before="100" w:line="252" w:lineRule="auto"/>
        <w:ind w:left="1134" w:hanging="425"/>
        <w:jc w:val="both"/>
        <w:rPr>
          <w:b w:val="0"/>
          <w:sz w:val="21"/>
          <w:szCs w:val="21"/>
        </w:rPr>
      </w:pPr>
      <w:r w:rsidRPr="004E5745">
        <w:rPr>
          <w:b w:val="0"/>
          <w:sz w:val="21"/>
          <w:szCs w:val="21"/>
        </w:rPr>
        <w:t>Los resultados antes de impuestos resultante del ejercicio</w:t>
      </w:r>
      <w:r w:rsidR="00644EAC" w:rsidRPr="004E5745">
        <w:rPr>
          <w:b w:val="0"/>
          <w:sz w:val="21"/>
          <w:szCs w:val="21"/>
        </w:rPr>
        <w:t xml:space="preserve"> </w:t>
      </w:r>
      <w:r w:rsidRPr="004E5745">
        <w:rPr>
          <w:b w:val="0"/>
          <w:sz w:val="21"/>
          <w:szCs w:val="21"/>
        </w:rPr>
        <w:t>y</w:t>
      </w:r>
    </w:p>
    <w:p w:rsidR="00734090" w:rsidRDefault="002D30F7" w:rsidP="00FA0F6B">
      <w:pPr>
        <w:pStyle w:val="Textoindependiente2"/>
        <w:numPr>
          <w:ilvl w:val="0"/>
          <w:numId w:val="45"/>
        </w:numPr>
        <w:pBdr>
          <w:top w:val="none" w:sz="0" w:space="0" w:color="auto"/>
        </w:pBdr>
        <w:shd w:val="clear" w:color="auto" w:fill="FFFFFF"/>
        <w:tabs>
          <w:tab w:val="clear" w:pos="567"/>
          <w:tab w:val="clear" w:pos="1701"/>
          <w:tab w:val="clear" w:pos="2007"/>
          <w:tab w:val="clear" w:pos="2268"/>
          <w:tab w:val="clear" w:pos="2835"/>
          <w:tab w:val="num" w:pos="1134"/>
        </w:tabs>
        <w:spacing w:before="100" w:line="252" w:lineRule="auto"/>
        <w:ind w:left="1134" w:hanging="425"/>
        <w:jc w:val="both"/>
        <w:rPr>
          <w:b w:val="0"/>
          <w:sz w:val="21"/>
          <w:szCs w:val="21"/>
        </w:rPr>
      </w:pPr>
      <w:r w:rsidRPr="004E5745">
        <w:rPr>
          <w:b w:val="0"/>
          <w:sz w:val="21"/>
          <w:szCs w:val="21"/>
        </w:rPr>
        <w:t xml:space="preserve">El recálculo de los resultados antes de impuestos del mismo ejercicio aplicando los valores de ingresos o costos que correspondan al momento previo a la modificación que ocurran como consecuencia de los cambios a los que se refiere </w:t>
      </w:r>
      <w:smartTag w:uri="urn:schemas-microsoft-com:office:smarttags" w:element="PersonName">
        <w:smartTagPr>
          <w:attr w:name="ProductID" w:val="la presente Cl￡usula."/>
        </w:smartTagPr>
        <w:r w:rsidRPr="004E5745">
          <w:rPr>
            <w:b w:val="0"/>
            <w:sz w:val="21"/>
            <w:szCs w:val="21"/>
          </w:rPr>
          <w:t>la presente Cláusula.</w:t>
        </w:r>
      </w:smartTag>
    </w:p>
    <w:p w:rsidR="002D30F7" w:rsidRPr="004E5745" w:rsidRDefault="002D30F7" w:rsidP="00FA0F6B">
      <w:pPr>
        <w:pStyle w:val="Textoindependiente2"/>
        <w:pBdr>
          <w:top w:val="none" w:sz="0" w:space="0" w:color="auto"/>
        </w:pBdr>
        <w:shd w:val="clear" w:color="auto" w:fill="FFFFFF"/>
        <w:tabs>
          <w:tab w:val="clear" w:pos="567"/>
          <w:tab w:val="clear" w:pos="1134"/>
          <w:tab w:val="clear" w:pos="1701"/>
          <w:tab w:val="clear" w:pos="2268"/>
          <w:tab w:val="clear" w:pos="2835"/>
        </w:tabs>
        <w:spacing w:before="100" w:line="252" w:lineRule="auto"/>
        <w:ind w:left="709"/>
        <w:jc w:val="both"/>
        <w:rPr>
          <w:b w:val="0"/>
          <w:sz w:val="21"/>
          <w:szCs w:val="21"/>
        </w:rPr>
      </w:pPr>
      <w:r w:rsidRPr="004E5745">
        <w:rPr>
          <w:b w:val="0"/>
          <w:sz w:val="21"/>
          <w:szCs w:val="21"/>
        </w:rPr>
        <w:lastRenderedPageBreak/>
        <w:t>Si el desequilibrio se produce en varios periodos, sin haberse restituido el mismo, se encontrará la diferencia acumulada de los resultados siguiendo el mismo procedimiento.</w:t>
      </w:r>
    </w:p>
    <w:p w:rsidR="00AE22C4" w:rsidRPr="004E5745" w:rsidRDefault="00AE22C4" w:rsidP="00FA0F6B">
      <w:pPr>
        <w:pStyle w:val="Prrafodelista"/>
        <w:numPr>
          <w:ilvl w:val="0"/>
          <w:numId w:val="55"/>
        </w:numPr>
        <w:tabs>
          <w:tab w:val="clear" w:pos="360"/>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4E5745">
        <w:rPr>
          <w:rFonts w:ascii="Arial" w:hAnsi="Arial"/>
          <w:sz w:val="21"/>
          <w:szCs w:val="21"/>
        </w:rPr>
        <w:t xml:space="preserve">La existencia de un desequilibrio sólo podrá dar lugar a la modificación de las </w:t>
      </w:r>
      <w:r w:rsidR="003D7038" w:rsidRPr="004E5745">
        <w:rPr>
          <w:rFonts w:ascii="Arial" w:hAnsi="Arial"/>
          <w:color w:val="000000"/>
          <w:sz w:val="21"/>
          <w:szCs w:val="21"/>
        </w:rPr>
        <w:t>disposiciones contenidas en el presente contrato</w:t>
      </w:r>
      <w:r w:rsidRPr="004E5745">
        <w:rPr>
          <w:rFonts w:ascii="Arial" w:hAnsi="Arial"/>
          <w:sz w:val="21"/>
          <w:szCs w:val="21"/>
        </w:rPr>
        <w:t xml:space="preserve"> para efectos de restablecer el equilibrio, mas no dará lugar ni a la suspensión ni a la resolución del Contrato.</w:t>
      </w:r>
    </w:p>
    <w:p w:rsidR="00070F13" w:rsidRDefault="0063333A" w:rsidP="00FA0F6B">
      <w:pPr>
        <w:pStyle w:val="Prrafodelista"/>
        <w:numPr>
          <w:ilvl w:val="0"/>
          <w:numId w:val="55"/>
        </w:numPr>
        <w:tabs>
          <w:tab w:val="clear" w:pos="360"/>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4E5745">
        <w:rPr>
          <w:rFonts w:ascii="Arial" w:hAnsi="Arial"/>
          <w:sz w:val="21"/>
          <w:szCs w:val="21"/>
        </w:rPr>
        <w:t xml:space="preserve">No se considerará aplicable lo indicado en esta Cláusula para aquellos cambios producidos como consecuencia de disposiciones expedidas por </w:t>
      </w:r>
      <w:r w:rsidR="00F20FDB">
        <w:rPr>
          <w:rFonts w:ascii="Arial" w:hAnsi="Arial"/>
          <w:sz w:val="21"/>
          <w:szCs w:val="21"/>
        </w:rPr>
        <w:t xml:space="preserve">el </w:t>
      </w:r>
      <w:r w:rsidRPr="004E5745">
        <w:rPr>
          <w:rFonts w:ascii="Arial" w:hAnsi="Arial"/>
          <w:sz w:val="21"/>
          <w:szCs w:val="21"/>
        </w:rPr>
        <w:t>OSINERGMIN que fijen infracciones o sanciones, que estuviesen contemplados en el Contrato o que fueran como consecuencia de actos, hechos imputables o resultado del desempeño de la Sociedad Concesionaria.</w:t>
      </w:r>
    </w:p>
    <w:p w:rsidR="00AE22C4" w:rsidRDefault="00AE22C4" w:rsidP="00FA0F6B">
      <w:pPr>
        <w:pStyle w:val="Prrafodelista"/>
        <w:numPr>
          <w:ilvl w:val="0"/>
          <w:numId w:val="55"/>
        </w:numPr>
        <w:tabs>
          <w:tab w:val="clear" w:pos="360"/>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4E5745">
        <w:rPr>
          <w:rFonts w:ascii="Arial" w:hAnsi="Arial"/>
          <w:sz w:val="21"/>
          <w:szCs w:val="21"/>
        </w:rPr>
        <w:t>De existir discrepancias entre las Partes sobre si existe ruptura del equilibrio económico financiero, la cuantía del mismo o la forma de restablecerlo, serán resueltas de conformidad con los mecanismos estipulados en la Cláusula 13 para las Controversias No Técnicas.</w:t>
      </w:r>
    </w:p>
    <w:p w:rsidR="00785758" w:rsidRPr="004E5745" w:rsidRDefault="00AE22C4" w:rsidP="00661210">
      <w:pPr>
        <w:tabs>
          <w:tab w:val="clear" w:pos="567"/>
          <w:tab w:val="clear" w:pos="1134"/>
          <w:tab w:val="clear" w:pos="1701"/>
          <w:tab w:val="clear" w:pos="2268"/>
          <w:tab w:val="clear" w:pos="2835"/>
        </w:tabs>
        <w:spacing w:before="360" w:after="120" w:line="247" w:lineRule="auto"/>
        <w:ind w:left="709" w:hanging="709"/>
        <w:jc w:val="both"/>
        <w:rPr>
          <w:rFonts w:ascii="Arial" w:hAnsi="Arial"/>
          <w:b/>
          <w:sz w:val="24"/>
          <w:szCs w:val="24"/>
        </w:rPr>
      </w:pPr>
      <w:r w:rsidRPr="004E5745">
        <w:rPr>
          <w:rFonts w:ascii="Arial" w:hAnsi="Arial"/>
          <w:b/>
          <w:sz w:val="24"/>
          <w:szCs w:val="24"/>
        </w:rPr>
        <w:t>15</w:t>
      </w:r>
      <w:r w:rsidR="00785758" w:rsidRPr="004E5745">
        <w:rPr>
          <w:rFonts w:ascii="Arial" w:hAnsi="Arial"/>
          <w:b/>
          <w:sz w:val="24"/>
          <w:szCs w:val="24"/>
        </w:rPr>
        <w:t>.</w:t>
      </w:r>
      <w:r w:rsidR="00785758" w:rsidRPr="004E5745">
        <w:rPr>
          <w:rFonts w:ascii="Arial" w:hAnsi="Arial"/>
          <w:b/>
          <w:sz w:val="24"/>
          <w:szCs w:val="24"/>
        </w:rPr>
        <w:tab/>
        <w:t>Miscelánea</w:t>
      </w:r>
    </w:p>
    <w:p w:rsidR="00785758" w:rsidRPr="004E5745" w:rsidRDefault="00785758" w:rsidP="00661210">
      <w:pPr>
        <w:numPr>
          <w:ilvl w:val="1"/>
          <w:numId w:val="19"/>
        </w:numPr>
        <w:tabs>
          <w:tab w:val="clear" w:pos="502"/>
          <w:tab w:val="clear" w:pos="567"/>
          <w:tab w:val="clear" w:pos="1134"/>
          <w:tab w:val="clear" w:pos="1701"/>
          <w:tab w:val="clear" w:pos="2268"/>
          <w:tab w:val="clear" w:pos="2835"/>
          <w:tab w:val="left" w:pos="709"/>
        </w:tabs>
        <w:spacing w:before="60" w:line="247" w:lineRule="auto"/>
        <w:ind w:left="709" w:hanging="709"/>
        <w:jc w:val="both"/>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podrá transferir</w:t>
      </w:r>
      <w:r w:rsidR="00073FE0" w:rsidRPr="004E5745">
        <w:rPr>
          <w:rFonts w:ascii="Arial" w:hAnsi="Arial"/>
          <w:sz w:val="21"/>
          <w:szCs w:val="21"/>
        </w:rPr>
        <w:t xml:space="preserve"> o</w:t>
      </w:r>
      <w:r w:rsidRPr="004E5745">
        <w:rPr>
          <w:rFonts w:ascii="Arial" w:hAnsi="Arial"/>
          <w:sz w:val="21"/>
          <w:szCs w:val="21"/>
        </w:rPr>
        <w:t xml:space="preserve"> </w:t>
      </w:r>
      <w:smartTag w:uri="urn:schemas-microsoft-com:office:smarttags" w:element="PersonName">
        <w:r w:rsidRPr="004E5745">
          <w:rPr>
            <w:rFonts w:ascii="Arial" w:hAnsi="Arial"/>
            <w:sz w:val="21"/>
            <w:szCs w:val="21"/>
          </w:rPr>
          <w:t>cede</w:t>
        </w:r>
      </w:smartTag>
      <w:r w:rsidRPr="004E5745">
        <w:rPr>
          <w:rFonts w:ascii="Arial" w:hAnsi="Arial"/>
          <w:sz w:val="21"/>
          <w:szCs w:val="21"/>
        </w:rPr>
        <w:t>r sus derechos</w:t>
      </w:r>
      <w:r w:rsidR="00073FE0" w:rsidRPr="004E5745">
        <w:rPr>
          <w:rFonts w:ascii="Arial" w:hAnsi="Arial"/>
          <w:sz w:val="21"/>
          <w:szCs w:val="21"/>
        </w:rPr>
        <w:t xml:space="preserve"> u obligaciones</w:t>
      </w:r>
      <w:r w:rsidRPr="004E5745">
        <w:rPr>
          <w:rFonts w:ascii="Arial" w:hAnsi="Arial"/>
          <w:sz w:val="21"/>
          <w:szCs w:val="21"/>
        </w:rPr>
        <w:t xml:space="preserve">, </w:t>
      </w:r>
      <w:smartTag w:uri="urn:schemas-microsoft-com:office:smarttags" w:element="PersonName">
        <w:r w:rsidRPr="004E5745">
          <w:rPr>
            <w:rFonts w:ascii="Arial" w:hAnsi="Arial"/>
            <w:sz w:val="21"/>
            <w:szCs w:val="21"/>
          </w:rPr>
          <w:t>cede</w:t>
        </w:r>
      </w:smartTag>
      <w:r w:rsidRPr="004E5745">
        <w:rPr>
          <w:rFonts w:ascii="Arial" w:hAnsi="Arial"/>
          <w:sz w:val="21"/>
          <w:szCs w:val="21"/>
        </w:rPr>
        <w:t>r su posición contractual o novar todas o cualquiera de sus obligaciones, de acuerdo al Contrato, siempre que cuente con el previo consentimiento escrito del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el cual no podrá ser negado sin </w:t>
      </w:r>
      <w:r w:rsidR="006C1A14" w:rsidRPr="004E5745">
        <w:rPr>
          <w:rFonts w:ascii="Arial" w:hAnsi="Arial"/>
          <w:sz w:val="21"/>
          <w:szCs w:val="21"/>
        </w:rPr>
        <w:t>fundamento expreso</w:t>
      </w:r>
      <w:r w:rsidRPr="004E5745">
        <w:rPr>
          <w:rFonts w:ascii="Arial" w:hAnsi="Arial"/>
          <w:sz w:val="21"/>
          <w:szCs w:val="21"/>
        </w:rPr>
        <w:t>.</w:t>
      </w:r>
    </w:p>
    <w:p w:rsidR="00785758" w:rsidRPr="004E5745" w:rsidRDefault="00785758" w:rsidP="00661210">
      <w:pPr>
        <w:numPr>
          <w:ilvl w:val="1"/>
          <w:numId w:val="19"/>
        </w:numPr>
        <w:tabs>
          <w:tab w:val="clear" w:pos="502"/>
          <w:tab w:val="clear" w:pos="567"/>
          <w:tab w:val="clear" w:pos="1134"/>
          <w:tab w:val="clear" w:pos="1701"/>
          <w:tab w:val="clear" w:pos="2268"/>
          <w:tab w:val="clear" w:pos="2835"/>
          <w:tab w:val="left" w:pos="709"/>
        </w:tabs>
        <w:spacing w:before="60" w:line="247" w:lineRule="auto"/>
        <w:ind w:left="709" w:hanging="709"/>
        <w:jc w:val="both"/>
        <w:rPr>
          <w:rFonts w:ascii="Arial" w:hAnsi="Arial"/>
          <w:sz w:val="21"/>
          <w:szCs w:val="21"/>
        </w:rPr>
      </w:pPr>
      <w:r w:rsidRPr="004E5745">
        <w:rPr>
          <w:rFonts w:ascii="Arial" w:hAnsi="Arial"/>
          <w:sz w:val="21"/>
          <w:szCs w:val="21"/>
        </w:rPr>
        <w:t xml:space="preserve">La renuncia de cualquiera de las Partes a uno o más de los derechos que le correspondan conforme al Contrato sólo tendrá efecto si ésta se realiza por escrito y con la debida notificación a </w:t>
      </w:r>
      <w:smartTag w:uri="urn:schemas-microsoft-com:office:smarttags" w:element="PersonName">
        <w:smartTagPr>
          <w:attr w:name="ProductID" w:val="la otra Parte. Si"/>
        </w:smartTagPr>
        <w:r w:rsidRPr="004E5745">
          <w:rPr>
            <w:rFonts w:ascii="Arial" w:hAnsi="Arial"/>
            <w:sz w:val="21"/>
            <w:szCs w:val="21"/>
          </w:rPr>
          <w:t>la otra Parte. Si</w:t>
        </w:r>
      </w:smartTag>
      <w:r w:rsidRPr="004E5745">
        <w:rPr>
          <w:rFonts w:ascii="Arial" w:hAnsi="Arial"/>
          <w:sz w:val="21"/>
          <w:szCs w:val="21"/>
        </w:rPr>
        <w:t xml:space="preserve"> en cualquier momento una de las Partes renuncia o deja de ejercer un derecho específico consignado en el Contrato, dicha conducta no podrá ser considerada por </w:t>
      </w:r>
      <w:smartTag w:uri="urn:schemas-microsoft-com:office:smarttags" w:element="PersonName">
        <w:smartTagPr>
          <w:attr w:name="ProductID" w:val="la otra Parte"/>
        </w:smartTagPr>
        <w:r w:rsidRPr="004E5745">
          <w:rPr>
            <w:rFonts w:ascii="Arial" w:hAnsi="Arial"/>
            <w:sz w:val="21"/>
            <w:szCs w:val="21"/>
          </w:rPr>
          <w:t>la otra Parte</w:t>
        </w:r>
      </w:smartTag>
      <w:r w:rsidRPr="004E5745">
        <w:rPr>
          <w:rFonts w:ascii="Arial" w:hAnsi="Arial"/>
          <w:sz w:val="21"/>
          <w:szCs w:val="21"/>
        </w:rPr>
        <w:t xml:space="preserve"> como una renuncia permanente para hacer valer el mismo derecho o cualquier otro que le corresponda conforme al Contrato.</w:t>
      </w:r>
    </w:p>
    <w:p w:rsidR="00785758" w:rsidRPr="004E5745" w:rsidRDefault="00785758" w:rsidP="00661210">
      <w:pPr>
        <w:numPr>
          <w:ilvl w:val="1"/>
          <w:numId w:val="19"/>
        </w:numPr>
        <w:tabs>
          <w:tab w:val="clear" w:pos="502"/>
          <w:tab w:val="clear" w:pos="567"/>
          <w:tab w:val="clear" w:pos="1134"/>
          <w:tab w:val="clear" w:pos="1701"/>
          <w:tab w:val="clear" w:pos="2268"/>
          <w:tab w:val="clear" w:pos="2835"/>
          <w:tab w:val="left" w:pos="709"/>
        </w:tabs>
        <w:spacing w:before="60" w:line="247" w:lineRule="auto"/>
        <w:ind w:left="709" w:hanging="709"/>
        <w:jc w:val="both"/>
        <w:rPr>
          <w:rFonts w:ascii="Arial" w:hAnsi="Arial"/>
          <w:sz w:val="21"/>
          <w:szCs w:val="21"/>
        </w:rPr>
      </w:pPr>
      <w:r w:rsidRPr="004E5745">
        <w:rPr>
          <w:rFonts w:ascii="Arial" w:hAnsi="Arial"/>
          <w:sz w:val="21"/>
          <w:szCs w:val="21"/>
        </w:rPr>
        <w:t>Las modificaciones y aclaraciones al Contrato, serán únicamente válidas cuando sean acordadas por escrito y suscritas por representantes con poder suficiente de las Partes y cumplan con los requisitos pertinentes de las Leyes Aplicables.</w:t>
      </w:r>
    </w:p>
    <w:p w:rsidR="002C4CD1" w:rsidRPr="004E5745" w:rsidRDefault="002C4CD1" w:rsidP="00661210">
      <w:pPr>
        <w:tabs>
          <w:tab w:val="clear" w:pos="567"/>
          <w:tab w:val="clear" w:pos="1134"/>
          <w:tab w:val="clear" w:pos="1701"/>
          <w:tab w:val="clear" w:pos="2268"/>
          <w:tab w:val="clear" w:pos="2835"/>
        </w:tabs>
        <w:spacing w:before="60" w:line="247" w:lineRule="auto"/>
        <w:ind w:left="709"/>
        <w:jc w:val="both"/>
        <w:rPr>
          <w:rFonts w:ascii="Arial" w:hAnsi="Arial"/>
          <w:sz w:val="21"/>
          <w:szCs w:val="21"/>
        </w:rPr>
      </w:pPr>
      <w:r w:rsidRPr="004E5745">
        <w:rPr>
          <w:rFonts w:ascii="Arial" w:hAnsi="Arial"/>
          <w:sz w:val="21"/>
          <w:szCs w:val="21"/>
        </w:rPr>
        <w:t xml:space="preserve">Es de aplicación al presente Contrato lo dispuesto en el Artículo 9 del Decreto Supremo N° 146-2008-EF, Reglamento del Decreto Legislativo N° 1012 que aprueba </w:t>
      </w:r>
      <w:smartTag w:uri="urn:schemas-microsoft-com:office:smarttags" w:element="PersonName">
        <w:smartTagPr>
          <w:attr w:name="ProductID" w:val="la Ley Marco"/>
        </w:smartTagPr>
        <w:r w:rsidRPr="004E5745">
          <w:rPr>
            <w:rFonts w:ascii="Arial" w:hAnsi="Arial"/>
            <w:sz w:val="21"/>
            <w:szCs w:val="21"/>
          </w:rPr>
          <w:t>la Ley Marco</w:t>
        </w:r>
      </w:smartTag>
      <w:r w:rsidRPr="004E5745">
        <w:rPr>
          <w:rFonts w:ascii="Arial" w:hAnsi="Arial"/>
          <w:sz w:val="21"/>
          <w:szCs w:val="21"/>
        </w:rPr>
        <w:t xml:space="preserve"> de Asociaciones Público-Privadas para la generación de empleo productivo y dicta normas para la agilización de los procesos de promoción de la inversión privada, en tanto dicha disposición se encuentre vigente.</w:t>
      </w:r>
    </w:p>
    <w:p w:rsidR="00785758" w:rsidRPr="004E5745" w:rsidRDefault="00785758" w:rsidP="00661210">
      <w:pPr>
        <w:numPr>
          <w:ilvl w:val="1"/>
          <w:numId w:val="19"/>
        </w:numPr>
        <w:tabs>
          <w:tab w:val="clear" w:pos="502"/>
          <w:tab w:val="clear" w:pos="567"/>
          <w:tab w:val="clear" w:pos="1134"/>
          <w:tab w:val="clear" w:pos="1701"/>
          <w:tab w:val="clear" w:pos="2268"/>
          <w:tab w:val="clear" w:pos="2835"/>
          <w:tab w:val="left" w:pos="709"/>
        </w:tabs>
        <w:spacing w:before="60" w:line="247" w:lineRule="auto"/>
        <w:ind w:left="709" w:hanging="709"/>
        <w:jc w:val="both"/>
        <w:rPr>
          <w:rFonts w:ascii="Arial" w:hAnsi="Arial"/>
          <w:sz w:val="21"/>
          <w:szCs w:val="21"/>
        </w:rPr>
      </w:pPr>
      <w:r w:rsidRPr="004E5745">
        <w:rPr>
          <w:rFonts w:ascii="Arial" w:hAnsi="Arial"/>
          <w:sz w:val="21"/>
          <w:szCs w:val="21"/>
        </w:rPr>
        <w:t>Si cualquier estipulación o disposición del Contrato se considerase nula, inválida o no exigible por laudo arbitral, dicha decisión será interpretada estrictamente para dicha estipulación o disposición y no afectará la validez de las otras estipulaciones del Contrato.</w:t>
      </w:r>
    </w:p>
    <w:p w:rsidR="00785758" w:rsidRPr="004E5745" w:rsidRDefault="00785758" w:rsidP="00661210">
      <w:pPr>
        <w:numPr>
          <w:ilvl w:val="1"/>
          <w:numId w:val="19"/>
        </w:numPr>
        <w:tabs>
          <w:tab w:val="clear" w:pos="502"/>
          <w:tab w:val="clear" w:pos="567"/>
          <w:tab w:val="clear" w:pos="1134"/>
          <w:tab w:val="clear" w:pos="1701"/>
          <w:tab w:val="clear" w:pos="2268"/>
          <w:tab w:val="clear" w:pos="2835"/>
          <w:tab w:val="left" w:pos="709"/>
        </w:tabs>
        <w:spacing w:before="60" w:line="247" w:lineRule="auto"/>
        <w:ind w:left="709" w:hanging="709"/>
        <w:jc w:val="both"/>
        <w:rPr>
          <w:rFonts w:ascii="Arial" w:hAnsi="Arial"/>
          <w:sz w:val="21"/>
          <w:szCs w:val="21"/>
        </w:rPr>
      </w:pPr>
      <w:r w:rsidRPr="004E5745">
        <w:rPr>
          <w:rFonts w:ascii="Arial" w:hAnsi="Arial"/>
          <w:sz w:val="21"/>
          <w:szCs w:val="21"/>
        </w:rPr>
        <w:t>Salvo estipulación expresa en sentido contrario prevista en el Contrato, las notificaciones, citaciones, peticiones, demandas y otras comunicaciones debidas o permitidas conforme al Contrato, deberán realizarse por escrito y mediante notificación personal, a las siguientes direcciones:</w:t>
      </w:r>
    </w:p>
    <w:p w:rsidR="00F840F9" w:rsidRDefault="00F840F9" w:rsidP="00F840F9">
      <w:pPr>
        <w:tabs>
          <w:tab w:val="clear" w:pos="567"/>
          <w:tab w:val="clear" w:pos="1134"/>
          <w:tab w:val="clear" w:pos="1701"/>
          <w:tab w:val="clear" w:pos="2268"/>
          <w:tab w:val="clear" w:pos="2835"/>
        </w:tabs>
        <w:spacing w:line="247" w:lineRule="auto"/>
        <w:ind w:left="588"/>
        <w:jc w:val="both"/>
        <w:rPr>
          <w:rFonts w:ascii="Arial" w:hAnsi="Arial"/>
        </w:rPr>
      </w:pPr>
    </w:p>
    <w:p w:rsidR="00785758" w:rsidRPr="00661210" w:rsidRDefault="00785758" w:rsidP="00661210">
      <w:pPr>
        <w:tabs>
          <w:tab w:val="clear" w:pos="567"/>
          <w:tab w:val="clear" w:pos="1134"/>
          <w:tab w:val="clear" w:pos="1701"/>
          <w:tab w:val="clear" w:pos="2268"/>
          <w:tab w:val="clear" w:pos="2835"/>
        </w:tabs>
        <w:spacing w:line="247" w:lineRule="auto"/>
        <w:ind w:left="709"/>
        <w:jc w:val="both"/>
        <w:rPr>
          <w:rFonts w:ascii="Arial" w:hAnsi="Arial"/>
          <w:sz w:val="21"/>
          <w:szCs w:val="21"/>
        </w:rPr>
      </w:pPr>
      <w:r w:rsidRPr="00661210">
        <w:rPr>
          <w:rFonts w:ascii="Arial" w:hAnsi="Arial"/>
          <w:sz w:val="21"/>
          <w:szCs w:val="21"/>
        </w:rPr>
        <w:lastRenderedPageBreak/>
        <w:t>Si es dirigida al Concedente:</w:t>
      </w:r>
    </w:p>
    <w:p w:rsidR="00785758" w:rsidRPr="00661210" w:rsidRDefault="00785758" w:rsidP="00661210">
      <w:pPr>
        <w:tabs>
          <w:tab w:val="clear" w:pos="567"/>
          <w:tab w:val="clear" w:pos="1134"/>
          <w:tab w:val="clear" w:pos="1701"/>
          <w:tab w:val="clear" w:pos="2268"/>
          <w:tab w:val="clear" w:pos="2835"/>
        </w:tabs>
        <w:spacing w:line="247" w:lineRule="auto"/>
        <w:ind w:left="709"/>
        <w:jc w:val="both"/>
        <w:rPr>
          <w:rFonts w:ascii="Arial" w:hAnsi="Arial"/>
          <w:sz w:val="21"/>
          <w:szCs w:val="21"/>
        </w:rPr>
      </w:pPr>
    </w:p>
    <w:p w:rsidR="00785758" w:rsidRPr="00661210" w:rsidRDefault="00785758" w:rsidP="00661210">
      <w:pPr>
        <w:tabs>
          <w:tab w:val="clear" w:pos="567"/>
          <w:tab w:val="clear" w:pos="1134"/>
          <w:tab w:val="clear" w:pos="1701"/>
          <w:tab w:val="clear" w:pos="2268"/>
          <w:tab w:val="clear" w:pos="2835"/>
        </w:tabs>
        <w:spacing w:line="247" w:lineRule="auto"/>
        <w:ind w:left="709"/>
        <w:jc w:val="both"/>
        <w:rPr>
          <w:rFonts w:ascii="Arial" w:hAnsi="Arial"/>
          <w:sz w:val="21"/>
          <w:szCs w:val="21"/>
        </w:rPr>
      </w:pPr>
      <w:r w:rsidRPr="00661210">
        <w:rPr>
          <w:rFonts w:ascii="Arial" w:hAnsi="Arial"/>
          <w:sz w:val="21"/>
          <w:szCs w:val="21"/>
        </w:rPr>
        <w:t xml:space="preserve">Nombre: </w:t>
      </w:r>
      <w:r w:rsidRPr="00661210">
        <w:rPr>
          <w:rFonts w:ascii="Arial" w:hAnsi="Arial"/>
          <w:sz w:val="21"/>
          <w:szCs w:val="21"/>
        </w:rPr>
        <w:tab/>
        <w:t>Ministerio de Energía y Minas.</w:t>
      </w:r>
    </w:p>
    <w:p w:rsidR="00785758" w:rsidRPr="00661210" w:rsidRDefault="00785758" w:rsidP="00661210">
      <w:pPr>
        <w:tabs>
          <w:tab w:val="clear" w:pos="567"/>
          <w:tab w:val="clear" w:pos="1134"/>
          <w:tab w:val="clear" w:pos="1701"/>
          <w:tab w:val="clear" w:pos="2268"/>
          <w:tab w:val="clear" w:pos="2835"/>
        </w:tabs>
        <w:spacing w:line="245" w:lineRule="auto"/>
        <w:ind w:left="709"/>
        <w:jc w:val="both"/>
        <w:rPr>
          <w:rFonts w:ascii="Arial" w:hAnsi="Arial"/>
          <w:sz w:val="21"/>
          <w:szCs w:val="21"/>
        </w:rPr>
      </w:pPr>
      <w:r w:rsidRPr="00661210">
        <w:rPr>
          <w:rFonts w:ascii="Arial" w:hAnsi="Arial"/>
          <w:sz w:val="21"/>
          <w:szCs w:val="21"/>
        </w:rPr>
        <w:t>Dirección:</w:t>
      </w:r>
      <w:r w:rsidRPr="00661210">
        <w:rPr>
          <w:rFonts w:ascii="Arial" w:hAnsi="Arial"/>
          <w:sz w:val="21"/>
          <w:szCs w:val="21"/>
        </w:rPr>
        <w:tab/>
        <w:t xml:space="preserve">Av. Las Artes </w:t>
      </w:r>
      <w:r w:rsidR="00C95C28" w:rsidRPr="00661210">
        <w:rPr>
          <w:rFonts w:ascii="Arial" w:hAnsi="Arial"/>
          <w:color w:val="000000"/>
          <w:sz w:val="21"/>
          <w:szCs w:val="21"/>
        </w:rPr>
        <w:t xml:space="preserve">Sur </w:t>
      </w:r>
      <w:r w:rsidRPr="00661210">
        <w:rPr>
          <w:rFonts w:ascii="Arial" w:hAnsi="Arial"/>
          <w:sz w:val="21"/>
          <w:szCs w:val="21"/>
        </w:rPr>
        <w:t>260, Lima 41, Perú.</w:t>
      </w:r>
    </w:p>
    <w:p w:rsidR="00785758" w:rsidRPr="00661210" w:rsidRDefault="00785758" w:rsidP="00661210">
      <w:pPr>
        <w:tabs>
          <w:tab w:val="clear" w:pos="567"/>
          <w:tab w:val="clear" w:pos="1134"/>
          <w:tab w:val="clear" w:pos="1701"/>
          <w:tab w:val="clear" w:pos="2268"/>
          <w:tab w:val="clear" w:pos="2835"/>
        </w:tabs>
        <w:spacing w:line="245" w:lineRule="auto"/>
        <w:ind w:left="709"/>
        <w:jc w:val="both"/>
        <w:rPr>
          <w:rFonts w:ascii="Arial" w:hAnsi="Arial"/>
          <w:sz w:val="21"/>
          <w:szCs w:val="21"/>
        </w:rPr>
      </w:pPr>
      <w:r w:rsidRPr="00661210">
        <w:rPr>
          <w:rFonts w:ascii="Arial" w:hAnsi="Arial"/>
          <w:sz w:val="21"/>
          <w:szCs w:val="21"/>
        </w:rPr>
        <w:t>Atención:</w:t>
      </w:r>
    </w:p>
    <w:p w:rsidR="00785758" w:rsidRPr="00661210" w:rsidRDefault="00785758" w:rsidP="00661210">
      <w:pPr>
        <w:tabs>
          <w:tab w:val="clear" w:pos="567"/>
          <w:tab w:val="clear" w:pos="1134"/>
          <w:tab w:val="clear" w:pos="1701"/>
          <w:tab w:val="clear" w:pos="2268"/>
          <w:tab w:val="clear" w:pos="2835"/>
        </w:tabs>
        <w:spacing w:line="245" w:lineRule="auto"/>
        <w:ind w:left="709"/>
        <w:jc w:val="both"/>
        <w:rPr>
          <w:rFonts w:ascii="Arial" w:hAnsi="Arial"/>
          <w:sz w:val="21"/>
          <w:szCs w:val="21"/>
        </w:rPr>
      </w:pPr>
    </w:p>
    <w:p w:rsidR="00785758" w:rsidRPr="00661210" w:rsidRDefault="00785758" w:rsidP="00661210">
      <w:pPr>
        <w:tabs>
          <w:tab w:val="clear" w:pos="567"/>
          <w:tab w:val="clear" w:pos="1134"/>
          <w:tab w:val="clear" w:pos="1701"/>
          <w:tab w:val="clear" w:pos="2268"/>
          <w:tab w:val="clear" w:pos="2835"/>
        </w:tabs>
        <w:spacing w:line="245" w:lineRule="auto"/>
        <w:ind w:left="709"/>
        <w:jc w:val="both"/>
        <w:rPr>
          <w:rFonts w:ascii="Arial" w:hAnsi="Arial"/>
          <w:sz w:val="21"/>
          <w:szCs w:val="21"/>
        </w:rPr>
      </w:pPr>
      <w:r w:rsidRPr="00661210">
        <w:rPr>
          <w:rFonts w:ascii="Arial" w:hAnsi="Arial"/>
          <w:sz w:val="21"/>
          <w:szCs w:val="21"/>
        </w:rPr>
        <w:t>Si es dirigida a la Sociedad Concesionaria</w:t>
      </w:r>
      <w:r w:rsidR="00644EAC" w:rsidRPr="00661210">
        <w:rPr>
          <w:rFonts w:ascii="Arial" w:hAnsi="Arial"/>
          <w:sz w:val="21"/>
          <w:szCs w:val="21"/>
        </w:rPr>
        <w:t>:</w:t>
      </w:r>
    </w:p>
    <w:p w:rsidR="00785758" w:rsidRPr="00661210" w:rsidRDefault="00785758" w:rsidP="00661210">
      <w:pPr>
        <w:tabs>
          <w:tab w:val="clear" w:pos="567"/>
          <w:tab w:val="clear" w:pos="1134"/>
          <w:tab w:val="clear" w:pos="1701"/>
          <w:tab w:val="clear" w:pos="2268"/>
          <w:tab w:val="clear" w:pos="2835"/>
        </w:tabs>
        <w:spacing w:line="245" w:lineRule="auto"/>
        <w:ind w:left="709"/>
        <w:jc w:val="both"/>
        <w:rPr>
          <w:rFonts w:ascii="Arial" w:hAnsi="Arial"/>
          <w:sz w:val="21"/>
          <w:szCs w:val="21"/>
        </w:rPr>
      </w:pPr>
    </w:p>
    <w:p w:rsidR="00785758" w:rsidRPr="00661210" w:rsidRDefault="00785758" w:rsidP="00661210">
      <w:pPr>
        <w:tabs>
          <w:tab w:val="clear" w:pos="567"/>
          <w:tab w:val="clear" w:pos="1134"/>
          <w:tab w:val="clear" w:pos="1701"/>
          <w:tab w:val="clear" w:pos="2268"/>
          <w:tab w:val="clear" w:pos="2835"/>
        </w:tabs>
        <w:spacing w:line="245" w:lineRule="auto"/>
        <w:ind w:left="709"/>
        <w:jc w:val="both"/>
        <w:rPr>
          <w:rFonts w:ascii="Arial" w:hAnsi="Arial"/>
          <w:sz w:val="21"/>
          <w:szCs w:val="21"/>
        </w:rPr>
      </w:pPr>
      <w:r w:rsidRPr="00661210">
        <w:rPr>
          <w:rFonts w:ascii="Arial" w:hAnsi="Arial"/>
          <w:sz w:val="21"/>
          <w:szCs w:val="21"/>
        </w:rPr>
        <w:t>Nombre:</w:t>
      </w:r>
    </w:p>
    <w:p w:rsidR="00785758" w:rsidRPr="00661210" w:rsidRDefault="00785758" w:rsidP="00661210">
      <w:pPr>
        <w:tabs>
          <w:tab w:val="clear" w:pos="567"/>
          <w:tab w:val="clear" w:pos="1134"/>
          <w:tab w:val="clear" w:pos="1701"/>
          <w:tab w:val="clear" w:pos="2268"/>
          <w:tab w:val="clear" w:pos="2835"/>
        </w:tabs>
        <w:spacing w:line="245" w:lineRule="auto"/>
        <w:ind w:left="709"/>
        <w:jc w:val="both"/>
        <w:rPr>
          <w:rFonts w:ascii="Arial" w:hAnsi="Arial"/>
          <w:sz w:val="21"/>
          <w:szCs w:val="21"/>
        </w:rPr>
      </w:pPr>
      <w:r w:rsidRPr="00661210">
        <w:rPr>
          <w:rFonts w:ascii="Arial" w:hAnsi="Arial"/>
          <w:sz w:val="21"/>
          <w:szCs w:val="21"/>
        </w:rPr>
        <w:t>Dirección:</w:t>
      </w:r>
    </w:p>
    <w:p w:rsidR="00785758" w:rsidRPr="00661210" w:rsidRDefault="00785758" w:rsidP="00661210">
      <w:pPr>
        <w:tabs>
          <w:tab w:val="clear" w:pos="567"/>
          <w:tab w:val="clear" w:pos="1134"/>
          <w:tab w:val="clear" w:pos="1701"/>
          <w:tab w:val="clear" w:pos="2268"/>
          <w:tab w:val="clear" w:pos="2835"/>
        </w:tabs>
        <w:spacing w:line="245" w:lineRule="auto"/>
        <w:ind w:left="709"/>
        <w:jc w:val="both"/>
        <w:rPr>
          <w:rFonts w:ascii="Arial" w:hAnsi="Arial"/>
          <w:sz w:val="21"/>
          <w:szCs w:val="21"/>
        </w:rPr>
      </w:pPr>
      <w:r w:rsidRPr="00661210">
        <w:rPr>
          <w:rFonts w:ascii="Arial" w:hAnsi="Arial"/>
          <w:sz w:val="21"/>
          <w:szCs w:val="21"/>
        </w:rPr>
        <w:t>Atención:</w:t>
      </w:r>
    </w:p>
    <w:p w:rsidR="00785758" w:rsidRPr="00661210" w:rsidRDefault="00785758" w:rsidP="00661210">
      <w:pPr>
        <w:tabs>
          <w:tab w:val="clear" w:pos="567"/>
          <w:tab w:val="clear" w:pos="1134"/>
          <w:tab w:val="clear" w:pos="1701"/>
          <w:tab w:val="clear" w:pos="2268"/>
          <w:tab w:val="clear" w:pos="2835"/>
        </w:tabs>
        <w:spacing w:line="245" w:lineRule="auto"/>
        <w:ind w:left="709"/>
        <w:jc w:val="both"/>
        <w:rPr>
          <w:rFonts w:ascii="Arial" w:hAnsi="Arial"/>
          <w:sz w:val="21"/>
          <w:szCs w:val="21"/>
        </w:rPr>
      </w:pPr>
    </w:p>
    <w:p w:rsidR="00785758" w:rsidRPr="00661210" w:rsidRDefault="00785758" w:rsidP="00661210">
      <w:pPr>
        <w:tabs>
          <w:tab w:val="clear" w:pos="567"/>
          <w:tab w:val="clear" w:pos="1134"/>
          <w:tab w:val="clear" w:pos="1701"/>
          <w:tab w:val="clear" w:pos="2268"/>
          <w:tab w:val="clear" w:pos="2835"/>
        </w:tabs>
        <w:spacing w:line="245" w:lineRule="auto"/>
        <w:ind w:left="709"/>
        <w:jc w:val="both"/>
        <w:rPr>
          <w:rFonts w:ascii="Arial" w:hAnsi="Arial"/>
          <w:sz w:val="21"/>
          <w:szCs w:val="21"/>
        </w:rPr>
      </w:pPr>
      <w:r w:rsidRPr="00661210">
        <w:rPr>
          <w:rFonts w:ascii="Arial" w:hAnsi="Arial"/>
          <w:sz w:val="21"/>
          <w:szCs w:val="21"/>
        </w:rPr>
        <w:t>Si es dirigida al Operador Técnico:</w:t>
      </w:r>
    </w:p>
    <w:p w:rsidR="00785758" w:rsidRPr="00661210" w:rsidRDefault="00785758" w:rsidP="00661210">
      <w:pPr>
        <w:tabs>
          <w:tab w:val="clear" w:pos="567"/>
          <w:tab w:val="clear" w:pos="1134"/>
          <w:tab w:val="clear" w:pos="1701"/>
          <w:tab w:val="clear" w:pos="2268"/>
          <w:tab w:val="clear" w:pos="2835"/>
        </w:tabs>
        <w:spacing w:line="245" w:lineRule="auto"/>
        <w:ind w:left="709"/>
        <w:jc w:val="both"/>
        <w:rPr>
          <w:rFonts w:ascii="Arial" w:hAnsi="Arial"/>
          <w:sz w:val="21"/>
          <w:szCs w:val="21"/>
        </w:rPr>
      </w:pPr>
    </w:p>
    <w:p w:rsidR="00785758" w:rsidRPr="00661210" w:rsidRDefault="00785758" w:rsidP="00661210">
      <w:pPr>
        <w:tabs>
          <w:tab w:val="clear" w:pos="567"/>
          <w:tab w:val="clear" w:pos="1134"/>
          <w:tab w:val="clear" w:pos="1701"/>
          <w:tab w:val="clear" w:pos="2268"/>
          <w:tab w:val="clear" w:pos="2835"/>
        </w:tabs>
        <w:spacing w:line="245" w:lineRule="auto"/>
        <w:ind w:left="709"/>
        <w:jc w:val="both"/>
        <w:rPr>
          <w:rFonts w:ascii="Arial" w:hAnsi="Arial"/>
          <w:sz w:val="21"/>
          <w:szCs w:val="21"/>
        </w:rPr>
      </w:pPr>
      <w:r w:rsidRPr="00661210">
        <w:rPr>
          <w:rFonts w:ascii="Arial" w:hAnsi="Arial"/>
          <w:sz w:val="21"/>
          <w:szCs w:val="21"/>
        </w:rPr>
        <w:t>Nombre:</w:t>
      </w:r>
    </w:p>
    <w:p w:rsidR="00785758" w:rsidRPr="00661210" w:rsidRDefault="00785758" w:rsidP="00661210">
      <w:pPr>
        <w:tabs>
          <w:tab w:val="clear" w:pos="567"/>
          <w:tab w:val="clear" w:pos="1134"/>
          <w:tab w:val="clear" w:pos="1701"/>
          <w:tab w:val="clear" w:pos="2268"/>
          <w:tab w:val="clear" w:pos="2835"/>
        </w:tabs>
        <w:spacing w:line="245" w:lineRule="auto"/>
        <w:ind w:left="709"/>
        <w:jc w:val="both"/>
        <w:rPr>
          <w:rFonts w:ascii="Arial" w:hAnsi="Arial"/>
          <w:sz w:val="21"/>
          <w:szCs w:val="21"/>
        </w:rPr>
      </w:pPr>
      <w:r w:rsidRPr="00661210">
        <w:rPr>
          <w:rFonts w:ascii="Arial" w:hAnsi="Arial"/>
          <w:sz w:val="21"/>
          <w:szCs w:val="21"/>
        </w:rPr>
        <w:t>Dirección:</w:t>
      </w:r>
    </w:p>
    <w:p w:rsidR="00785758" w:rsidRPr="00661210" w:rsidRDefault="00785758" w:rsidP="00661210">
      <w:pPr>
        <w:tabs>
          <w:tab w:val="clear" w:pos="567"/>
          <w:tab w:val="clear" w:pos="1134"/>
          <w:tab w:val="clear" w:pos="1701"/>
          <w:tab w:val="clear" w:pos="2268"/>
          <w:tab w:val="clear" w:pos="2835"/>
        </w:tabs>
        <w:spacing w:line="245" w:lineRule="auto"/>
        <w:ind w:left="709"/>
        <w:jc w:val="both"/>
        <w:rPr>
          <w:rFonts w:ascii="Arial" w:hAnsi="Arial"/>
          <w:sz w:val="21"/>
          <w:szCs w:val="21"/>
        </w:rPr>
      </w:pPr>
      <w:r w:rsidRPr="00661210">
        <w:rPr>
          <w:rFonts w:ascii="Arial" w:hAnsi="Arial"/>
          <w:sz w:val="21"/>
          <w:szCs w:val="21"/>
        </w:rPr>
        <w:t>Atención:</w:t>
      </w:r>
    </w:p>
    <w:p w:rsidR="00785758" w:rsidRPr="00661210" w:rsidRDefault="00785758" w:rsidP="00661210">
      <w:pPr>
        <w:tabs>
          <w:tab w:val="clear" w:pos="567"/>
          <w:tab w:val="clear" w:pos="1134"/>
          <w:tab w:val="clear" w:pos="1701"/>
          <w:tab w:val="clear" w:pos="2268"/>
          <w:tab w:val="clear" w:pos="2835"/>
        </w:tabs>
        <w:spacing w:line="245" w:lineRule="auto"/>
        <w:ind w:left="709"/>
        <w:jc w:val="both"/>
        <w:rPr>
          <w:rFonts w:ascii="Arial" w:hAnsi="Arial"/>
          <w:sz w:val="21"/>
          <w:szCs w:val="21"/>
        </w:rPr>
      </w:pPr>
    </w:p>
    <w:p w:rsidR="00785758" w:rsidRPr="00661210" w:rsidRDefault="00785758" w:rsidP="00661210">
      <w:pPr>
        <w:tabs>
          <w:tab w:val="clear" w:pos="567"/>
          <w:tab w:val="clear" w:pos="1134"/>
          <w:tab w:val="clear" w:pos="1701"/>
          <w:tab w:val="clear" w:pos="2268"/>
          <w:tab w:val="clear" w:pos="2835"/>
        </w:tabs>
        <w:spacing w:line="245" w:lineRule="auto"/>
        <w:ind w:left="709"/>
        <w:jc w:val="both"/>
        <w:rPr>
          <w:rFonts w:ascii="Arial" w:hAnsi="Arial"/>
          <w:sz w:val="21"/>
          <w:szCs w:val="21"/>
        </w:rPr>
      </w:pPr>
      <w:r w:rsidRPr="00661210">
        <w:rPr>
          <w:rFonts w:ascii="Arial" w:hAnsi="Arial"/>
          <w:sz w:val="21"/>
          <w:szCs w:val="21"/>
        </w:rPr>
        <w:t xml:space="preserve">o a cualquier otra dirección o persona designada por escrito por las Partes conforme al primer párrafo de esta </w:t>
      </w:r>
      <w:r w:rsidR="00313D11" w:rsidRPr="00661210">
        <w:rPr>
          <w:rFonts w:ascii="Arial" w:hAnsi="Arial"/>
          <w:sz w:val="21"/>
          <w:szCs w:val="21"/>
        </w:rPr>
        <w:t>Cláusula</w:t>
      </w:r>
      <w:r w:rsidRPr="00661210">
        <w:rPr>
          <w:rFonts w:ascii="Arial" w:hAnsi="Arial"/>
          <w:sz w:val="21"/>
          <w:szCs w:val="21"/>
        </w:rPr>
        <w:t>.</w:t>
      </w:r>
    </w:p>
    <w:p w:rsidR="00411F07" w:rsidRPr="00BF2BC6" w:rsidRDefault="00785758" w:rsidP="0053507B">
      <w:pPr>
        <w:tabs>
          <w:tab w:val="left" w:pos="0"/>
          <w:tab w:val="left" w:pos="1276"/>
        </w:tabs>
        <w:spacing w:line="257" w:lineRule="auto"/>
        <w:jc w:val="center"/>
        <w:outlineLvl w:val="0"/>
        <w:rPr>
          <w:b/>
          <w:sz w:val="26"/>
          <w:szCs w:val="26"/>
          <w:u w:val="single"/>
        </w:rPr>
      </w:pPr>
      <w:r w:rsidRPr="004E5745">
        <w:rPr>
          <w:szCs w:val="22"/>
        </w:rPr>
        <w:br w:type="page"/>
      </w:r>
      <w:r w:rsidR="00411F07" w:rsidRPr="00BF2BC6">
        <w:rPr>
          <w:rFonts w:ascii="Arial" w:hAnsi="Arial"/>
          <w:b/>
          <w:sz w:val="26"/>
          <w:szCs w:val="26"/>
          <w:u w:val="single"/>
        </w:rPr>
        <w:lastRenderedPageBreak/>
        <w:t>Anexo Nº 1</w:t>
      </w:r>
    </w:p>
    <w:p w:rsidR="00411F07" w:rsidRDefault="00411F07" w:rsidP="0053507B">
      <w:pPr>
        <w:tabs>
          <w:tab w:val="left" w:pos="0"/>
          <w:tab w:val="left" w:pos="1276"/>
        </w:tabs>
        <w:spacing w:before="360" w:after="240" w:line="257" w:lineRule="auto"/>
        <w:ind w:left="567" w:hanging="567"/>
        <w:jc w:val="center"/>
        <w:outlineLvl w:val="0"/>
        <w:rPr>
          <w:rFonts w:ascii="Arial" w:hAnsi="Arial"/>
          <w:b/>
          <w:sz w:val="24"/>
          <w:szCs w:val="24"/>
        </w:rPr>
      </w:pPr>
      <w:r w:rsidRPr="0015710E">
        <w:rPr>
          <w:rFonts w:ascii="Arial" w:hAnsi="Arial"/>
          <w:b/>
          <w:sz w:val="24"/>
          <w:szCs w:val="24"/>
        </w:rPr>
        <w:t>Especificaciones del Proyecto</w:t>
      </w:r>
    </w:p>
    <w:p w:rsidR="00627E5B" w:rsidRDefault="001F3FA9" w:rsidP="0053507B">
      <w:pPr>
        <w:tabs>
          <w:tab w:val="left" w:pos="0"/>
          <w:tab w:val="left" w:pos="1276"/>
        </w:tabs>
        <w:spacing w:before="360" w:after="240" w:line="257" w:lineRule="auto"/>
        <w:ind w:left="567" w:hanging="567"/>
        <w:jc w:val="center"/>
        <w:outlineLvl w:val="0"/>
        <w:rPr>
          <w:rFonts w:ascii="Arial" w:hAnsi="Arial"/>
          <w:b/>
          <w:sz w:val="24"/>
          <w:szCs w:val="24"/>
        </w:rPr>
      </w:pPr>
      <w:r>
        <w:rPr>
          <w:rFonts w:ascii="Arial" w:hAnsi="Arial"/>
          <w:b/>
          <w:sz w:val="24"/>
          <w:szCs w:val="24"/>
        </w:rPr>
        <w:t>(Se publicará en la fecha señalada en el Cronograma,</w:t>
      </w:r>
      <w:r w:rsidRPr="001F3FA9">
        <w:rPr>
          <w:rFonts w:ascii="Arial" w:hAnsi="Arial"/>
          <w:b/>
          <w:sz w:val="24"/>
          <w:szCs w:val="24"/>
        </w:rPr>
        <w:t xml:space="preserve"> </w:t>
      </w:r>
      <w:r>
        <w:rPr>
          <w:rFonts w:ascii="Arial" w:hAnsi="Arial"/>
          <w:b/>
          <w:sz w:val="24"/>
          <w:szCs w:val="24"/>
        </w:rPr>
        <w:t>mediante Circular)</w:t>
      </w:r>
    </w:p>
    <w:p w:rsidR="00785758" w:rsidRPr="004E5745" w:rsidRDefault="00052595" w:rsidP="0053507B">
      <w:pPr>
        <w:tabs>
          <w:tab w:val="left" w:pos="0"/>
          <w:tab w:val="left" w:pos="1276"/>
        </w:tabs>
        <w:spacing w:before="360" w:after="240" w:line="257" w:lineRule="auto"/>
        <w:ind w:left="567" w:hanging="567"/>
        <w:jc w:val="center"/>
        <w:outlineLvl w:val="0"/>
        <w:rPr>
          <w:rFonts w:ascii="Arial" w:hAnsi="Arial"/>
          <w:b/>
          <w:sz w:val="26"/>
          <w:szCs w:val="26"/>
          <w:u w:val="single"/>
        </w:rPr>
      </w:pPr>
      <w:r>
        <w:rPr>
          <w:rFonts w:ascii="Arial" w:hAnsi="Arial"/>
          <w:b/>
          <w:sz w:val="24"/>
          <w:szCs w:val="24"/>
        </w:rPr>
        <w:br w:type="page"/>
      </w:r>
      <w:r w:rsidR="00785758" w:rsidRPr="004E5745">
        <w:rPr>
          <w:rFonts w:ascii="Arial" w:hAnsi="Arial"/>
          <w:b/>
          <w:sz w:val="26"/>
          <w:szCs w:val="26"/>
          <w:u w:val="single"/>
        </w:rPr>
        <w:lastRenderedPageBreak/>
        <w:t>Anexo Nº 2</w:t>
      </w:r>
    </w:p>
    <w:p w:rsidR="00785758" w:rsidRPr="004E5745" w:rsidRDefault="00785758" w:rsidP="0053507B">
      <w:pPr>
        <w:tabs>
          <w:tab w:val="left" w:pos="0"/>
          <w:tab w:val="left" w:pos="1276"/>
        </w:tabs>
        <w:spacing w:before="120" w:after="240" w:line="257" w:lineRule="auto"/>
        <w:ind w:left="567" w:hanging="567"/>
        <w:jc w:val="center"/>
        <w:outlineLvl w:val="0"/>
        <w:rPr>
          <w:rFonts w:ascii="Arial" w:hAnsi="Arial"/>
          <w:b/>
          <w:sz w:val="26"/>
          <w:szCs w:val="26"/>
        </w:rPr>
      </w:pPr>
      <w:r w:rsidRPr="004E5745">
        <w:rPr>
          <w:rFonts w:ascii="Arial" w:hAnsi="Arial"/>
          <w:b/>
          <w:sz w:val="26"/>
          <w:szCs w:val="26"/>
        </w:rPr>
        <w:t xml:space="preserve">Procedimiento de verificación de </w:t>
      </w:r>
      <w:smartTag w:uri="urn:schemas-microsoft-com:office:smarttags" w:element="PersonName">
        <w:smartTagPr>
          <w:attr w:name="ProductID" w:val="la ￼￼￼￼￼￼￼￼￼￼￼￼￼￼￼￼￼￼￼￼￼￼￼￼￼￼￼￼Línea Eléctrica"/>
        </w:smartTagPr>
        <w:r w:rsidRPr="004E5745">
          <w:rPr>
            <w:rFonts w:ascii="Arial" w:hAnsi="Arial"/>
            <w:b/>
            <w:sz w:val="26"/>
            <w:szCs w:val="26"/>
          </w:rPr>
          <w:t>la Línea Eléctrica</w:t>
        </w:r>
      </w:smartTag>
    </w:p>
    <w:p w:rsidR="00785758" w:rsidRDefault="00785758" w:rsidP="0053507B">
      <w:pPr>
        <w:numPr>
          <w:ilvl w:val="0"/>
          <w:numId w:val="35"/>
        </w:numPr>
        <w:tabs>
          <w:tab w:val="clear" w:pos="567"/>
          <w:tab w:val="clear" w:pos="930"/>
          <w:tab w:val="left" w:pos="0"/>
          <w:tab w:val="num" w:pos="360"/>
        </w:tabs>
        <w:suppressAutoHyphens/>
        <w:spacing w:before="240" w:line="257" w:lineRule="auto"/>
        <w:ind w:left="357" w:hanging="357"/>
        <w:jc w:val="both"/>
        <w:rPr>
          <w:rFonts w:ascii="Arial" w:hAnsi="Arial"/>
          <w:spacing w:val="-2"/>
          <w:sz w:val="21"/>
          <w:szCs w:val="21"/>
        </w:rPr>
      </w:pPr>
      <w:r w:rsidRPr="004E5745">
        <w:rPr>
          <w:rFonts w:ascii="Arial" w:hAnsi="Arial"/>
          <w:b/>
          <w:spacing w:val="-2"/>
          <w:sz w:val="21"/>
          <w:szCs w:val="21"/>
        </w:rPr>
        <w:t>Propósito del anexo.-</w:t>
      </w:r>
      <w:r w:rsidRPr="004E5745">
        <w:rPr>
          <w:rFonts w:ascii="Arial" w:hAnsi="Arial"/>
          <w:spacing w:val="-2"/>
          <w:sz w:val="21"/>
          <w:szCs w:val="21"/>
        </w:rPr>
        <w:t xml:space="preserve"> Este </w:t>
      </w:r>
      <w:r w:rsidR="00C04CD3" w:rsidRPr="004E5745">
        <w:rPr>
          <w:rFonts w:ascii="Arial" w:hAnsi="Arial"/>
          <w:spacing w:val="-2"/>
          <w:sz w:val="21"/>
          <w:szCs w:val="21"/>
        </w:rPr>
        <w:t>A</w:t>
      </w:r>
      <w:r w:rsidRPr="004E5745">
        <w:rPr>
          <w:rFonts w:ascii="Arial" w:hAnsi="Arial"/>
          <w:spacing w:val="-2"/>
          <w:sz w:val="21"/>
          <w:szCs w:val="21"/>
        </w:rPr>
        <w:t>nexo describe el procedimiento que han de seguir las Partes</w:t>
      </w:r>
      <w:r w:rsidR="00EF6116" w:rsidRPr="004E5745">
        <w:rPr>
          <w:rFonts w:ascii="Arial" w:hAnsi="Arial"/>
          <w:spacing w:val="-2"/>
          <w:sz w:val="21"/>
          <w:szCs w:val="21"/>
        </w:rPr>
        <w:t xml:space="preserve"> y</w:t>
      </w:r>
      <w:r w:rsidRPr="004E5745">
        <w:rPr>
          <w:rFonts w:ascii="Arial" w:hAnsi="Arial"/>
          <w:spacing w:val="-2"/>
          <w:sz w:val="21"/>
          <w:szCs w:val="21"/>
        </w:rPr>
        <w:t xml:space="preserve"> el Inspector, para comprobar antes del inicio de </w:t>
      </w:r>
      <w:r w:rsidR="00E84B1F">
        <w:rPr>
          <w:rFonts w:ascii="Arial" w:hAnsi="Arial"/>
          <w:spacing w:val="-2"/>
          <w:sz w:val="21"/>
          <w:szCs w:val="21"/>
        </w:rPr>
        <w:t>la</w:t>
      </w:r>
      <w:r w:rsidRPr="004E5745">
        <w:rPr>
          <w:rFonts w:ascii="Arial" w:hAnsi="Arial"/>
          <w:spacing w:val="-2"/>
          <w:sz w:val="21"/>
          <w:szCs w:val="21"/>
        </w:rPr>
        <w:t xml:space="preserve"> operación </w:t>
      </w:r>
      <w:r w:rsidR="00E84B1F">
        <w:rPr>
          <w:rFonts w:ascii="Arial" w:hAnsi="Arial"/>
          <w:spacing w:val="-2"/>
          <w:sz w:val="21"/>
          <w:szCs w:val="21"/>
        </w:rPr>
        <w:t>experimental</w:t>
      </w:r>
      <w:r w:rsidRPr="004E5745">
        <w:rPr>
          <w:rFonts w:ascii="Arial" w:hAnsi="Arial"/>
          <w:spacing w:val="-2"/>
          <w:sz w:val="21"/>
          <w:szCs w:val="21"/>
        </w:rPr>
        <w:t xml:space="preserve">, </w:t>
      </w:r>
      <w:r w:rsidR="005A5220" w:rsidRPr="004E5745">
        <w:rPr>
          <w:rFonts w:ascii="Arial" w:hAnsi="Arial"/>
          <w:spacing w:val="-2"/>
          <w:sz w:val="21"/>
          <w:szCs w:val="21"/>
        </w:rPr>
        <w:t>que</w:t>
      </w:r>
      <w:r w:rsidR="002D4E65" w:rsidRPr="004E5745">
        <w:rPr>
          <w:rFonts w:ascii="Arial" w:hAnsi="Arial"/>
          <w:spacing w:val="-2"/>
          <w:sz w:val="21"/>
          <w:szCs w:val="21"/>
        </w:rPr>
        <w:t xml:space="preserve"> </w:t>
      </w:r>
      <w:smartTag w:uri="urn:schemas-microsoft-com:office:smarttags" w:element="PersonName">
        <w:smartTagPr>
          <w:attr w:name="ProductID" w:val="la ￼￼￼￼￼￼￼￼￼￼￼￼￼￼￼￼￼￼￼￼￼￼￼￼￼￼￼￼Línea Eléctrica"/>
        </w:smartTagPr>
        <w:r w:rsidR="002D4E65" w:rsidRPr="004E5745">
          <w:rPr>
            <w:rFonts w:ascii="Arial" w:hAnsi="Arial"/>
            <w:spacing w:val="-2"/>
            <w:sz w:val="21"/>
            <w:szCs w:val="21"/>
          </w:rPr>
          <w:t xml:space="preserve">la </w:t>
        </w:r>
        <w:r w:rsidRPr="004E5745">
          <w:rPr>
            <w:rFonts w:ascii="Arial" w:hAnsi="Arial"/>
            <w:spacing w:val="-2"/>
            <w:sz w:val="21"/>
            <w:szCs w:val="21"/>
          </w:rPr>
          <w:t>Línea Eléctrica</w:t>
        </w:r>
      </w:smartTag>
      <w:r w:rsidRPr="004E5745">
        <w:rPr>
          <w:rFonts w:ascii="Arial" w:hAnsi="Arial"/>
          <w:spacing w:val="-2"/>
          <w:sz w:val="21"/>
          <w:szCs w:val="21"/>
        </w:rPr>
        <w:t xml:space="preserve"> cumple los requisitos establecidos en </w:t>
      </w:r>
      <w:r w:rsidR="00F94A45">
        <w:rPr>
          <w:rFonts w:ascii="Arial" w:hAnsi="Arial"/>
          <w:spacing w:val="-2"/>
          <w:sz w:val="21"/>
          <w:szCs w:val="21"/>
        </w:rPr>
        <w:t>e</w:t>
      </w:r>
      <w:r w:rsidR="0069514E">
        <w:rPr>
          <w:rFonts w:ascii="Arial" w:hAnsi="Arial"/>
          <w:spacing w:val="-2"/>
          <w:sz w:val="21"/>
          <w:szCs w:val="21"/>
        </w:rPr>
        <w:t>l</w:t>
      </w:r>
      <w:r w:rsidRPr="004E5745">
        <w:rPr>
          <w:rFonts w:ascii="Arial" w:hAnsi="Arial"/>
          <w:spacing w:val="-2"/>
          <w:sz w:val="21"/>
          <w:szCs w:val="21"/>
        </w:rPr>
        <w:t xml:space="preserve"> </w:t>
      </w:r>
      <w:r w:rsidR="00435C80" w:rsidRPr="004E5745">
        <w:rPr>
          <w:rFonts w:ascii="Arial" w:hAnsi="Arial"/>
          <w:spacing w:val="-2"/>
          <w:sz w:val="21"/>
          <w:szCs w:val="21"/>
        </w:rPr>
        <w:t>A</w:t>
      </w:r>
      <w:r w:rsidRPr="004E5745">
        <w:rPr>
          <w:rFonts w:ascii="Arial" w:hAnsi="Arial"/>
          <w:spacing w:val="-2"/>
          <w:sz w:val="21"/>
          <w:szCs w:val="21"/>
        </w:rPr>
        <w:t xml:space="preserve">nexo </w:t>
      </w:r>
      <w:r w:rsidR="00435C80" w:rsidRPr="004E5745">
        <w:rPr>
          <w:rFonts w:ascii="Arial" w:hAnsi="Arial"/>
          <w:spacing w:val="-2"/>
          <w:sz w:val="21"/>
          <w:szCs w:val="21"/>
        </w:rPr>
        <w:t>N</w:t>
      </w:r>
      <w:r w:rsidR="00917BA6" w:rsidRPr="004E5745">
        <w:rPr>
          <w:rFonts w:ascii="Arial" w:hAnsi="Arial"/>
          <w:spacing w:val="-2"/>
          <w:sz w:val="21"/>
          <w:szCs w:val="21"/>
        </w:rPr>
        <w:t>°</w:t>
      </w:r>
      <w:r w:rsidR="00435C80" w:rsidRPr="004E5745">
        <w:rPr>
          <w:rFonts w:ascii="Arial" w:hAnsi="Arial"/>
          <w:spacing w:val="-2"/>
          <w:sz w:val="21"/>
          <w:szCs w:val="21"/>
        </w:rPr>
        <w:t xml:space="preserve"> </w:t>
      </w:r>
      <w:r w:rsidRPr="004E5745">
        <w:rPr>
          <w:rFonts w:ascii="Arial" w:hAnsi="Arial"/>
          <w:spacing w:val="-2"/>
          <w:sz w:val="21"/>
          <w:szCs w:val="21"/>
        </w:rPr>
        <w:t>1.</w:t>
      </w:r>
    </w:p>
    <w:p w:rsidR="00785758" w:rsidRPr="004E5745" w:rsidRDefault="00785758" w:rsidP="0053507B">
      <w:pPr>
        <w:numPr>
          <w:ilvl w:val="0"/>
          <w:numId w:val="35"/>
        </w:numPr>
        <w:tabs>
          <w:tab w:val="clear" w:pos="567"/>
          <w:tab w:val="clear" w:pos="930"/>
          <w:tab w:val="left" w:pos="0"/>
          <w:tab w:val="num" w:pos="360"/>
        </w:tabs>
        <w:suppressAutoHyphens/>
        <w:spacing w:before="360" w:line="257" w:lineRule="auto"/>
        <w:ind w:left="357" w:hanging="357"/>
        <w:jc w:val="both"/>
        <w:rPr>
          <w:rFonts w:ascii="Arial" w:hAnsi="Arial"/>
          <w:spacing w:val="-2"/>
          <w:sz w:val="21"/>
          <w:szCs w:val="21"/>
        </w:rPr>
      </w:pPr>
      <w:r w:rsidRPr="004E5745">
        <w:rPr>
          <w:rFonts w:ascii="Arial" w:hAnsi="Arial"/>
          <w:b/>
          <w:spacing w:val="-2"/>
          <w:sz w:val="21"/>
          <w:szCs w:val="21"/>
        </w:rPr>
        <w:t>Organización de las pruebas.-</w:t>
      </w:r>
      <w:r w:rsidRPr="004E5745">
        <w:rPr>
          <w:rFonts w:ascii="Arial" w:hAnsi="Arial"/>
          <w:spacing w:val="-2"/>
          <w:sz w:val="21"/>
          <w:szCs w:val="21"/>
        </w:rPr>
        <w:t xml:space="preserve"> Las pruebas serán organizadas con arreglo a las siguientes reglas:</w:t>
      </w:r>
    </w:p>
    <w:p w:rsidR="00785758" w:rsidRPr="004E5745" w:rsidRDefault="00785758" w:rsidP="0053507B">
      <w:pPr>
        <w:numPr>
          <w:ilvl w:val="0"/>
          <w:numId w:val="36"/>
        </w:numPr>
        <w:tabs>
          <w:tab w:val="clear" w:pos="567"/>
          <w:tab w:val="clear" w:pos="1701"/>
          <w:tab w:val="clear" w:pos="1800"/>
          <w:tab w:val="left" w:pos="0"/>
          <w:tab w:val="num" w:pos="720"/>
        </w:tabs>
        <w:suppressAutoHyphens/>
        <w:spacing w:before="120" w:line="257" w:lineRule="auto"/>
        <w:ind w:left="720"/>
        <w:jc w:val="both"/>
        <w:rPr>
          <w:rFonts w:ascii="Arial" w:hAnsi="Arial"/>
          <w:spacing w:val="-2"/>
          <w:sz w:val="21"/>
          <w:szCs w:val="21"/>
        </w:rPr>
      </w:pPr>
      <w:smartTag w:uri="urn:schemas-microsoft-com:office:smarttags" w:element="PersonName">
        <w:smartTagPr>
          <w:attr w:name="ProductID" w:val="La Sociedad Concesionaria"/>
        </w:smartTagPr>
        <w:r w:rsidRPr="004E5745">
          <w:rPr>
            <w:rFonts w:ascii="Arial" w:hAnsi="Arial"/>
            <w:spacing w:val="-2"/>
            <w:sz w:val="21"/>
            <w:szCs w:val="21"/>
          </w:rPr>
          <w:t>La Sociedad Concesionaria</w:t>
        </w:r>
      </w:smartTag>
      <w:r w:rsidRPr="004E5745">
        <w:rPr>
          <w:rFonts w:ascii="Arial" w:hAnsi="Arial"/>
          <w:spacing w:val="-2"/>
          <w:sz w:val="21"/>
          <w:szCs w:val="21"/>
        </w:rPr>
        <w:t xml:space="preserve"> elegirá una norma internacional reconocida. Se utilizará las unidades del sistema métrico internacional.</w:t>
      </w:r>
    </w:p>
    <w:p w:rsidR="00785758" w:rsidRPr="004E5745" w:rsidRDefault="00785758" w:rsidP="0053507B">
      <w:pPr>
        <w:numPr>
          <w:ilvl w:val="0"/>
          <w:numId w:val="36"/>
        </w:numPr>
        <w:tabs>
          <w:tab w:val="clear" w:pos="567"/>
          <w:tab w:val="clear" w:pos="1701"/>
          <w:tab w:val="clear" w:pos="1800"/>
          <w:tab w:val="left" w:pos="0"/>
          <w:tab w:val="num" w:pos="720"/>
        </w:tabs>
        <w:suppressAutoHyphens/>
        <w:spacing w:before="120" w:line="257" w:lineRule="auto"/>
        <w:ind w:left="720"/>
        <w:jc w:val="both"/>
        <w:rPr>
          <w:rFonts w:ascii="Arial" w:hAnsi="Arial"/>
          <w:sz w:val="21"/>
          <w:szCs w:val="21"/>
        </w:rPr>
      </w:pPr>
      <w:smartTag w:uri="urn:schemas-microsoft-com:office:smarttags" w:element="PersonName">
        <w:smartTagPr>
          <w:attr w:name="ProductID" w:val="La Sociedad Concesionaria"/>
        </w:smartTagPr>
        <w:r w:rsidRPr="004E5745">
          <w:rPr>
            <w:rFonts w:ascii="Arial" w:hAnsi="Arial"/>
            <w:spacing w:val="-2"/>
            <w:sz w:val="21"/>
            <w:szCs w:val="21"/>
          </w:rPr>
          <w:t>La Sociedad Concesionaria</w:t>
        </w:r>
      </w:smartTag>
      <w:r w:rsidRPr="004E5745">
        <w:rPr>
          <w:rFonts w:ascii="Arial" w:hAnsi="Arial"/>
          <w:spacing w:val="-2"/>
          <w:sz w:val="21"/>
          <w:szCs w:val="21"/>
        </w:rPr>
        <w:t xml:space="preserve"> comunicará </w:t>
      </w:r>
      <w:r w:rsidR="00792EC2" w:rsidRPr="004E5745">
        <w:rPr>
          <w:rFonts w:ascii="Arial" w:hAnsi="Arial"/>
          <w:spacing w:val="-2"/>
          <w:sz w:val="21"/>
          <w:szCs w:val="21"/>
        </w:rPr>
        <w:t>al Concedente, al Inspector, a</w:t>
      </w:r>
      <w:r w:rsidR="004501CF">
        <w:rPr>
          <w:rFonts w:ascii="Arial" w:hAnsi="Arial"/>
          <w:spacing w:val="-2"/>
          <w:sz w:val="21"/>
          <w:szCs w:val="21"/>
        </w:rPr>
        <w:t>l</w:t>
      </w:r>
      <w:r w:rsidR="00792EC2" w:rsidRPr="004E5745">
        <w:rPr>
          <w:rFonts w:ascii="Arial" w:hAnsi="Arial"/>
          <w:spacing w:val="-2"/>
          <w:sz w:val="21"/>
          <w:szCs w:val="21"/>
        </w:rPr>
        <w:t xml:space="preserve"> OSINERGMIN y a</w:t>
      </w:r>
      <w:r w:rsidR="004501CF">
        <w:rPr>
          <w:rFonts w:ascii="Arial" w:hAnsi="Arial"/>
          <w:spacing w:val="-2"/>
          <w:sz w:val="21"/>
          <w:szCs w:val="21"/>
        </w:rPr>
        <w:t>l</w:t>
      </w:r>
      <w:r w:rsidR="00792EC2" w:rsidRPr="004E5745">
        <w:rPr>
          <w:rFonts w:ascii="Arial" w:hAnsi="Arial"/>
          <w:spacing w:val="-2"/>
          <w:sz w:val="21"/>
          <w:szCs w:val="21"/>
        </w:rPr>
        <w:t xml:space="preserve"> COES, </w:t>
      </w:r>
      <w:r w:rsidRPr="004E5745">
        <w:rPr>
          <w:rFonts w:ascii="Arial" w:hAnsi="Arial"/>
          <w:spacing w:val="-2"/>
          <w:sz w:val="21"/>
          <w:szCs w:val="21"/>
        </w:rPr>
        <w:t>con anticipación de treinta (30) días calendario al inicio de las pruebas, que se encuentra lista para realizar la verificación a que se refiere este anexo. Dicha comunicación indicará la(s) fecha(s), hora(s) y lugar(es) de las pruebas a ser realizadas.</w:t>
      </w:r>
    </w:p>
    <w:p w:rsidR="00785758" w:rsidRPr="004E5745" w:rsidRDefault="00785758" w:rsidP="0053507B">
      <w:pPr>
        <w:numPr>
          <w:ilvl w:val="0"/>
          <w:numId w:val="36"/>
        </w:numPr>
        <w:tabs>
          <w:tab w:val="clear" w:pos="567"/>
          <w:tab w:val="clear" w:pos="1701"/>
          <w:tab w:val="clear" w:pos="1800"/>
          <w:tab w:val="left" w:pos="0"/>
          <w:tab w:val="num" w:pos="720"/>
        </w:tabs>
        <w:suppressAutoHyphens/>
        <w:spacing w:before="120" w:line="257" w:lineRule="auto"/>
        <w:ind w:left="720"/>
        <w:jc w:val="both"/>
        <w:rPr>
          <w:rFonts w:ascii="Arial" w:hAnsi="Arial"/>
          <w:sz w:val="21"/>
          <w:szCs w:val="21"/>
        </w:rPr>
      </w:pPr>
      <w:r w:rsidRPr="004E5745">
        <w:rPr>
          <w:rFonts w:ascii="Arial" w:hAnsi="Arial"/>
          <w:spacing w:val="-2"/>
          <w:sz w:val="21"/>
          <w:szCs w:val="21"/>
        </w:rPr>
        <w:t xml:space="preserve">Aparejados a la comunicación a que se refiere el literal b), </w:t>
      </w:r>
      <w:smartTag w:uri="urn:schemas-microsoft-com:office:smarttags" w:element="PersonName">
        <w:smartTagPr>
          <w:attr w:name="ProductID" w:val="La Sociedad Concesionaria"/>
        </w:smartTagPr>
        <w:r w:rsidRPr="004E5745">
          <w:rPr>
            <w:rFonts w:ascii="Arial" w:hAnsi="Arial"/>
            <w:spacing w:val="-2"/>
            <w:sz w:val="21"/>
            <w:szCs w:val="21"/>
          </w:rPr>
          <w:t>la Sociedad Concesionaria</w:t>
        </w:r>
      </w:smartTag>
      <w:r w:rsidRPr="004E5745">
        <w:rPr>
          <w:rFonts w:ascii="Arial" w:hAnsi="Arial"/>
          <w:spacing w:val="-2"/>
          <w:sz w:val="21"/>
          <w:szCs w:val="21"/>
        </w:rPr>
        <w:t xml:space="preserve"> entregará:</w:t>
      </w:r>
    </w:p>
    <w:p w:rsidR="00785758" w:rsidRPr="004E5745" w:rsidRDefault="00785758" w:rsidP="0053507B">
      <w:pPr>
        <w:numPr>
          <w:ilvl w:val="1"/>
          <w:numId w:val="36"/>
        </w:numPr>
        <w:tabs>
          <w:tab w:val="clear" w:pos="567"/>
          <w:tab w:val="clear" w:pos="1701"/>
          <w:tab w:val="clear" w:pos="1800"/>
          <w:tab w:val="left" w:pos="0"/>
          <w:tab w:val="left" w:pos="720"/>
          <w:tab w:val="num" w:pos="900"/>
        </w:tabs>
        <w:suppressAutoHyphens/>
        <w:spacing w:before="60" w:line="257" w:lineRule="auto"/>
        <w:ind w:left="901" w:hanging="181"/>
        <w:jc w:val="both"/>
        <w:rPr>
          <w:rFonts w:ascii="Arial" w:hAnsi="Arial"/>
          <w:sz w:val="21"/>
          <w:szCs w:val="21"/>
        </w:rPr>
      </w:pPr>
      <w:r w:rsidRPr="004E5745">
        <w:rPr>
          <w:rFonts w:ascii="Arial" w:hAnsi="Arial"/>
          <w:sz w:val="21"/>
          <w:szCs w:val="21"/>
        </w:rPr>
        <w:t>El programa general y los protocolos a seguir, para consideración y aprobación del Inspector.</w:t>
      </w:r>
    </w:p>
    <w:p w:rsidR="00785758" w:rsidRPr="004E5745" w:rsidRDefault="00785758" w:rsidP="0053507B">
      <w:pPr>
        <w:numPr>
          <w:ilvl w:val="1"/>
          <w:numId w:val="36"/>
        </w:numPr>
        <w:tabs>
          <w:tab w:val="clear" w:pos="567"/>
          <w:tab w:val="clear" w:pos="1701"/>
          <w:tab w:val="clear" w:pos="1800"/>
          <w:tab w:val="left" w:pos="0"/>
          <w:tab w:val="left" w:pos="720"/>
          <w:tab w:val="num" w:pos="900"/>
        </w:tabs>
        <w:suppressAutoHyphens/>
        <w:spacing w:before="60" w:line="257" w:lineRule="auto"/>
        <w:ind w:left="901" w:hanging="181"/>
        <w:jc w:val="both"/>
        <w:rPr>
          <w:rFonts w:ascii="Arial" w:hAnsi="Arial"/>
          <w:sz w:val="21"/>
          <w:szCs w:val="21"/>
        </w:rPr>
      </w:pPr>
      <w:r w:rsidRPr="004E5745">
        <w:rPr>
          <w:rFonts w:ascii="Arial" w:hAnsi="Arial"/>
          <w:sz w:val="21"/>
          <w:szCs w:val="21"/>
        </w:rPr>
        <w:t>La aprobación y autorización del COES para efectuar las pruebas especificadas, según lo especificado en su Procedimiento Técnico PR-21 (o el que lo sustituya) indicando las fechas y horas de ejecución.</w:t>
      </w:r>
    </w:p>
    <w:p w:rsidR="00785758" w:rsidRPr="004E5745" w:rsidRDefault="00785758" w:rsidP="0053507B">
      <w:pPr>
        <w:numPr>
          <w:ilvl w:val="1"/>
          <w:numId w:val="36"/>
        </w:numPr>
        <w:tabs>
          <w:tab w:val="clear" w:pos="567"/>
          <w:tab w:val="clear" w:pos="1701"/>
          <w:tab w:val="clear" w:pos="1800"/>
          <w:tab w:val="left" w:pos="0"/>
          <w:tab w:val="left" w:pos="720"/>
          <w:tab w:val="num" w:pos="900"/>
        </w:tabs>
        <w:suppressAutoHyphens/>
        <w:spacing w:before="60" w:line="257" w:lineRule="auto"/>
        <w:ind w:left="901" w:hanging="181"/>
        <w:jc w:val="both"/>
        <w:rPr>
          <w:rFonts w:ascii="Arial" w:hAnsi="Arial"/>
          <w:sz w:val="21"/>
          <w:szCs w:val="21"/>
        </w:rPr>
      </w:pPr>
      <w:r w:rsidRPr="004E5745">
        <w:rPr>
          <w:rFonts w:ascii="Arial" w:hAnsi="Arial"/>
          <w:sz w:val="21"/>
          <w:szCs w:val="21"/>
        </w:rPr>
        <w:t>Todos los diseños de importancia para la prueba, los datos afines, documentos y especificaciones, así como los certificados e informes sobre las condiciones de operación; para la consideración del Inspector.</w:t>
      </w:r>
    </w:p>
    <w:p w:rsidR="00785758" w:rsidRPr="004E5745" w:rsidRDefault="00785758" w:rsidP="0053507B">
      <w:pPr>
        <w:numPr>
          <w:ilvl w:val="1"/>
          <w:numId w:val="36"/>
        </w:numPr>
        <w:tabs>
          <w:tab w:val="clear" w:pos="567"/>
          <w:tab w:val="clear" w:pos="1701"/>
          <w:tab w:val="clear" w:pos="1800"/>
          <w:tab w:val="left" w:pos="0"/>
          <w:tab w:val="left" w:pos="720"/>
          <w:tab w:val="num" w:pos="900"/>
        </w:tabs>
        <w:suppressAutoHyphens/>
        <w:spacing w:before="60" w:line="257" w:lineRule="auto"/>
        <w:ind w:left="901" w:hanging="181"/>
        <w:jc w:val="both"/>
        <w:rPr>
          <w:rFonts w:ascii="Arial" w:hAnsi="Arial"/>
          <w:sz w:val="21"/>
          <w:szCs w:val="21"/>
        </w:rPr>
      </w:pPr>
      <w:r w:rsidRPr="004E5745">
        <w:rPr>
          <w:rFonts w:ascii="Arial" w:hAnsi="Arial"/>
          <w:sz w:val="21"/>
          <w:szCs w:val="21"/>
        </w:rPr>
        <w:t xml:space="preserve">Los estudios de operatividad que requiere el COES para aprobar la incorporación de </w:t>
      </w:r>
      <w:smartTag w:uri="urn:schemas-microsoft-com:office:smarttags" w:element="PersonName">
        <w:smartTagPr>
          <w:attr w:name="ProductID" w:val="la ￼￼￼￼￼￼￼￼￼￼￼￼￼￼￼￼￼￼￼￼￼￼￼￼￼￼￼￼Línea Eléctrica"/>
        </w:smartTagPr>
        <w:r w:rsidRPr="004E5745">
          <w:rPr>
            <w:rFonts w:ascii="Arial" w:hAnsi="Arial"/>
            <w:sz w:val="21"/>
            <w:szCs w:val="21"/>
          </w:rPr>
          <w:t>la Línea Eléctrica</w:t>
        </w:r>
      </w:smartTag>
      <w:r w:rsidRPr="004E5745">
        <w:rPr>
          <w:rFonts w:ascii="Arial" w:hAnsi="Arial"/>
          <w:sz w:val="21"/>
          <w:szCs w:val="21"/>
        </w:rPr>
        <w:t xml:space="preserve"> al SEIN (flujo de potencia, corto circuito, estabilidad, sobretensiones, etc.), así como el estudio sobre descargas atmosféricas en cuya virtud se espere que la tasa de fallas por este motivo no exceda el valor especificado.</w:t>
      </w:r>
    </w:p>
    <w:p w:rsidR="00785758" w:rsidRPr="004E5745" w:rsidRDefault="00785758" w:rsidP="0053507B">
      <w:pPr>
        <w:numPr>
          <w:ilvl w:val="0"/>
          <w:numId w:val="36"/>
        </w:numPr>
        <w:tabs>
          <w:tab w:val="clear" w:pos="567"/>
          <w:tab w:val="clear" w:pos="1701"/>
          <w:tab w:val="clear" w:pos="1800"/>
          <w:tab w:val="left" w:pos="0"/>
          <w:tab w:val="num" w:pos="720"/>
        </w:tabs>
        <w:suppressAutoHyphens/>
        <w:spacing w:before="120" w:line="257" w:lineRule="auto"/>
        <w:ind w:left="720"/>
        <w:jc w:val="both"/>
        <w:rPr>
          <w:rFonts w:ascii="Arial" w:hAnsi="Arial"/>
          <w:spacing w:val="-2"/>
          <w:sz w:val="21"/>
          <w:szCs w:val="21"/>
        </w:rPr>
      </w:pPr>
      <w:smartTag w:uri="urn:schemas-microsoft-com:office:smarttags" w:element="PersonName">
        <w:smartTagPr>
          <w:attr w:name="ProductID" w:val="La Sociedad Concesionaria"/>
        </w:smartTagPr>
        <w:r w:rsidRPr="004E5745">
          <w:rPr>
            <w:rFonts w:ascii="Arial" w:hAnsi="Arial"/>
            <w:spacing w:val="-2"/>
            <w:sz w:val="21"/>
            <w:szCs w:val="21"/>
          </w:rPr>
          <w:t>La Sociedad Concesionaria</w:t>
        </w:r>
      </w:smartTag>
      <w:r w:rsidRPr="004E5745">
        <w:rPr>
          <w:rFonts w:ascii="Arial" w:hAnsi="Arial"/>
          <w:spacing w:val="-2"/>
          <w:sz w:val="21"/>
          <w:szCs w:val="21"/>
        </w:rPr>
        <w:t xml:space="preserve"> designará y destacará al </w:t>
      </w:r>
      <w:r w:rsidR="00792EC2" w:rsidRPr="004E5745">
        <w:rPr>
          <w:rFonts w:ascii="Arial" w:hAnsi="Arial"/>
          <w:spacing w:val="-2"/>
          <w:sz w:val="21"/>
          <w:szCs w:val="21"/>
        </w:rPr>
        <w:t>J</w:t>
      </w:r>
      <w:r w:rsidRPr="004E5745">
        <w:rPr>
          <w:rFonts w:ascii="Arial" w:hAnsi="Arial"/>
          <w:spacing w:val="-2"/>
          <w:sz w:val="21"/>
          <w:szCs w:val="21"/>
        </w:rPr>
        <w:t xml:space="preserve">efe de </w:t>
      </w:r>
      <w:r w:rsidR="00792EC2" w:rsidRPr="004E5745">
        <w:rPr>
          <w:rFonts w:ascii="Arial" w:hAnsi="Arial"/>
          <w:spacing w:val="-2"/>
          <w:sz w:val="21"/>
          <w:szCs w:val="21"/>
        </w:rPr>
        <w:t>P</w:t>
      </w:r>
      <w:r w:rsidRPr="004E5745">
        <w:rPr>
          <w:rFonts w:ascii="Arial" w:hAnsi="Arial"/>
          <w:spacing w:val="-2"/>
          <w:sz w:val="21"/>
          <w:szCs w:val="21"/>
        </w:rPr>
        <w:t xml:space="preserve">ruebas y al personal de apoyo necesario suministrando todos los equipos e instrumentos, debidamente calibrados para la ejecución de las pruebas. El Inspector destacará el personal que indique su contrato de servicio de inspección, y </w:t>
      </w:r>
      <w:r w:rsidR="00EF6116" w:rsidRPr="004E5745">
        <w:rPr>
          <w:rFonts w:ascii="Arial" w:hAnsi="Arial"/>
          <w:spacing w:val="-2"/>
          <w:sz w:val="21"/>
          <w:szCs w:val="21"/>
        </w:rPr>
        <w:t>el Concedente</w:t>
      </w:r>
      <w:r w:rsidRPr="004E5745">
        <w:rPr>
          <w:rFonts w:ascii="Arial" w:hAnsi="Arial"/>
          <w:spacing w:val="-2"/>
          <w:sz w:val="21"/>
          <w:szCs w:val="21"/>
        </w:rPr>
        <w:t xml:space="preserve"> destacará el personal que juzgue necesario.</w:t>
      </w:r>
    </w:p>
    <w:p w:rsidR="00785758" w:rsidRPr="004E5745" w:rsidRDefault="00785758" w:rsidP="0053507B">
      <w:pPr>
        <w:numPr>
          <w:ilvl w:val="0"/>
          <w:numId w:val="36"/>
        </w:numPr>
        <w:tabs>
          <w:tab w:val="clear" w:pos="567"/>
          <w:tab w:val="clear" w:pos="1701"/>
          <w:tab w:val="clear" w:pos="1800"/>
          <w:tab w:val="left" w:pos="0"/>
          <w:tab w:val="num" w:pos="720"/>
        </w:tabs>
        <w:suppressAutoHyphens/>
        <w:spacing w:before="120" w:line="257" w:lineRule="auto"/>
        <w:ind w:left="720"/>
        <w:jc w:val="both"/>
        <w:rPr>
          <w:rFonts w:ascii="Arial" w:hAnsi="Arial"/>
          <w:spacing w:val="-2"/>
          <w:sz w:val="21"/>
          <w:szCs w:val="21"/>
        </w:rPr>
      </w:pPr>
      <w:r w:rsidRPr="004E5745">
        <w:rPr>
          <w:rFonts w:ascii="Arial" w:hAnsi="Arial"/>
          <w:spacing w:val="-2"/>
          <w:sz w:val="21"/>
          <w:szCs w:val="21"/>
        </w:rPr>
        <w:t>Personal de los fabricantes de los equipos podrán participar como observadores</w:t>
      </w:r>
      <w:r w:rsidR="00792EC2" w:rsidRPr="004E5745">
        <w:rPr>
          <w:rFonts w:ascii="Arial" w:hAnsi="Arial"/>
          <w:spacing w:val="-2"/>
          <w:sz w:val="21"/>
          <w:szCs w:val="21"/>
        </w:rPr>
        <w:t xml:space="preserve"> </w:t>
      </w:r>
      <w:r w:rsidR="00792EC2" w:rsidRPr="004E5745">
        <w:rPr>
          <w:rFonts w:ascii="Arial" w:hAnsi="Arial"/>
          <w:sz w:val="21"/>
          <w:szCs w:val="21"/>
        </w:rPr>
        <w:t>o como personal de apoyo a las maniobras.</w:t>
      </w:r>
    </w:p>
    <w:p w:rsidR="00D64D80" w:rsidRPr="00D64D80" w:rsidRDefault="00D64D80" w:rsidP="00D64D80">
      <w:pPr>
        <w:tabs>
          <w:tab w:val="clear" w:pos="567"/>
          <w:tab w:val="left" w:pos="0"/>
        </w:tabs>
        <w:suppressAutoHyphens/>
        <w:spacing w:before="360" w:line="257" w:lineRule="auto"/>
        <w:jc w:val="both"/>
        <w:rPr>
          <w:rFonts w:ascii="Arial" w:hAnsi="Arial"/>
          <w:spacing w:val="-2"/>
          <w:sz w:val="21"/>
          <w:szCs w:val="21"/>
        </w:rPr>
      </w:pPr>
    </w:p>
    <w:p w:rsidR="00785758" w:rsidRPr="004E5745" w:rsidRDefault="00785758" w:rsidP="0053507B">
      <w:pPr>
        <w:numPr>
          <w:ilvl w:val="0"/>
          <w:numId w:val="35"/>
        </w:numPr>
        <w:tabs>
          <w:tab w:val="clear" w:pos="567"/>
          <w:tab w:val="clear" w:pos="930"/>
          <w:tab w:val="left" w:pos="0"/>
          <w:tab w:val="num" w:pos="360"/>
        </w:tabs>
        <w:suppressAutoHyphens/>
        <w:spacing w:before="360" w:line="257" w:lineRule="auto"/>
        <w:ind w:left="357" w:hanging="357"/>
        <w:jc w:val="both"/>
        <w:rPr>
          <w:rFonts w:ascii="Arial" w:hAnsi="Arial"/>
          <w:spacing w:val="-2"/>
          <w:sz w:val="21"/>
          <w:szCs w:val="21"/>
        </w:rPr>
      </w:pPr>
      <w:r w:rsidRPr="004E5745">
        <w:rPr>
          <w:rFonts w:ascii="Arial" w:hAnsi="Arial"/>
          <w:b/>
          <w:spacing w:val="-2"/>
          <w:sz w:val="21"/>
          <w:szCs w:val="21"/>
        </w:rPr>
        <w:lastRenderedPageBreak/>
        <w:t>Ejecución de las pruebas.-</w:t>
      </w:r>
      <w:r w:rsidRPr="004E5745">
        <w:rPr>
          <w:rFonts w:ascii="Arial" w:hAnsi="Arial"/>
          <w:spacing w:val="-2"/>
          <w:sz w:val="21"/>
          <w:szCs w:val="21"/>
        </w:rPr>
        <w:t xml:space="preserve"> La ejecución de las pruebas se sujetarán a las reglas siguientes:</w:t>
      </w:r>
    </w:p>
    <w:p w:rsidR="00785758" w:rsidRPr="004E5745" w:rsidRDefault="00785758" w:rsidP="0053507B">
      <w:pPr>
        <w:numPr>
          <w:ilvl w:val="1"/>
          <w:numId w:val="35"/>
        </w:numPr>
        <w:tabs>
          <w:tab w:val="clear" w:pos="567"/>
          <w:tab w:val="clear" w:pos="1440"/>
          <w:tab w:val="left" w:pos="720"/>
          <w:tab w:val="left" w:pos="2127"/>
          <w:tab w:val="left" w:pos="2160"/>
          <w:tab w:val="left" w:pos="2574"/>
          <w:tab w:val="left" w:pos="2970"/>
          <w:tab w:val="left" w:pos="4320"/>
        </w:tabs>
        <w:suppressAutoHyphens/>
        <w:spacing w:before="120" w:line="257" w:lineRule="auto"/>
        <w:ind w:left="720"/>
        <w:jc w:val="both"/>
        <w:rPr>
          <w:rFonts w:ascii="Arial" w:hAnsi="Arial"/>
          <w:sz w:val="21"/>
          <w:szCs w:val="21"/>
        </w:rPr>
      </w:pPr>
      <w:r w:rsidRPr="004E5745">
        <w:rPr>
          <w:rFonts w:ascii="Arial" w:hAnsi="Arial"/>
          <w:sz w:val="21"/>
          <w:szCs w:val="21"/>
        </w:rPr>
        <w:t xml:space="preserve">El </w:t>
      </w:r>
      <w:r w:rsidR="00B22039" w:rsidRPr="004E5745">
        <w:rPr>
          <w:rFonts w:ascii="Arial" w:hAnsi="Arial"/>
          <w:sz w:val="21"/>
          <w:szCs w:val="21"/>
        </w:rPr>
        <w:t>J</w:t>
      </w:r>
      <w:r w:rsidRPr="004E5745">
        <w:rPr>
          <w:rFonts w:ascii="Arial" w:hAnsi="Arial"/>
          <w:sz w:val="21"/>
          <w:szCs w:val="21"/>
        </w:rPr>
        <w:t xml:space="preserve">efe de </w:t>
      </w:r>
      <w:r w:rsidR="00B22039" w:rsidRPr="004E5745">
        <w:rPr>
          <w:rFonts w:ascii="Arial" w:hAnsi="Arial"/>
          <w:sz w:val="21"/>
          <w:szCs w:val="21"/>
        </w:rPr>
        <w:t>P</w:t>
      </w:r>
      <w:r w:rsidRPr="004E5745">
        <w:rPr>
          <w:rFonts w:ascii="Arial" w:hAnsi="Arial"/>
          <w:sz w:val="21"/>
          <w:szCs w:val="21"/>
        </w:rPr>
        <w:t xml:space="preserve">ruebas conducirá y supervisará las pruebas e informará sobre las condiciones de </w:t>
      </w:r>
      <w:smartTag w:uri="urn:schemas-microsoft-com:office:smarttags" w:element="PersonName">
        <w:smartTagPr>
          <w:attr w:name="ProductID" w:val="la misma. Ser￡"/>
        </w:smartTagPr>
        <w:r w:rsidRPr="004E5745">
          <w:rPr>
            <w:rFonts w:ascii="Arial" w:hAnsi="Arial"/>
            <w:sz w:val="21"/>
            <w:szCs w:val="21"/>
          </w:rPr>
          <w:t>la misma. Será</w:t>
        </w:r>
      </w:smartTag>
      <w:r w:rsidRPr="004E5745">
        <w:rPr>
          <w:rFonts w:ascii="Arial" w:hAnsi="Arial"/>
          <w:sz w:val="21"/>
          <w:szCs w:val="21"/>
        </w:rPr>
        <w:t xml:space="preserve"> asimismo responsable de todas las mediciones, el cómputo de los resultados y la preparación del informe final. Su decisión será determinante ante cualquier pregunta concerniente a la prueba o su ejecución.</w:t>
      </w:r>
    </w:p>
    <w:p w:rsidR="00785758" w:rsidRPr="004E5745" w:rsidRDefault="00785758" w:rsidP="0053507B">
      <w:pPr>
        <w:numPr>
          <w:ilvl w:val="1"/>
          <w:numId w:val="35"/>
        </w:numPr>
        <w:tabs>
          <w:tab w:val="clear" w:pos="567"/>
          <w:tab w:val="clear" w:pos="1440"/>
          <w:tab w:val="left" w:pos="720"/>
          <w:tab w:val="left" w:pos="2127"/>
          <w:tab w:val="left" w:pos="2160"/>
          <w:tab w:val="left" w:pos="2574"/>
          <w:tab w:val="left" w:pos="2970"/>
          <w:tab w:val="left" w:pos="4320"/>
        </w:tabs>
        <w:suppressAutoHyphens/>
        <w:spacing w:before="120" w:line="257" w:lineRule="auto"/>
        <w:ind w:left="720"/>
        <w:jc w:val="both"/>
        <w:rPr>
          <w:rFonts w:ascii="Arial" w:hAnsi="Arial"/>
          <w:sz w:val="21"/>
          <w:szCs w:val="21"/>
        </w:rPr>
      </w:pPr>
      <w:r w:rsidRPr="004E5745">
        <w:rPr>
          <w:rFonts w:ascii="Arial" w:hAnsi="Arial"/>
          <w:sz w:val="21"/>
          <w:szCs w:val="21"/>
        </w:rPr>
        <w:t>Las pruebas se efectuarán de conformidad a los procedimientos e instrucciones del COES</w:t>
      </w:r>
      <w:r w:rsidR="001C5008" w:rsidRPr="004E5745">
        <w:rPr>
          <w:rFonts w:ascii="Arial" w:hAnsi="Arial"/>
          <w:sz w:val="21"/>
          <w:szCs w:val="21"/>
        </w:rPr>
        <w:t>.</w:t>
      </w:r>
    </w:p>
    <w:p w:rsidR="00785758" w:rsidRPr="004E5745" w:rsidRDefault="00785758" w:rsidP="0053507B">
      <w:pPr>
        <w:numPr>
          <w:ilvl w:val="1"/>
          <w:numId w:val="35"/>
        </w:numPr>
        <w:tabs>
          <w:tab w:val="clear" w:pos="567"/>
          <w:tab w:val="clear" w:pos="1440"/>
          <w:tab w:val="left" w:pos="720"/>
        </w:tabs>
        <w:suppressAutoHyphens/>
        <w:spacing w:before="120" w:line="257" w:lineRule="auto"/>
        <w:ind w:left="720"/>
        <w:jc w:val="both"/>
        <w:rPr>
          <w:rFonts w:ascii="Arial" w:hAnsi="Arial"/>
          <w:spacing w:val="-2"/>
          <w:sz w:val="21"/>
          <w:szCs w:val="21"/>
        </w:rPr>
      </w:pPr>
      <w:smartTag w:uri="urn:schemas-microsoft-com:office:smarttags" w:element="PersonName">
        <w:smartTagPr>
          <w:attr w:name="ProductID" w:val="La Sociedad Concesionaria"/>
        </w:smartTagPr>
        <w:r w:rsidRPr="004E5745">
          <w:rPr>
            <w:rFonts w:ascii="Arial" w:hAnsi="Arial"/>
            <w:spacing w:val="-2"/>
            <w:sz w:val="21"/>
            <w:szCs w:val="21"/>
          </w:rPr>
          <w:t>La Sociedad Concesionaria</w:t>
        </w:r>
      </w:smartTag>
      <w:r w:rsidRPr="004E5745">
        <w:rPr>
          <w:rFonts w:ascii="Arial" w:hAnsi="Arial"/>
          <w:spacing w:val="-2"/>
          <w:sz w:val="21"/>
          <w:szCs w:val="21"/>
        </w:rPr>
        <w:t xml:space="preserve"> deberá dar todas las facilidades razonables al Inspector para obtener datos reales, completos y aceptables con respecto a todas las partes del equipo relacionados con la transmisión de energía eléctrica en </w:t>
      </w:r>
      <w:smartTag w:uri="urn:schemas-microsoft-com:office:smarttags" w:element="PersonName">
        <w:smartTagPr>
          <w:attr w:name="ProductID" w:val="la L￭nea El￩ctrica. Asimismo"/>
        </w:smartTagPr>
        <w:r w:rsidRPr="004E5745">
          <w:rPr>
            <w:rFonts w:ascii="Arial" w:hAnsi="Arial"/>
            <w:spacing w:val="-2"/>
            <w:sz w:val="21"/>
            <w:szCs w:val="21"/>
          </w:rPr>
          <w:t xml:space="preserve">la Línea </w:t>
        </w:r>
        <w:r w:rsidR="00B22039" w:rsidRPr="004E5745">
          <w:rPr>
            <w:rFonts w:ascii="Arial" w:hAnsi="Arial"/>
            <w:spacing w:val="-2"/>
            <w:sz w:val="21"/>
            <w:szCs w:val="21"/>
          </w:rPr>
          <w:t>Eléctrica</w:t>
        </w:r>
        <w:r w:rsidRPr="004E5745">
          <w:rPr>
            <w:rFonts w:ascii="Arial" w:hAnsi="Arial"/>
            <w:spacing w:val="-2"/>
            <w:sz w:val="21"/>
            <w:szCs w:val="21"/>
          </w:rPr>
          <w:t>. Asimismo</w:t>
        </w:r>
      </w:smartTag>
      <w:r w:rsidRPr="004E5745">
        <w:rPr>
          <w:rFonts w:ascii="Arial" w:hAnsi="Arial"/>
          <w:spacing w:val="-2"/>
          <w:sz w:val="21"/>
          <w:szCs w:val="21"/>
        </w:rPr>
        <w:t>, el Inspector deberá tener acceso a todos los mecanismos relacionados con el equipamiento electromecánico de</w:t>
      </w:r>
      <w:r w:rsidR="002D4E65" w:rsidRPr="004E5745">
        <w:rPr>
          <w:rFonts w:ascii="Arial" w:hAnsi="Arial"/>
          <w:spacing w:val="-2"/>
          <w:sz w:val="21"/>
          <w:szCs w:val="21"/>
        </w:rPr>
        <w:t xml:space="preserve"> </w:t>
      </w:r>
      <w:smartTag w:uri="urn:schemas-microsoft-com:office:smarttags" w:element="PersonName">
        <w:smartTagPr>
          <w:attr w:name="ProductID" w:val="la L￭nea El￩ctrica."/>
        </w:smartTagPr>
        <w:r w:rsidRPr="004E5745">
          <w:rPr>
            <w:rFonts w:ascii="Arial" w:hAnsi="Arial"/>
            <w:spacing w:val="-2"/>
            <w:sz w:val="21"/>
            <w:szCs w:val="21"/>
          </w:rPr>
          <w:t>l</w:t>
        </w:r>
        <w:r w:rsidR="002D4E65" w:rsidRPr="004E5745">
          <w:rPr>
            <w:rFonts w:ascii="Arial" w:hAnsi="Arial"/>
            <w:spacing w:val="-2"/>
            <w:sz w:val="21"/>
            <w:szCs w:val="21"/>
          </w:rPr>
          <w:t>a Línea Eléctrica</w:t>
        </w:r>
        <w:r w:rsidRPr="004E5745">
          <w:rPr>
            <w:rFonts w:ascii="Arial" w:hAnsi="Arial"/>
            <w:spacing w:val="-2"/>
            <w:sz w:val="21"/>
            <w:szCs w:val="21"/>
          </w:rPr>
          <w:t>.</w:t>
        </w:r>
      </w:smartTag>
    </w:p>
    <w:p w:rsidR="00785758" w:rsidRPr="004E5745" w:rsidRDefault="00785758" w:rsidP="0053507B">
      <w:pPr>
        <w:numPr>
          <w:ilvl w:val="1"/>
          <w:numId w:val="35"/>
        </w:numPr>
        <w:tabs>
          <w:tab w:val="clear" w:pos="567"/>
          <w:tab w:val="clear" w:pos="1440"/>
          <w:tab w:val="clear" w:pos="2268"/>
          <w:tab w:val="left" w:pos="720"/>
          <w:tab w:val="left" w:pos="2574"/>
          <w:tab w:val="left" w:pos="2970"/>
          <w:tab w:val="left" w:pos="4320"/>
        </w:tabs>
        <w:suppressAutoHyphens/>
        <w:spacing w:before="120" w:line="257" w:lineRule="auto"/>
        <w:ind w:left="720"/>
        <w:jc w:val="both"/>
        <w:rPr>
          <w:rFonts w:ascii="Arial" w:hAnsi="Arial"/>
          <w:sz w:val="21"/>
          <w:szCs w:val="21"/>
        </w:rPr>
      </w:pPr>
      <w:r w:rsidRPr="004E5745">
        <w:rPr>
          <w:rFonts w:ascii="Arial" w:hAnsi="Arial"/>
          <w:sz w:val="21"/>
          <w:szCs w:val="21"/>
        </w:rPr>
        <w:t xml:space="preserve">Los principales componentes constitutivos de </w:t>
      </w:r>
      <w:smartTag w:uri="urn:schemas-microsoft-com:office:smarttags" w:element="PersonName">
        <w:smartTagPr>
          <w:attr w:name="ProductID" w:val="la L￭nea El￩ctrica"/>
        </w:smartTagPr>
        <w:r w:rsidRPr="004E5745">
          <w:rPr>
            <w:rFonts w:ascii="Arial" w:hAnsi="Arial"/>
            <w:sz w:val="21"/>
            <w:szCs w:val="21"/>
          </w:rPr>
          <w:t xml:space="preserve">la Línea </w:t>
        </w:r>
        <w:r w:rsidR="00B22039" w:rsidRPr="004E5745">
          <w:rPr>
            <w:rFonts w:ascii="Arial" w:hAnsi="Arial"/>
            <w:sz w:val="21"/>
            <w:szCs w:val="21"/>
          </w:rPr>
          <w:t>Eléctrica</w:t>
        </w:r>
      </w:smartTag>
      <w:r w:rsidRPr="004E5745">
        <w:rPr>
          <w:rFonts w:ascii="Arial" w:hAnsi="Arial"/>
          <w:sz w:val="21"/>
          <w:szCs w:val="21"/>
        </w:rPr>
        <w:t xml:space="preserve"> serán sometidos a inspección a requerimiento del Inspector antes del inicio de la prueba.</w:t>
      </w:r>
    </w:p>
    <w:p w:rsidR="00785758" w:rsidRPr="004E5745" w:rsidRDefault="00785758" w:rsidP="0053507B">
      <w:pPr>
        <w:numPr>
          <w:ilvl w:val="1"/>
          <w:numId w:val="35"/>
        </w:numPr>
        <w:tabs>
          <w:tab w:val="clear" w:pos="567"/>
          <w:tab w:val="clear" w:pos="1440"/>
          <w:tab w:val="left" w:pos="720"/>
        </w:tabs>
        <w:suppressAutoHyphens/>
        <w:spacing w:before="120" w:line="257" w:lineRule="auto"/>
        <w:ind w:left="720"/>
        <w:jc w:val="both"/>
        <w:rPr>
          <w:rFonts w:ascii="Arial" w:hAnsi="Arial"/>
          <w:spacing w:val="-2"/>
          <w:sz w:val="21"/>
          <w:szCs w:val="21"/>
        </w:rPr>
      </w:pPr>
      <w:r w:rsidRPr="004E5745">
        <w:rPr>
          <w:rFonts w:ascii="Arial" w:hAnsi="Arial"/>
          <w:sz w:val="21"/>
          <w:szCs w:val="21"/>
        </w:rPr>
        <w:t>A la finalización de cada prueba y de encontrarse dentro de los niveles de aceptación, se extenderá el acta correspondiente a dicha prueba, dándola por concluida. Cada acta contendrá: i) la relación del personal de las Partes</w:t>
      </w:r>
      <w:r w:rsidR="00537F31">
        <w:rPr>
          <w:rFonts w:ascii="Arial" w:hAnsi="Arial"/>
          <w:sz w:val="21"/>
          <w:szCs w:val="21"/>
        </w:rPr>
        <w:t>, de los representantes del OSINERGMIN</w:t>
      </w:r>
      <w:r w:rsidR="00542270">
        <w:rPr>
          <w:rFonts w:ascii="Arial" w:hAnsi="Arial"/>
          <w:sz w:val="21"/>
          <w:szCs w:val="21"/>
        </w:rPr>
        <w:t>,</w:t>
      </w:r>
      <w:r w:rsidR="00EF6116" w:rsidRPr="004E5745">
        <w:rPr>
          <w:rFonts w:ascii="Arial" w:hAnsi="Arial"/>
          <w:sz w:val="21"/>
          <w:szCs w:val="21"/>
        </w:rPr>
        <w:t xml:space="preserve"> y</w:t>
      </w:r>
      <w:r w:rsidRPr="004E5745">
        <w:rPr>
          <w:rFonts w:ascii="Arial" w:hAnsi="Arial"/>
          <w:sz w:val="21"/>
          <w:szCs w:val="21"/>
        </w:rPr>
        <w:t xml:space="preserve"> el Inspector que participó en las pruebas, ii) el protocolo de las pruebas efectuadas en el cual se indican los resultados obtenidos, iii) la lista de pruebas no efectuadas con el descargo correspondiente; y, iv) </w:t>
      </w:r>
      <w:r w:rsidRPr="004E5745">
        <w:rPr>
          <w:rFonts w:ascii="Arial" w:hAnsi="Arial"/>
          <w:spacing w:val="-2"/>
          <w:sz w:val="21"/>
          <w:szCs w:val="21"/>
        </w:rPr>
        <w:t>Otra información que la Sociedad Concesionaria</w:t>
      </w:r>
      <w:r w:rsidR="00537F31">
        <w:rPr>
          <w:rFonts w:ascii="Arial" w:hAnsi="Arial"/>
          <w:spacing w:val="-2"/>
          <w:sz w:val="21"/>
          <w:szCs w:val="21"/>
        </w:rPr>
        <w:t>, el OSINERGMIN y/</w:t>
      </w:r>
      <w:r w:rsidRPr="004E5745">
        <w:rPr>
          <w:rFonts w:ascii="Arial" w:hAnsi="Arial"/>
          <w:spacing w:val="-2"/>
          <w:sz w:val="21"/>
          <w:szCs w:val="21"/>
        </w:rPr>
        <w:t>o el Inspector considere pertinente.</w:t>
      </w:r>
    </w:p>
    <w:p w:rsidR="00785758" w:rsidRPr="004E5745" w:rsidRDefault="00785758" w:rsidP="0053507B">
      <w:pPr>
        <w:numPr>
          <w:ilvl w:val="1"/>
          <w:numId w:val="35"/>
        </w:numPr>
        <w:tabs>
          <w:tab w:val="clear" w:pos="567"/>
          <w:tab w:val="clear" w:pos="1440"/>
          <w:tab w:val="left" w:pos="720"/>
        </w:tabs>
        <w:suppressAutoHyphens/>
        <w:spacing w:before="120" w:line="257" w:lineRule="auto"/>
        <w:ind w:left="720"/>
        <w:jc w:val="both"/>
        <w:rPr>
          <w:rFonts w:ascii="Arial" w:hAnsi="Arial"/>
          <w:spacing w:val="-2"/>
          <w:sz w:val="21"/>
          <w:szCs w:val="21"/>
        </w:rPr>
      </w:pPr>
      <w:r w:rsidRPr="004E5745">
        <w:rPr>
          <w:rFonts w:ascii="Arial" w:hAnsi="Arial"/>
          <w:spacing w:val="-2"/>
          <w:sz w:val="21"/>
          <w:szCs w:val="21"/>
        </w:rPr>
        <w:t>En caso que el Inspector</w:t>
      </w:r>
      <w:r w:rsidR="005F6AB6">
        <w:rPr>
          <w:rFonts w:ascii="Arial" w:hAnsi="Arial"/>
          <w:spacing w:val="-2"/>
          <w:sz w:val="21"/>
          <w:szCs w:val="21"/>
        </w:rPr>
        <w:t xml:space="preserve"> y/o el OSINERGMIN,</w:t>
      </w:r>
      <w:r w:rsidR="000B5466" w:rsidRPr="004E5745">
        <w:rPr>
          <w:rFonts w:ascii="Arial" w:hAnsi="Arial"/>
          <w:spacing w:val="-2"/>
          <w:sz w:val="21"/>
          <w:szCs w:val="21"/>
        </w:rPr>
        <w:t xml:space="preserve"> </w:t>
      </w:r>
      <w:r w:rsidRPr="004E5745">
        <w:rPr>
          <w:rFonts w:ascii="Arial" w:hAnsi="Arial"/>
          <w:spacing w:val="-2"/>
          <w:sz w:val="21"/>
          <w:szCs w:val="21"/>
        </w:rPr>
        <w:t xml:space="preserve">considere que el resultado no es satisfactorio de acuerdo a lo establecido en las actas de pruebas, </w:t>
      </w:r>
      <w:smartTag w:uri="urn:schemas-microsoft-com:office:smarttags" w:element="PersonName">
        <w:smartTagPr>
          <w:attr w:name="ProductID" w:val="La Sociedad Concesionaria"/>
        </w:smartTagPr>
        <w:r w:rsidRPr="004E5745">
          <w:rPr>
            <w:rFonts w:ascii="Arial" w:hAnsi="Arial"/>
            <w:spacing w:val="-2"/>
            <w:sz w:val="21"/>
            <w:szCs w:val="21"/>
          </w:rPr>
          <w:t>la Sociedad Concesionaria</w:t>
        </w:r>
      </w:smartTag>
      <w:r w:rsidRPr="004E5745">
        <w:rPr>
          <w:rFonts w:ascii="Arial" w:hAnsi="Arial"/>
          <w:spacing w:val="-2"/>
          <w:sz w:val="21"/>
          <w:szCs w:val="21"/>
        </w:rPr>
        <w:t xml:space="preserve"> procederá a efectuar la subsanación correspondiente. La nueva prueba se hará únicamente en el punto o en los puntos que no resultaron satisfactorios.</w:t>
      </w:r>
    </w:p>
    <w:p w:rsidR="00785758" w:rsidRDefault="00EF6116" w:rsidP="0053507B">
      <w:pPr>
        <w:spacing w:before="120" w:line="257" w:lineRule="auto"/>
        <w:ind w:left="709"/>
        <w:jc w:val="both"/>
        <w:rPr>
          <w:rFonts w:ascii="Arial" w:hAnsi="Arial"/>
          <w:sz w:val="21"/>
          <w:szCs w:val="21"/>
        </w:rPr>
      </w:pPr>
      <w:r w:rsidRPr="004E5745">
        <w:rPr>
          <w:rFonts w:ascii="Arial" w:hAnsi="Arial"/>
          <w:sz w:val="21"/>
          <w:szCs w:val="21"/>
        </w:rPr>
        <w:t>El Concedente</w:t>
      </w:r>
      <w:r w:rsidR="00501B94">
        <w:rPr>
          <w:rFonts w:ascii="Arial" w:hAnsi="Arial"/>
          <w:sz w:val="21"/>
          <w:szCs w:val="21"/>
        </w:rPr>
        <w:t xml:space="preserve"> y/o el OSINERGMIN</w:t>
      </w:r>
      <w:r w:rsidR="00785758" w:rsidRPr="004E5745">
        <w:rPr>
          <w:rFonts w:ascii="Arial" w:hAnsi="Arial"/>
          <w:sz w:val="21"/>
          <w:szCs w:val="21"/>
        </w:rPr>
        <w:t xml:space="preserve"> no podrá</w:t>
      </w:r>
      <w:r w:rsidR="00501B94">
        <w:rPr>
          <w:rFonts w:ascii="Arial" w:hAnsi="Arial"/>
          <w:sz w:val="21"/>
          <w:szCs w:val="21"/>
        </w:rPr>
        <w:t>n</w:t>
      </w:r>
      <w:r w:rsidR="00785758" w:rsidRPr="004E5745">
        <w:rPr>
          <w:rFonts w:ascii="Arial" w:hAnsi="Arial"/>
          <w:sz w:val="21"/>
          <w:szCs w:val="21"/>
        </w:rPr>
        <w:t xml:space="preserve"> solicitar nuevas pruebas o inspecciones ni observar o rechazar sus resultados, en caso que sus representantes no </w:t>
      </w:r>
      <w:r w:rsidR="00B22039" w:rsidRPr="004E5745">
        <w:rPr>
          <w:rFonts w:ascii="Arial" w:hAnsi="Arial"/>
          <w:sz w:val="21"/>
          <w:szCs w:val="21"/>
        </w:rPr>
        <w:t xml:space="preserve">hayan asistido </w:t>
      </w:r>
      <w:r w:rsidR="00785758" w:rsidRPr="004E5745">
        <w:rPr>
          <w:rFonts w:ascii="Arial" w:hAnsi="Arial"/>
          <w:sz w:val="21"/>
          <w:szCs w:val="21"/>
        </w:rPr>
        <w:t>a dichas pruebas o inspecciones.</w:t>
      </w:r>
    </w:p>
    <w:p w:rsidR="00501B94" w:rsidRPr="004E5745" w:rsidRDefault="00501B94" w:rsidP="0053507B">
      <w:pPr>
        <w:spacing w:before="120" w:line="257" w:lineRule="auto"/>
        <w:ind w:left="709"/>
        <w:jc w:val="both"/>
        <w:rPr>
          <w:rFonts w:ascii="Arial" w:hAnsi="Arial"/>
          <w:sz w:val="21"/>
          <w:szCs w:val="21"/>
        </w:rPr>
      </w:pPr>
      <w:r>
        <w:rPr>
          <w:rFonts w:ascii="Arial" w:hAnsi="Arial"/>
          <w:sz w:val="21"/>
          <w:szCs w:val="21"/>
        </w:rPr>
        <w:t xml:space="preserve">Finalizadas las pruebas, el Jefe de Pruebas remitirá al COES, las actas correspondientes debidamente aprobadas por el Inspector, para que éste proceda a dar inicio con el programa de puesta en servicio de cada componente de </w:t>
      </w:r>
      <w:smartTag w:uri="urn:schemas-microsoft-com:office:smarttags" w:element="PersonName">
        <w:smartTagPr>
          <w:attr w:name="ProductID" w:val="la L￭nea El￩ctrica."/>
        </w:smartTagPr>
        <w:r>
          <w:rPr>
            <w:rFonts w:ascii="Arial" w:hAnsi="Arial"/>
            <w:sz w:val="21"/>
            <w:szCs w:val="21"/>
          </w:rPr>
          <w:t>la Línea Eléctrica.</w:t>
        </w:r>
      </w:smartTag>
    </w:p>
    <w:p w:rsidR="00785758" w:rsidRDefault="00785758" w:rsidP="0053507B">
      <w:pPr>
        <w:numPr>
          <w:ilvl w:val="1"/>
          <w:numId w:val="35"/>
        </w:numPr>
        <w:tabs>
          <w:tab w:val="clear" w:pos="567"/>
          <w:tab w:val="clear" w:pos="1440"/>
          <w:tab w:val="left" w:pos="720"/>
          <w:tab w:val="left" w:pos="2160"/>
          <w:tab w:val="left" w:pos="2574"/>
          <w:tab w:val="left" w:pos="2970"/>
          <w:tab w:val="left" w:pos="4320"/>
        </w:tabs>
        <w:suppressAutoHyphens/>
        <w:spacing w:before="120" w:line="257" w:lineRule="auto"/>
        <w:ind w:left="720"/>
        <w:jc w:val="both"/>
        <w:rPr>
          <w:rFonts w:ascii="Arial" w:hAnsi="Arial"/>
          <w:sz w:val="21"/>
          <w:szCs w:val="21"/>
        </w:rPr>
      </w:pPr>
      <w:r w:rsidRPr="004E5745">
        <w:rPr>
          <w:rFonts w:ascii="Arial" w:hAnsi="Arial"/>
          <w:sz w:val="21"/>
          <w:szCs w:val="21"/>
        </w:rPr>
        <w:t xml:space="preserve">Concluidas todas las pruebas, el </w:t>
      </w:r>
      <w:r w:rsidR="00B22039" w:rsidRPr="004E5745">
        <w:rPr>
          <w:rFonts w:ascii="Arial" w:hAnsi="Arial"/>
          <w:sz w:val="21"/>
          <w:szCs w:val="21"/>
        </w:rPr>
        <w:t>J</w:t>
      </w:r>
      <w:r w:rsidRPr="004E5745">
        <w:rPr>
          <w:rFonts w:ascii="Arial" w:hAnsi="Arial"/>
          <w:sz w:val="21"/>
          <w:szCs w:val="21"/>
        </w:rPr>
        <w:t xml:space="preserve">efe de </w:t>
      </w:r>
      <w:r w:rsidR="00B22039" w:rsidRPr="004E5745">
        <w:rPr>
          <w:rFonts w:ascii="Arial" w:hAnsi="Arial"/>
          <w:sz w:val="21"/>
          <w:szCs w:val="21"/>
        </w:rPr>
        <w:t>P</w:t>
      </w:r>
      <w:r w:rsidRPr="004E5745">
        <w:rPr>
          <w:rFonts w:ascii="Arial" w:hAnsi="Arial"/>
          <w:sz w:val="21"/>
          <w:szCs w:val="21"/>
        </w:rPr>
        <w:t>ruebas elaborará y entregará al Inspector</w:t>
      </w:r>
      <w:r w:rsidR="00501B94">
        <w:rPr>
          <w:rFonts w:ascii="Arial" w:hAnsi="Arial"/>
          <w:sz w:val="21"/>
          <w:szCs w:val="21"/>
        </w:rPr>
        <w:t>, al OSINERGMIN</w:t>
      </w:r>
      <w:r w:rsidR="00EF6116" w:rsidRPr="004E5745">
        <w:rPr>
          <w:rFonts w:ascii="Arial" w:hAnsi="Arial"/>
          <w:sz w:val="21"/>
          <w:szCs w:val="21"/>
        </w:rPr>
        <w:t xml:space="preserve"> y </w:t>
      </w:r>
      <w:r w:rsidR="002E7461" w:rsidRPr="004E5745">
        <w:rPr>
          <w:rFonts w:ascii="Arial" w:hAnsi="Arial"/>
          <w:sz w:val="21"/>
          <w:szCs w:val="21"/>
        </w:rPr>
        <w:t>a</w:t>
      </w:r>
      <w:r w:rsidR="000B5466" w:rsidRPr="004E5745">
        <w:rPr>
          <w:rFonts w:ascii="Arial" w:hAnsi="Arial"/>
          <w:sz w:val="21"/>
          <w:szCs w:val="21"/>
        </w:rPr>
        <w:t>l Con</w:t>
      </w:r>
      <w:smartTag w:uri="urn:schemas-microsoft-com:office:smarttags" w:element="PersonName">
        <w:r w:rsidR="000B5466" w:rsidRPr="004E5745">
          <w:rPr>
            <w:rFonts w:ascii="Arial" w:hAnsi="Arial"/>
            <w:sz w:val="21"/>
            <w:szCs w:val="21"/>
          </w:rPr>
          <w:t>cede</w:t>
        </w:r>
      </w:smartTag>
      <w:r w:rsidR="000B5466" w:rsidRPr="004E5745">
        <w:rPr>
          <w:rFonts w:ascii="Arial" w:hAnsi="Arial"/>
          <w:sz w:val="21"/>
          <w:szCs w:val="21"/>
        </w:rPr>
        <w:t>nte</w:t>
      </w:r>
      <w:r w:rsidRPr="004E5745">
        <w:rPr>
          <w:rFonts w:ascii="Arial" w:hAnsi="Arial"/>
          <w:sz w:val="21"/>
          <w:szCs w:val="21"/>
        </w:rPr>
        <w:t xml:space="preserve">, un informe final, con los detalles de cálculo y la presentación de resultados. </w:t>
      </w:r>
      <w:r w:rsidR="00EF6116" w:rsidRPr="004E5745">
        <w:rPr>
          <w:rFonts w:ascii="Arial" w:hAnsi="Arial"/>
          <w:sz w:val="21"/>
          <w:szCs w:val="21"/>
        </w:rPr>
        <w:t xml:space="preserve">El Inspector </w:t>
      </w:r>
      <w:r w:rsidR="002E7461" w:rsidRPr="004E5745">
        <w:rPr>
          <w:rFonts w:ascii="Arial" w:hAnsi="Arial"/>
          <w:sz w:val="21"/>
          <w:szCs w:val="21"/>
        </w:rPr>
        <w:t xml:space="preserve">deberá aprobar el informe final en un plazo de Diez (10) Días de entregado dicho documento. </w:t>
      </w:r>
      <w:r w:rsidRPr="004E5745">
        <w:rPr>
          <w:rFonts w:ascii="Arial" w:hAnsi="Arial"/>
          <w:sz w:val="21"/>
          <w:szCs w:val="21"/>
        </w:rPr>
        <w:t xml:space="preserve">El procedimiento de verificación a que se refiere este anexo, se entenderá cumplido cuando </w:t>
      </w:r>
      <w:r w:rsidR="000B5466" w:rsidRPr="004E5745">
        <w:rPr>
          <w:rFonts w:ascii="Arial" w:hAnsi="Arial"/>
          <w:sz w:val="21"/>
          <w:szCs w:val="21"/>
        </w:rPr>
        <w:t xml:space="preserve">el </w:t>
      </w:r>
      <w:r w:rsidR="00501B94">
        <w:rPr>
          <w:rFonts w:ascii="Arial" w:hAnsi="Arial"/>
          <w:sz w:val="21"/>
          <w:szCs w:val="21"/>
        </w:rPr>
        <w:t>OSINERGMIN</w:t>
      </w:r>
      <w:r w:rsidR="00501B94" w:rsidRPr="004E5745">
        <w:rPr>
          <w:rFonts w:ascii="Arial" w:hAnsi="Arial"/>
          <w:sz w:val="21"/>
          <w:szCs w:val="21"/>
        </w:rPr>
        <w:t xml:space="preserve"> </w:t>
      </w:r>
      <w:r w:rsidRPr="004E5745">
        <w:rPr>
          <w:rFonts w:ascii="Arial" w:hAnsi="Arial"/>
          <w:sz w:val="21"/>
          <w:szCs w:val="21"/>
        </w:rPr>
        <w:t>apruebe el citado informe final, lo cual ocurrirá en el plazo</w:t>
      </w:r>
      <w:r w:rsidR="00B22039" w:rsidRPr="004E5745">
        <w:rPr>
          <w:rFonts w:ascii="Arial" w:hAnsi="Arial"/>
          <w:sz w:val="21"/>
          <w:szCs w:val="21"/>
        </w:rPr>
        <w:t xml:space="preserve"> máximo</w:t>
      </w:r>
      <w:r w:rsidRPr="004E5745">
        <w:rPr>
          <w:rFonts w:ascii="Arial" w:hAnsi="Arial"/>
          <w:sz w:val="21"/>
          <w:szCs w:val="21"/>
        </w:rPr>
        <w:t xml:space="preserve"> de </w:t>
      </w:r>
      <w:r w:rsidR="00B22039" w:rsidRPr="004E5745">
        <w:rPr>
          <w:rFonts w:ascii="Arial" w:hAnsi="Arial"/>
          <w:sz w:val="21"/>
          <w:szCs w:val="21"/>
        </w:rPr>
        <w:t>Diez (</w:t>
      </w:r>
      <w:r w:rsidRPr="004E5745">
        <w:rPr>
          <w:rFonts w:ascii="Arial" w:hAnsi="Arial"/>
          <w:sz w:val="21"/>
          <w:szCs w:val="21"/>
        </w:rPr>
        <w:t>10</w:t>
      </w:r>
      <w:r w:rsidR="00B22039" w:rsidRPr="004E5745">
        <w:rPr>
          <w:rFonts w:ascii="Arial" w:hAnsi="Arial"/>
          <w:sz w:val="21"/>
          <w:szCs w:val="21"/>
        </w:rPr>
        <w:t>)</w:t>
      </w:r>
      <w:r w:rsidRPr="004E5745">
        <w:rPr>
          <w:rFonts w:ascii="Arial" w:hAnsi="Arial"/>
          <w:sz w:val="21"/>
          <w:szCs w:val="21"/>
        </w:rPr>
        <w:t xml:space="preserve"> Días de </w:t>
      </w:r>
      <w:r w:rsidR="000B5466" w:rsidRPr="004E5745">
        <w:rPr>
          <w:rFonts w:ascii="Arial" w:hAnsi="Arial"/>
          <w:sz w:val="21"/>
          <w:szCs w:val="21"/>
        </w:rPr>
        <w:t xml:space="preserve">la </w:t>
      </w:r>
      <w:r w:rsidR="00EF6116" w:rsidRPr="004E5745">
        <w:rPr>
          <w:rFonts w:ascii="Arial" w:hAnsi="Arial"/>
          <w:sz w:val="21"/>
          <w:szCs w:val="21"/>
        </w:rPr>
        <w:t>entrega del informe final por parte del Inspector.</w:t>
      </w:r>
      <w:r w:rsidRPr="004E5745">
        <w:rPr>
          <w:rFonts w:ascii="Arial" w:hAnsi="Arial"/>
          <w:sz w:val="21"/>
          <w:szCs w:val="21"/>
        </w:rPr>
        <w:t xml:space="preserve"> El silencio comportará aprobación del informe.</w:t>
      </w:r>
    </w:p>
    <w:p w:rsidR="00785758" w:rsidRPr="004E5745" w:rsidRDefault="00785758" w:rsidP="0053507B">
      <w:pPr>
        <w:tabs>
          <w:tab w:val="clear" w:pos="567"/>
          <w:tab w:val="clear" w:pos="1134"/>
          <w:tab w:val="clear" w:pos="1701"/>
          <w:tab w:val="clear" w:pos="2268"/>
          <w:tab w:val="clear" w:pos="2835"/>
        </w:tabs>
        <w:spacing w:before="120" w:line="257" w:lineRule="auto"/>
        <w:rPr>
          <w:rFonts w:ascii="Arial" w:hAnsi="Arial"/>
          <w:sz w:val="21"/>
          <w:szCs w:val="21"/>
        </w:rPr>
      </w:pPr>
    </w:p>
    <w:p w:rsidR="005A5220" w:rsidRPr="00FA402C" w:rsidRDefault="00785758" w:rsidP="00FA402C">
      <w:pPr>
        <w:tabs>
          <w:tab w:val="left" w:pos="0"/>
          <w:tab w:val="left" w:pos="1276"/>
        </w:tabs>
        <w:spacing w:before="360" w:after="240" w:line="257" w:lineRule="auto"/>
        <w:ind w:left="567" w:hanging="567"/>
        <w:jc w:val="center"/>
        <w:outlineLvl w:val="0"/>
        <w:rPr>
          <w:rFonts w:ascii="Arial" w:hAnsi="Arial"/>
          <w:b/>
          <w:sz w:val="26"/>
          <w:szCs w:val="26"/>
          <w:u w:val="single"/>
        </w:rPr>
      </w:pPr>
      <w:r w:rsidRPr="004E5745">
        <w:rPr>
          <w:rFonts w:ascii="Arial" w:hAnsi="Arial"/>
          <w:sz w:val="22"/>
          <w:szCs w:val="22"/>
        </w:rPr>
        <w:br w:type="page"/>
      </w:r>
      <w:r w:rsidRPr="00FA402C">
        <w:rPr>
          <w:rFonts w:ascii="Arial" w:hAnsi="Arial"/>
          <w:b/>
          <w:sz w:val="26"/>
          <w:szCs w:val="26"/>
          <w:u w:val="single"/>
        </w:rPr>
        <w:lastRenderedPageBreak/>
        <w:t>Anexo Nº 3</w:t>
      </w:r>
    </w:p>
    <w:p w:rsidR="008C1402" w:rsidRPr="00FA402C" w:rsidRDefault="008C1402" w:rsidP="00FA402C">
      <w:pPr>
        <w:tabs>
          <w:tab w:val="left" w:pos="0"/>
          <w:tab w:val="left" w:pos="1276"/>
        </w:tabs>
        <w:spacing w:before="120" w:after="240" w:line="257" w:lineRule="auto"/>
        <w:ind w:left="567" w:hanging="567"/>
        <w:jc w:val="center"/>
        <w:outlineLvl w:val="0"/>
        <w:rPr>
          <w:rFonts w:ascii="Arial" w:hAnsi="Arial"/>
          <w:b/>
          <w:sz w:val="26"/>
          <w:szCs w:val="26"/>
        </w:rPr>
      </w:pPr>
      <w:r w:rsidRPr="00FA402C">
        <w:rPr>
          <w:rFonts w:ascii="Arial" w:hAnsi="Arial"/>
          <w:b/>
          <w:sz w:val="26"/>
          <w:szCs w:val="26"/>
        </w:rPr>
        <w:t>Definiciones</w:t>
      </w:r>
    </w:p>
    <w:p w:rsidR="00070F13" w:rsidRDefault="00EA7359">
      <w:pPr>
        <w:numPr>
          <w:ilvl w:val="0"/>
          <w:numId w:val="46"/>
        </w:numPr>
        <w:tabs>
          <w:tab w:val="clear" w:pos="567"/>
          <w:tab w:val="clear" w:pos="930"/>
          <w:tab w:val="clear" w:pos="1134"/>
          <w:tab w:val="clear" w:pos="1701"/>
          <w:tab w:val="clear" w:pos="2268"/>
          <w:tab w:val="clear" w:pos="2835"/>
          <w:tab w:val="left" w:pos="426"/>
        </w:tabs>
        <w:spacing w:before="120" w:line="250" w:lineRule="auto"/>
        <w:ind w:left="425" w:hanging="425"/>
        <w:jc w:val="both"/>
        <w:rPr>
          <w:rFonts w:ascii="Arial" w:hAnsi="Arial"/>
          <w:color w:val="000000"/>
          <w:u w:val="single"/>
        </w:rPr>
      </w:pPr>
      <w:r w:rsidRPr="00712D22">
        <w:rPr>
          <w:rFonts w:ascii="Arial" w:hAnsi="Arial"/>
          <w:color w:val="000000"/>
          <w:u w:val="single"/>
        </w:rPr>
        <w:t>Acreedores Permitidos:</w:t>
      </w:r>
    </w:p>
    <w:p w:rsidR="00BA5A45" w:rsidRPr="004E5745" w:rsidRDefault="00BA5A45" w:rsidP="00FE4AE1">
      <w:pPr>
        <w:tabs>
          <w:tab w:val="clear" w:pos="567"/>
          <w:tab w:val="clear" w:pos="1134"/>
          <w:tab w:val="clear" w:pos="1701"/>
          <w:tab w:val="clear" w:pos="2268"/>
          <w:tab w:val="clear" w:pos="2835"/>
          <w:tab w:val="left" w:pos="426"/>
        </w:tabs>
        <w:spacing w:before="80" w:line="250" w:lineRule="auto"/>
        <w:ind w:left="426"/>
        <w:jc w:val="both"/>
        <w:rPr>
          <w:rFonts w:ascii="Arial" w:hAnsi="Arial"/>
          <w:color w:val="000000"/>
        </w:rPr>
      </w:pPr>
      <w:r w:rsidRPr="004E5745">
        <w:rPr>
          <w:rFonts w:ascii="Arial" w:hAnsi="Arial"/>
          <w:color w:val="000000"/>
        </w:rPr>
        <w:t xml:space="preserve">El concepto de Acreedores Permitidos es sólo aplicable para </w:t>
      </w:r>
      <w:r w:rsidR="00127A57" w:rsidRPr="004E5745">
        <w:rPr>
          <w:rFonts w:ascii="Arial" w:hAnsi="Arial"/>
          <w:color w:val="000000"/>
        </w:rPr>
        <w:t>la deuda garantizada descrita</w:t>
      </w:r>
      <w:r w:rsidR="00125E0E" w:rsidRPr="004E5745">
        <w:rPr>
          <w:rFonts w:ascii="Arial" w:hAnsi="Arial"/>
          <w:color w:val="000000"/>
        </w:rPr>
        <w:t xml:space="preserve"> en la Cláusula 9 del Contrato</w:t>
      </w:r>
      <w:r w:rsidRPr="004E5745">
        <w:rPr>
          <w:rFonts w:ascii="Arial" w:hAnsi="Arial"/>
          <w:color w:val="000000"/>
        </w:rPr>
        <w:t>. Para tales efectos, Acreedor Permitido será:</w:t>
      </w:r>
    </w:p>
    <w:p w:rsidR="00EA7359" w:rsidRPr="004E5745" w:rsidRDefault="00EA7359" w:rsidP="00FE4AE1">
      <w:pPr>
        <w:tabs>
          <w:tab w:val="clear" w:pos="567"/>
          <w:tab w:val="clear" w:pos="1134"/>
          <w:tab w:val="clear" w:pos="1701"/>
          <w:tab w:val="clear" w:pos="2268"/>
          <w:tab w:val="clear" w:pos="2835"/>
        </w:tabs>
        <w:spacing w:before="60" w:line="250" w:lineRule="auto"/>
        <w:ind w:left="851" w:hanging="425"/>
        <w:jc w:val="both"/>
        <w:rPr>
          <w:rFonts w:ascii="Arial" w:hAnsi="Arial"/>
          <w:color w:val="000000"/>
        </w:rPr>
      </w:pPr>
      <w:r w:rsidRPr="004E5745">
        <w:rPr>
          <w:rFonts w:ascii="Arial" w:hAnsi="Arial"/>
          <w:color w:val="000000"/>
        </w:rPr>
        <w:t>(i)</w:t>
      </w:r>
      <w:r w:rsidRPr="004E5745">
        <w:rPr>
          <w:rFonts w:ascii="Arial" w:hAnsi="Arial"/>
          <w:color w:val="000000"/>
        </w:rPr>
        <w:tab/>
        <w:t>cualquier institución multilateral de crédito de la cual el Estado de la República del Perú sea miembro;</w:t>
      </w:r>
    </w:p>
    <w:p w:rsidR="00EA7359" w:rsidRPr="004E5745" w:rsidRDefault="00EA7359" w:rsidP="00FE4AE1">
      <w:pPr>
        <w:tabs>
          <w:tab w:val="clear" w:pos="567"/>
          <w:tab w:val="clear" w:pos="1134"/>
          <w:tab w:val="clear" w:pos="1701"/>
          <w:tab w:val="clear" w:pos="2268"/>
          <w:tab w:val="clear" w:pos="2835"/>
        </w:tabs>
        <w:spacing w:before="60" w:line="250" w:lineRule="auto"/>
        <w:ind w:left="851" w:hanging="425"/>
        <w:jc w:val="both"/>
        <w:rPr>
          <w:rFonts w:ascii="Arial" w:hAnsi="Arial"/>
          <w:color w:val="000000"/>
        </w:rPr>
      </w:pPr>
      <w:r w:rsidRPr="004E5745">
        <w:rPr>
          <w:rFonts w:ascii="Arial" w:hAnsi="Arial"/>
          <w:color w:val="000000"/>
        </w:rPr>
        <w:t>(ii)</w:t>
      </w:r>
      <w:r w:rsidRPr="004E5745">
        <w:rPr>
          <w:rFonts w:ascii="Arial" w:hAnsi="Arial"/>
          <w:color w:val="000000"/>
        </w:rPr>
        <w:tab/>
        <w:t>cualquier institución o cualquier agencia gubernamental de cualquier país con el cual el Estado de la República del Perú mantenga relaciones diplomáticas;</w:t>
      </w:r>
    </w:p>
    <w:p w:rsidR="00EA7359" w:rsidRPr="004E5745" w:rsidRDefault="00EA7359" w:rsidP="00FE4AE1">
      <w:pPr>
        <w:tabs>
          <w:tab w:val="clear" w:pos="567"/>
          <w:tab w:val="clear" w:pos="1134"/>
          <w:tab w:val="clear" w:pos="1701"/>
          <w:tab w:val="clear" w:pos="2268"/>
          <w:tab w:val="clear" w:pos="2835"/>
        </w:tabs>
        <w:spacing w:before="60" w:line="250" w:lineRule="auto"/>
        <w:ind w:left="851" w:hanging="425"/>
        <w:jc w:val="both"/>
        <w:rPr>
          <w:rFonts w:ascii="Arial" w:hAnsi="Arial"/>
          <w:color w:val="000000"/>
        </w:rPr>
      </w:pPr>
      <w:r w:rsidRPr="004E5745">
        <w:rPr>
          <w:rFonts w:ascii="Arial" w:hAnsi="Arial"/>
          <w:color w:val="000000"/>
        </w:rPr>
        <w:t>(iii)</w:t>
      </w:r>
      <w:r w:rsidRPr="004E5745">
        <w:rPr>
          <w:rFonts w:ascii="Arial" w:hAnsi="Arial"/>
          <w:color w:val="000000"/>
        </w:rPr>
        <w:tab/>
        <w:t xml:space="preserve">cualquier institución financiera aprobada por el Estado de la República del Perú y designada como Banco Extranjero de Primera Categoría en </w:t>
      </w:r>
      <w:smartTag w:uri="urn:schemas-microsoft-com:office:smarttags" w:element="PersonName">
        <w:smartTagPr>
          <w:attr w:name="ProductID" w:val="la Circular N"/>
        </w:smartTagPr>
        <w:r w:rsidRPr="004E5745">
          <w:rPr>
            <w:rFonts w:ascii="Arial" w:hAnsi="Arial"/>
            <w:color w:val="000000"/>
          </w:rPr>
          <w:t>la Circular N</w:t>
        </w:r>
      </w:smartTag>
      <w:r w:rsidRPr="004E5745">
        <w:rPr>
          <w:rFonts w:ascii="Arial" w:hAnsi="Arial"/>
          <w:color w:val="000000"/>
        </w:rPr>
        <w:t xml:space="preserve">° </w:t>
      </w:r>
      <w:r w:rsidR="00125E0E" w:rsidRPr="004E5745">
        <w:rPr>
          <w:rFonts w:ascii="Arial" w:hAnsi="Arial"/>
          <w:color w:val="000000"/>
        </w:rPr>
        <w:t>0</w:t>
      </w:r>
      <w:r w:rsidR="00063AB3">
        <w:rPr>
          <w:rFonts w:ascii="Arial" w:hAnsi="Arial"/>
          <w:color w:val="000000"/>
        </w:rPr>
        <w:t>4</w:t>
      </w:r>
      <w:r w:rsidR="00125E0E" w:rsidRPr="004E5745">
        <w:rPr>
          <w:rFonts w:ascii="Arial" w:hAnsi="Arial"/>
          <w:color w:val="000000"/>
        </w:rPr>
        <w:t>2</w:t>
      </w:r>
      <w:r w:rsidRPr="004E5745">
        <w:rPr>
          <w:rFonts w:ascii="Arial" w:hAnsi="Arial"/>
          <w:color w:val="000000"/>
        </w:rPr>
        <w:t>-20</w:t>
      </w:r>
      <w:r w:rsidR="00063AB3">
        <w:rPr>
          <w:rFonts w:ascii="Arial" w:hAnsi="Arial"/>
          <w:color w:val="000000"/>
        </w:rPr>
        <w:t>1</w:t>
      </w:r>
      <w:r w:rsidRPr="004E5745">
        <w:rPr>
          <w:rFonts w:ascii="Arial" w:hAnsi="Arial"/>
          <w:color w:val="000000"/>
        </w:rPr>
        <w:t>0-BCRP, emitida por el Banco Central de Reserva del Perú, o cualquier otra circular que la modifique, y adicionalmente las que las sustituyan, en el extremo en que incorporen nuevas instituciones;</w:t>
      </w:r>
    </w:p>
    <w:p w:rsidR="00EA7359" w:rsidRPr="004E5745" w:rsidRDefault="00EA7359" w:rsidP="00FE4AE1">
      <w:pPr>
        <w:tabs>
          <w:tab w:val="clear" w:pos="567"/>
          <w:tab w:val="clear" w:pos="1134"/>
          <w:tab w:val="clear" w:pos="1701"/>
          <w:tab w:val="clear" w:pos="2268"/>
          <w:tab w:val="clear" w:pos="2835"/>
        </w:tabs>
        <w:spacing w:before="60" w:line="250" w:lineRule="auto"/>
        <w:ind w:left="851" w:hanging="425"/>
        <w:jc w:val="both"/>
        <w:rPr>
          <w:rFonts w:ascii="Arial" w:hAnsi="Arial"/>
          <w:color w:val="000000"/>
        </w:rPr>
      </w:pPr>
      <w:r w:rsidRPr="004E5745">
        <w:rPr>
          <w:rFonts w:ascii="Arial" w:hAnsi="Arial"/>
          <w:color w:val="000000"/>
        </w:rPr>
        <w:t>(iv)</w:t>
      </w:r>
      <w:r w:rsidRPr="004E5745">
        <w:rPr>
          <w:rFonts w:ascii="Arial" w:hAnsi="Arial"/>
          <w:color w:val="000000"/>
        </w:rPr>
        <w:tab/>
        <w:t xml:space="preserve">cualquier otra institución financiera internacional aprobada por el </w:t>
      </w:r>
      <w:r w:rsidR="0093269A" w:rsidRPr="004E5745">
        <w:rPr>
          <w:rFonts w:ascii="Arial" w:hAnsi="Arial"/>
          <w:color w:val="000000"/>
        </w:rPr>
        <w:t>C</w:t>
      </w:r>
      <w:r w:rsidR="0093269A">
        <w:rPr>
          <w:rFonts w:ascii="Arial" w:hAnsi="Arial"/>
          <w:color w:val="000000"/>
        </w:rPr>
        <w:t>on</w:t>
      </w:r>
      <w:smartTag w:uri="urn:schemas-microsoft-com:office:smarttags" w:element="PersonName">
        <w:r w:rsidR="0093269A">
          <w:rPr>
            <w:rFonts w:ascii="Arial" w:hAnsi="Arial"/>
            <w:color w:val="000000"/>
          </w:rPr>
          <w:t>cede</w:t>
        </w:r>
      </w:smartTag>
      <w:r w:rsidR="0093269A">
        <w:rPr>
          <w:rFonts w:ascii="Arial" w:hAnsi="Arial"/>
          <w:color w:val="000000"/>
        </w:rPr>
        <w:t>nte</w:t>
      </w:r>
      <w:r w:rsidR="0093269A" w:rsidRPr="004E5745">
        <w:rPr>
          <w:rFonts w:ascii="Arial" w:hAnsi="Arial"/>
          <w:color w:val="000000"/>
        </w:rPr>
        <w:t xml:space="preserve"> </w:t>
      </w:r>
      <w:r w:rsidRPr="004E5745">
        <w:rPr>
          <w:rFonts w:ascii="Arial" w:hAnsi="Arial"/>
          <w:color w:val="000000"/>
        </w:rPr>
        <w:t>que tenga una clasificación de riesgo no menor a (“A”), evaluada por una entidad de reconocido prestigio;</w:t>
      </w:r>
    </w:p>
    <w:p w:rsidR="00681A62" w:rsidRDefault="00EA7359" w:rsidP="00FE4AE1">
      <w:pPr>
        <w:tabs>
          <w:tab w:val="clear" w:pos="567"/>
          <w:tab w:val="clear" w:pos="1134"/>
          <w:tab w:val="clear" w:pos="1701"/>
          <w:tab w:val="clear" w:pos="2268"/>
          <w:tab w:val="clear" w:pos="2835"/>
        </w:tabs>
        <w:spacing w:before="60" w:line="250" w:lineRule="auto"/>
        <w:ind w:left="851" w:hanging="425"/>
        <w:jc w:val="both"/>
        <w:rPr>
          <w:rFonts w:ascii="Arial" w:hAnsi="Arial"/>
          <w:color w:val="000000"/>
        </w:rPr>
      </w:pPr>
      <w:r w:rsidRPr="004E5745">
        <w:rPr>
          <w:rFonts w:ascii="Arial" w:hAnsi="Arial"/>
          <w:color w:val="000000"/>
        </w:rPr>
        <w:t>(v)</w:t>
      </w:r>
      <w:r w:rsidRPr="004E5745">
        <w:rPr>
          <w:rFonts w:ascii="Arial" w:hAnsi="Arial"/>
          <w:color w:val="000000"/>
        </w:rPr>
        <w:tab/>
        <w:t>cualquier institución financiera nacional aprobada por el C</w:t>
      </w:r>
      <w:r w:rsidR="0093269A">
        <w:rPr>
          <w:rFonts w:ascii="Arial" w:hAnsi="Arial"/>
          <w:color w:val="000000"/>
        </w:rPr>
        <w:t>oncedente</w:t>
      </w:r>
      <w:r w:rsidRPr="004E5745">
        <w:rPr>
          <w:rFonts w:ascii="Arial" w:hAnsi="Arial"/>
          <w:color w:val="000000"/>
        </w:rPr>
        <w:t xml:space="preserve"> que tenga una clasificación de riesgo no menor a (“A”) por una empresa clasificadora de riesgo nacional de reconocido prestigio aceptada por la CONASEV;</w:t>
      </w:r>
    </w:p>
    <w:p w:rsidR="00EA7359" w:rsidRPr="004E5745" w:rsidRDefault="00EA7359" w:rsidP="00FE4AE1">
      <w:pPr>
        <w:tabs>
          <w:tab w:val="clear" w:pos="567"/>
          <w:tab w:val="clear" w:pos="1134"/>
          <w:tab w:val="clear" w:pos="1701"/>
          <w:tab w:val="clear" w:pos="2268"/>
          <w:tab w:val="clear" w:pos="2835"/>
        </w:tabs>
        <w:spacing w:before="60" w:line="250" w:lineRule="auto"/>
        <w:ind w:left="851" w:hanging="425"/>
        <w:jc w:val="both"/>
        <w:rPr>
          <w:rFonts w:ascii="Arial" w:hAnsi="Arial"/>
          <w:color w:val="000000"/>
        </w:rPr>
      </w:pPr>
      <w:r w:rsidRPr="004E5745">
        <w:rPr>
          <w:rFonts w:ascii="Arial" w:hAnsi="Arial"/>
          <w:color w:val="000000"/>
        </w:rPr>
        <w:t>(vi)</w:t>
      </w:r>
      <w:r w:rsidRPr="004E5745">
        <w:rPr>
          <w:rFonts w:ascii="Arial" w:hAnsi="Arial"/>
          <w:color w:val="000000"/>
        </w:rPr>
        <w:tab/>
        <w:t xml:space="preserve">todos los inversionistas institucionales así considerados por las normas legales vigentes o bancos extranjeros de primera categoría [según lo indicado en el literal (iii) anterior] que (a) adquieran directa o indirectamente; (b) sean titulares; o, (c) sean tenedores, de cualquier tipo de valor mobiliario o título de deuda emitido directa o indirectamente por </w:t>
      </w:r>
      <w:smartTag w:uri="urn:schemas-microsoft-com:office:smarttags" w:element="PersonName">
        <w:smartTagPr>
          <w:attr w:name="ProductID" w:val="La Sociedad Concesionaria"/>
        </w:smartTagPr>
        <w:r w:rsidR="00681A62">
          <w:rPr>
            <w:rFonts w:ascii="Arial" w:hAnsi="Arial"/>
            <w:color w:val="000000"/>
          </w:rPr>
          <w:t>la Sociedad Concesionaria</w:t>
        </w:r>
      </w:smartTag>
      <w:r w:rsidRPr="004E5745">
        <w:rPr>
          <w:rFonts w:ascii="Arial" w:hAnsi="Arial"/>
          <w:color w:val="000000"/>
        </w:rPr>
        <w:t>;</w:t>
      </w:r>
    </w:p>
    <w:p w:rsidR="00EA7359" w:rsidRPr="004E5745" w:rsidRDefault="00EA7359" w:rsidP="00FE4AE1">
      <w:pPr>
        <w:tabs>
          <w:tab w:val="clear" w:pos="567"/>
          <w:tab w:val="clear" w:pos="1134"/>
          <w:tab w:val="clear" w:pos="1701"/>
          <w:tab w:val="clear" w:pos="2268"/>
          <w:tab w:val="clear" w:pos="2835"/>
        </w:tabs>
        <w:spacing w:before="60" w:line="250" w:lineRule="auto"/>
        <w:ind w:left="851" w:hanging="425"/>
        <w:jc w:val="both"/>
        <w:rPr>
          <w:rFonts w:ascii="Arial" w:hAnsi="Arial"/>
          <w:color w:val="000000"/>
        </w:rPr>
      </w:pPr>
      <w:r w:rsidRPr="004E5745">
        <w:rPr>
          <w:rFonts w:ascii="Arial" w:hAnsi="Arial"/>
          <w:color w:val="000000"/>
        </w:rPr>
        <w:t>(vii)</w:t>
      </w:r>
      <w:r w:rsidRPr="004E5745">
        <w:rPr>
          <w:rFonts w:ascii="Arial" w:hAnsi="Arial"/>
          <w:color w:val="000000"/>
        </w:rPr>
        <w:tab/>
        <w:t>cualquier patrimonio fideicometido o sociedad titulizadora constituida en el Perú o en el extranjero;</w:t>
      </w:r>
    </w:p>
    <w:p w:rsidR="00EA7359" w:rsidRPr="004E5745" w:rsidRDefault="00EA7359" w:rsidP="00FE4AE1">
      <w:pPr>
        <w:tabs>
          <w:tab w:val="clear" w:pos="567"/>
          <w:tab w:val="clear" w:pos="1134"/>
          <w:tab w:val="clear" w:pos="1701"/>
          <w:tab w:val="clear" w:pos="2268"/>
          <w:tab w:val="clear" w:pos="2835"/>
        </w:tabs>
        <w:spacing w:before="60" w:line="250" w:lineRule="auto"/>
        <w:ind w:left="850" w:hanging="425"/>
        <w:jc w:val="both"/>
        <w:rPr>
          <w:rFonts w:ascii="Arial" w:hAnsi="Arial"/>
          <w:color w:val="000000"/>
        </w:rPr>
      </w:pPr>
      <w:r w:rsidRPr="004E5745">
        <w:rPr>
          <w:rFonts w:ascii="Arial" w:hAnsi="Arial"/>
          <w:color w:val="000000"/>
        </w:rPr>
        <w:t>(viii)</w:t>
      </w:r>
      <w:r w:rsidRPr="004E5745">
        <w:rPr>
          <w:rFonts w:ascii="Arial" w:hAnsi="Arial"/>
          <w:color w:val="000000"/>
        </w:rPr>
        <w:tab/>
        <w:t xml:space="preserve">cualquier persona natural o jurídica que adquiera directa o indirectamente cualquier tipo de valor mobiliario o título de deuda emitido directa o indirectamente por </w:t>
      </w:r>
      <w:smartTag w:uri="urn:schemas-microsoft-com:office:smarttags" w:element="PersonName">
        <w:smartTagPr>
          <w:attr w:name="ProductID" w:val="La Sociedad Concesionaria"/>
        </w:smartTagPr>
        <w:r w:rsidR="0093269A">
          <w:rPr>
            <w:rFonts w:ascii="Arial" w:hAnsi="Arial"/>
            <w:color w:val="000000"/>
          </w:rPr>
          <w:t>la Sociedad Concesionaria</w:t>
        </w:r>
      </w:smartTag>
      <w:r w:rsidRPr="004E5745">
        <w:rPr>
          <w:rFonts w:ascii="Arial" w:hAnsi="Arial"/>
          <w:color w:val="000000"/>
        </w:rPr>
        <w:t xml:space="preserve"> mediante oferta pública o privada; o</w:t>
      </w:r>
    </w:p>
    <w:p w:rsidR="00EA7359" w:rsidRPr="004E5745" w:rsidRDefault="00EA7359" w:rsidP="00FE4AE1">
      <w:pPr>
        <w:numPr>
          <w:ilvl w:val="2"/>
          <w:numId w:val="36"/>
        </w:numPr>
        <w:tabs>
          <w:tab w:val="clear" w:pos="567"/>
          <w:tab w:val="clear" w:pos="1134"/>
          <w:tab w:val="clear" w:pos="1701"/>
          <w:tab w:val="clear" w:pos="2268"/>
          <w:tab w:val="clear" w:pos="2835"/>
          <w:tab w:val="clear" w:pos="3060"/>
          <w:tab w:val="num" w:pos="851"/>
        </w:tabs>
        <w:spacing w:before="60" w:line="250" w:lineRule="auto"/>
        <w:ind w:left="851" w:hanging="425"/>
        <w:jc w:val="both"/>
        <w:rPr>
          <w:rFonts w:ascii="Arial" w:hAnsi="Arial"/>
          <w:color w:val="000000"/>
        </w:rPr>
      </w:pPr>
      <w:r w:rsidRPr="004E5745">
        <w:rPr>
          <w:rFonts w:ascii="Arial" w:hAnsi="Arial"/>
          <w:color w:val="000000"/>
        </w:rPr>
        <w:t xml:space="preserve">cualquier representante de obligacionistas, agente fideicomisario o “trustee” que actúe en representación de titulares de valores mobiliarios o títulos de deuda emitidos directa o indirectamente por </w:t>
      </w:r>
      <w:smartTag w:uri="urn:schemas-microsoft-com:office:smarttags" w:element="PersonName">
        <w:smartTagPr>
          <w:attr w:name="ProductID" w:val="la Sociedad Concesionaria."/>
        </w:smartTagPr>
        <w:r w:rsidR="0093269A">
          <w:rPr>
            <w:rFonts w:ascii="Arial" w:hAnsi="Arial"/>
            <w:color w:val="000000"/>
          </w:rPr>
          <w:t>la Sociedad Concesionaria</w:t>
        </w:r>
        <w:r w:rsidRPr="004E5745">
          <w:rPr>
            <w:rFonts w:ascii="Arial" w:hAnsi="Arial"/>
            <w:color w:val="000000"/>
          </w:rPr>
          <w:t>.</w:t>
        </w:r>
      </w:smartTag>
    </w:p>
    <w:p w:rsidR="00C31429" w:rsidRPr="004E5745" w:rsidRDefault="00C31429" w:rsidP="00FE4AE1">
      <w:pPr>
        <w:tabs>
          <w:tab w:val="clear" w:pos="567"/>
          <w:tab w:val="clear" w:pos="1134"/>
          <w:tab w:val="clear" w:pos="1701"/>
          <w:tab w:val="clear" w:pos="2268"/>
          <w:tab w:val="clear" w:pos="2835"/>
        </w:tabs>
        <w:spacing w:before="80" w:line="250" w:lineRule="auto"/>
        <w:ind w:left="426"/>
        <w:jc w:val="both"/>
        <w:rPr>
          <w:rFonts w:ascii="Arial" w:hAnsi="Arial"/>
          <w:color w:val="000000"/>
        </w:rPr>
      </w:pPr>
      <w:r w:rsidRPr="004E5745">
        <w:rPr>
          <w:rFonts w:ascii="Arial" w:hAnsi="Arial"/>
          <w:color w:val="000000"/>
        </w:rPr>
        <w:t xml:space="preserve">Los Acreedores Permitidos no deberán tener ningún tipo de vinculación con </w:t>
      </w:r>
      <w:smartTag w:uri="urn:schemas-microsoft-com:office:smarttags" w:element="PersonName">
        <w:smartTagPr>
          <w:attr w:name="ProductID" w:val="La Sociedad Concesionaria"/>
        </w:smartTagPr>
        <w:r w:rsidRPr="004E5745">
          <w:rPr>
            <w:rFonts w:ascii="Arial" w:hAnsi="Arial"/>
            <w:color w:val="000000"/>
          </w:rPr>
          <w:t>la Sociedad Concesionaria</w:t>
        </w:r>
      </w:smartTag>
      <w:r w:rsidRPr="004E5745">
        <w:rPr>
          <w:rFonts w:ascii="Arial" w:hAnsi="Arial"/>
          <w:color w:val="000000"/>
        </w:rPr>
        <w:t xml:space="preserve">, conforme a las definiciones previstas en </w:t>
      </w:r>
      <w:smartTag w:uri="urn:schemas-microsoft-com:office:smarttags" w:element="PersonName">
        <w:smartTagPr>
          <w:attr w:name="ProductID" w:val="la Resoluci￳n CONASEV N"/>
        </w:smartTagPr>
        <w:r w:rsidRPr="004E5745">
          <w:rPr>
            <w:rFonts w:ascii="Arial" w:hAnsi="Arial"/>
            <w:color w:val="000000"/>
          </w:rPr>
          <w:t>la Resolución CONASEV N</w:t>
        </w:r>
      </w:smartTag>
      <w:r w:rsidRPr="004E5745">
        <w:rPr>
          <w:rFonts w:ascii="Arial" w:hAnsi="Arial"/>
          <w:color w:val="000000"/>
        </w:rPr>
        <w:t xml:space="preserve">° 090-2005-EF-94.10, modificada por </w:t>
      </w:r>
      <w:smartTag w:uri="urn:schemas-microsoft-com:office:smarttags" w:element="PersonName">
        <w:smartTagPr>
          <w:attr w:name="ProductID" w:val="la Resoluci￳n CONASEV N"/>
        </w:smartTagPr>
        <w:r w:rsidRPr="004E5745">
          <w:rPr>
            <w:rFonts w:ascii="Arial" w:hAnsi="Arial"/>
            <w:color w:val="000000"/>
          </w:rPr>
          <w:t>la Resolución CONASEV N</w:t>
        </w:r>
      </w:smartTag>
      <w:r w:rsidRPr="004E5745">
        <w:rPr>
          <w:rFonts w:ascii="Arial" w:hAnsi="Arial"/>
          <w:color w:val="000000"/>
        </w:rPr>
        <w:t>° 005-2006-EF/94.10, o norma que la sustituya, salvo que se trate de inversionistas institucionales.</w:t>
      </w:r>
    </w:p>
    <w:p w:rsidR="00070F13" w:rsidRDefault="008C1402">
      <w:pPr>
        <w:numPr>
          <w:ilvl w:val="0"/>
          <w:numId w:val="46"/>
        </w:numPr>
        <w:tabs>
          <w:tab w:val="clear" w:pos="567"/>
          <w:tab w:val="clear" w:pos="930"/>
          <w:tab w:val="clear" w:pos="1134"/>
          <w:tab w:val="clear" w:pos="1701"/>
          <w:tab w:val="clear" w:pos="2268"/>
          <w:tab w:val="clear" w:pos="2835"/>
        </w:tabs>
        <w:spacing w:before="80" w:line="250" w:lineRule="auto"/>
        <w:ind w:left="426" w:hanging="426"/>
        <w:jc w:val="both"/>
        <w:rPr>
          <w:rFonts w:ascii="Arial" w:hAnsi="Arial" w:cs="Arial"/>
          <w:u w:val="single"/>
        </w:rPr>
      </w:pPr>
      <w:r w:rsidRPr="004E5745">
        <w:rPr>
          <w:rFonts w:ascii="Arial" w:hAnsi="Arial" w:cs="Arial"/>
          <w:u w:val="single"/>
        </w:rPr>
        <w:t>Autoridad Gubernamental:</w:t>
      </w:r>
    </w:p>
    <w:p w:rsidR="008C1402" w:rsidRPr="004E5745" w:rsidRDefault="008C1402" w:rsidP="00FE4AE1">
      <w:pPr>
        <w:tabs>
          <w:tab w:val="clear" w:pos="567"/>
          <w:tab w:val="clear" w:pos="1134"/>
          <w:tab w:val="clear" w:pos="1701"/>
          <w:tab w:val="clear" w:pos="2268"/>
          <w:tab w:val="clear" w:pos="2835"/>
        </w:tabs>
        <w:spacing w:before="80" w:line="250" w:lineRule="auto"/>
        <w:ind w:left="426"/>
        <w:jc w:val="both"/>
        <w:rPr>
          <w:rFonts w:ascii="Arial" w:hAnsi="Arial" w:cs="Arial"/>
        </w:rPr>
      </w:pPr>
      <w:r w:rsidRPr="004E5745">
        <w:rPr>
          <w:rFonts w:ascii="Arial" w:hAnsi="Arial" w:cs="Arial"/>
        </w:rPr>
        <w:t>Cualquier autoridad judicial, legislativa, política o administrativa del Perú, facultada conforme a las Leyes Aplicables, para emitir o interpretar normas o decisiones, generales o particulares, con efectos obligatorios para quienes se encuentren sometidos a sus alcances. Cualquier mención a una Autoridad Gubernamental específica deberá entenderse efectuada a ésta o a quien la suceda o a quien ésta designe para realizar los actos a que se refiere el Contrato o las Leyes Aplicables.</w:t>
      </w:r>
    </w:p>
    <w:p w:rsidR="00070F13" w:rsidRDefault="008C1402">
      <w:pPr>
        <w:numPr>
          <w:ilvl w:val="0"/>
          <w:numId w:val="46"/>
        </w:numPr>
        <w:tabs>
          <w:tab w:val="clear" w:pos="567"/>
          <w:tab w:val="clear" w:pos="930"/>
          <w:tab w:val="clear" w:pos="1134"/>
          <w:tab w:val="clear" w:pos="1701"/>
          <w:tab w:val="clear" w:pos="2268"/>
          <w:tab w:val="clear" w:pos="2835"/>
          <w:tab w:val="left" w:pos="426"/>
        </w:tabs>
        <w:spacing w:before="80" w:line="257" w:lineRule="auto"/>
        <w:ind w:left="425" w:hanging="425"/>
        <w:jc w:val="both"/>
        <w:rPr>
          <w:rFonts w:ascii="Arial" w:hAnsi="Arial" w:cs="Arial"/>
          <w:u w:val="single"/>
        </w:rPr>
      </w:pPr>
      <w:r w:rsidRPr="004E5745">
        <w:rPr>
          <w:rFonts w:ascii="Arial" w:hAnsi="Arial" w:cs="Arial"/>
          <w:u w:val="single"/>
        </w:rPr>
        <w:lastRenderedPageBreak/>
        <w:t xml:space="preserve">Base </w:t>
      </w:r>
      <w:r w:rsidR="0031311B">
        <w:rPr>
          <w:rFonts w:ascii="Arial" w:hAnsi="Arial" w:cs="Arial"/>
          <w:u w:val="single"/>
        </w:rPr>
        <w:t>T</w:t>
      </w:r>
      <w:r w:rsidRPr="004E5745">
        <w:rPr>
          <w:rFonts w:ascii="Arial" w:hAnsi="Arial" w:cs="Arial"/>
          <w:u w:val="single"/>
        </w:rPr>
        <w:t>arifaria:</w:t>
      </w:r>
    </w:p>
    <w:p w:rsidR="008C1402" w:rsidRPr="004E5745" w:rsidRDefault="008C1402" w:rsidP="0053507B">
      <w:pPr>
        <w:tabs>
          <w:tab w:val="clear" w:pos="567"/>
          <w:tab w:val="clear" w:pos="1134"/>
          <w:tab w:val="clear" w:pos="1701"/>
          <w:tab w:val="clear" w:pos="2268"/>
          <w:tab w:val="clear" w:pos="2835"/>
        </w:tabs>
        <w:spacing w:before="80" w:line="257" w:lineRule="auto"/>
        <w:ind w:left="426"/>
        <w:jc w:val="both"/>
        <w:rPr>
          <w:rFonts w:ascii="Arial" w:hAnsi="Arial" w:cs="Arial"/>
        </w:rPr>
      </w:pPr>
      <w:r w:rsidRPr="004E5745">
        <w:rPr>
          <w:rFonts w:ascii="Arial" w:hAnsi="Arial" w:cs="Arial"/>
        </w:rPr>
        <w:t xml:space="preserve">Tiene el significado establecido en </w:t>
      </w:r>
      <w:smartTag w:uri="urn:schemas-microsoft-com:office:smarttags" w:element="PersonName">
        <w:smartTagPr>
          <w:attr w:name="ProductID" w:val="la Ley N"/>
        </w:smartTagPr>
        <w:r w:rsidRPr="004E5745">
          <w:rPr>
            <w:rFonts w:ascii="Arial" w:hAnsi="Arial" w:cs="Arial"/>
          </w:rPr>
          <w:t>la Ley N</w:t>
        </w:r>
      </w:smartTag>
      <w:r w:rsidRPr="004E5745">
        <w:rPr>
          <w:rFonts w:ascii="Arial" w:hAnsi="Arial" w:cs="Arial"/>
        </w:rPr>
        <w:t>° 28832 o la que haga sus veces.</w:t>
      </w:r>
    </w:p>
    <w:p w:rsidR="00070F13" w:rsidRDefault="008C1402">
      <w:pPr>
        <w:numPr>
          <w:ilvl w:val="0"/>
          <w:numId w:val="46"/>
        </w:numPr>
        <w:tabs>
          <w:tab w:val="clear" w:pos="567"/>
          <w:tab w:val="clear" w:pos="930"/>
          <w:tab w:val="clear" w:pos="1134"/>
          <w:tab w:val="clear" w:pos="1701"/>
          <w:tab w:val="clear" w:pos="2268"/>
          <w:tab w:val="clear" w:pos="2835"/>
          <w:tab w:val="left" w:pos="426"/>
        </w:tabs>
        <w:spacing w:before="80" w:line="257" w:lineRule="auto"/>
        <w:ind w:left="426" w:hanging="426"/>
        <w:jc w:val="both"/>
        <w:rPr>
          <w:rFonts w:ascii="Arial" w:hAnsi="Arial" w:cs="Arial"/>
          <w:u w:val="single"/>
        </w:rPr>
      </w:pPr>
      <w:r w:rsidRPr="004E5745">
        <w:rPr>
          <w:rFonts w:ascii="Arial" w:hAnsi="Arial" w:cs="Arial"/>
          <w:u w:val="single"/>
        </w:rPr>
        <w:t>Bienes de la Concesión:</w:t>
      </w:r>
    </w:p>
    <w:p w:rsidR="008C1402" w:rsidRPr="004E5745" w:rsidRDefault="008C1402" w:rsidP="0053507B">
      <w:pPr>
        <w:tabs>
          <w:tab w:val="clear" w:pos="567"/>
          <w:tab w:val="clear" w:pos="1134"/>
          <w:tab w:val="clear" w:pos="1701"/>
          <w:tab w:val="clear" w:pos="2268"/>
          <w:tab w:val="clear" w:pos="2835"/>
        </w:tabs>
        <w:spacing w:before="80" w:line="257" w:lineRule="auto"/>
        <w:ind w:left="426"/>
        <w:jc w:val="both"/>
        <w:rPr>
          <w:rFonts w:ascii="Arial" w:hAnsi="Arial" w:cs="Arial"/>
        </w:rPr>
      </w:pPr>
      <w:r w:rsidRPr="004E5745">
        <w:rPr>
          <w:rFonts w:ascii="Arial" w:hAnsi="Arial" w:cs="Arial"/>
        </w:rPr>
        <w:t xml:space="preserve">Son los bienes muebles e inmuebles que comprenden terrenos, edificaciones, equipamiento, accesorios, concesiones, licencias, servidumbres a constituirse conforme a las Leyes Aplicables, y en general todas las obras, equipos, vehículos, stock de repuestos, herramientas, instalaciones, planos, estudios, software, bases de datos, manuales e información técnica, provistas o adquiridas por </w:t>
      </w:r>
      <w:smartTag w:uri="urn:schemas-microsoft-com:office:smarttags" w:element="PersonName">
        <w:smartTagPr>
          <w:attr w:name="ProductID" w:val="La Sociedad Concesionaria"/>
        </w:smartTagPr>
        <w:r w:rsidRPr="004E5745">
          <w:rPr>
            <w:rFonts w:ascii="Arial" w:hAnsi="Arial" w:cs="Arial"/>
          </w:rPr>
          <w:t>la Sociedad Concesionaria</w:t>
        </w:r>
      </w:smartTag>
      <w:r w:rsidRPr="004E5745">
        <w:rPr>
          <w:rFonts w:ascii="Arial" w:hAnsi="Arial" w:cs="Arial"/>
        </w:rPr>
        <w:t xml:space="preserve"> para la adecuada construcción y operación de </w:t>
      </w:r>
      <w:smartTag w:uri="urn:schemas-microsoft-com:office:smarttags" w:element="PersonName">
        <w:smartTagPr>
          <w:attr w:name="ProductID" w:val="la L￭nea El￩ctrica"/>
        </w:smartTagPr>
        <w:r w:rsidRPr="004E5745">
          <w:rPr>
            <w:rFonts w:ascii="Arial" w:hAnsi="Arial" w:cs="Arial"/>
          </w:rPr>
          <w:t>la Línea Eléctrica</w:t>
        </w:r>
      </w:smartTag>
      <w:r w:rsidRPr="004E5745">
        <w:rPr>
          <w:rFonts w:ascii="Arial" w:hAnsi="Arial" w:cs="Arial"/>
        </w:rPr>
        <w:t xml:space="preserve">, bajo los términos del presente Contrato y para el cumplimiento del objeto de </w:t>
      </w:r>
      <w:smartTag w:uri="urn:schemas-microsoft-com:office:smarttags" w:element="PersonName">
        <w:smartTagPr>
          <w:attr w:name="ProductID" w:val="la Concesi￳n. Incluye"/>
        </w:smartTagPr>
        <w:r w:rsidRPr="004E5745">
          <w:rPr>
            <w:rFonts w:ascii="Arial" w:hAnsi="Arial" w:cs="Arial"/>
          </w:rPr>
          <w:t>la Concesión. Incluye</w:t>
        </w:r>
      </w:smartTag>
      <w:r w:rsidRPr="004E5745">
        <w:rPr>
          <w:rFonts w:ascii="Arial" w:hAnsi="Arial" w:cs="Arial"/>
        </w:rPr>
        <w:t xml:space="preserve"> los Refuerzos, si los hubiese ejecutado </w:t>
      </w:r>
      <w:smartTag w:uri="urn:schemas-microsoft-com:office:smarttags" w:element="PersonName">
        <w:smartTagPr>
          <w:attr w:name="ProductID" w:val="La Sociedad Concesionaria"/>
        </w:smartTagPr>
        <w:r w:rsidRPr="004E5745">
          <w:rPr>
            <w:rFonts w:ascii="Arial" w:hAnsi="Arial" w:cs="Arial"/>
          </w:rPr>
          <w:t>la Sociedad Concesionaria</w:t>
        </w:r>
      </w:smartTag>
      <w:r w:rsidRPr="004E5745">
        <w:rPr>
          <w:rFonts w:ascii="Arial" w:hAnsi="Arial" w:cs="Arial"/>
        </w:rPr>
        <w:t xml:space="preserve"> de conformidad con las Leyes Aplicables.</w:t>
      </w:r>
    </w:p>
    <w:p w:rsidR="00070F13" w:rsidRDefault="008C1402">
      <w:pPr>
        <w:numPr>
          <w:ilvl w:val="0"/>
          <w:numId w:val="46"/>
        </w:numPr>
        <w:tabs>
          <w:tab w:val="clear" w:pos="567"/>
          <w:tab w:val="clear" w:pos="930"/>
          <w:tab w:val="clear" w:pos="1134"/>
          <w:tab w:val="clear" w:pos="1701"/>
          <w:tab w:val="clear" w:pos="2268"/>
          <w:tab w:val="clear" w:pos="2835"/>
          <w:tab w:val="left" w:pos="426"/>
        </w:tabs>
        <w:spacing w:before="80" w:line="257" w:lineRule="auto"/>
        <w:ind w:left="426" w:hanging="426"/>
        <w:jc w:val="both"/>
        <w:rPr>
          <w:rFonts w:ascii="Arial" w:hAnsi="Arial" w:cs="Arial"/>
          <w:u w:val="single"/>
        </w:rPr>
      </w:pPr>
      <w:r w:rsidRPr="004E5745">
        <w:rPr>
          <w:rFonts w:ascii="Arial" w:hAnsi="Arial" w:cs="Arial"/>
          <w:u w:val="single"/>
        </w:rPr>
        <w:t xml:space="preserve">Bienes de </w:t>
      </w:r>
      <w:smartTag w:uri="urn:schemas-microsoft-com:office:smarttags" w:element="PersonName">
        <w:smartTagPr>
          <w:attr w:name="ProductID" w:val="La Sociedad Concesionaria"/>
        </w:smartTagPr>
        <w:r w:rsidRPr="004E5745">
          <w:rPr>
            <w:rFonts w:ascii="Arial" w:hAnsi="Arial" w:cs="Arial"/>
            <w:u w:val="single"/>
          </w:rPr>
          <w:t>la Sociedad Concesionaria</w:t>
        </w:r>
      </w:smartTag>
      <w:r w:rsidRPr="004E5745">
        <w:rPr>
          <w:rFonts w:ascii="Arial" w:hAnsi="Arial" w:cs="Arial"/>
          <w:u w:val="single"/>
        </w:rPr>
        <w:t>:</w:t>
      </w:r>
    </w:p>
    <w:p w:rsidR="008C1402" w:rsidRPr="004E5745" w:rsidRDefault="008C1402" w:rsidP="0053507B">
      <w:pPr>
        <w:tabs>
          <w:tab w:val="clear" w:pos="567"/>
          <w:tab w:val="clear" w:pos="1134"/>
          <w:tab w:val="clear" w:pos="1701"/>
          <w:tab w:val="clear" w:pos="2268"/>
          <w:tab w:val="clear" w:pos="2835"/>
        </w:tabs>
        <w:spacing w:before="80" w:line="257" w:lineRule="auto"/>
        <w:ind w:left="426"/>
        <w:jc w:val="both"/>
        <w:rPr>
          <w:rFonts w:ascii="Arial" w:hAnsi="Arial" w:cs="Arial"/>
        </w:rPr>
      </w:pPr>
      <w:r w:rsidRPr="004E5745">
        <w:rPr>
          <w:rFonts w:ascii="Arial" w:hAnsi="Arial" w:cs="Arial"/>
        </w:rPr>
        <w:t xml:space="preserve">Son todos los bienes de propiedad de </w:t>
      </w:r>
      <w:smartTag w:uri="urn:schemas-microsoft-com:office:smarttags" w:element="PersonName">
        <w:smartTagPr>
          <w:attr w:name="ProductID" w:val="La Sociedad Concesionaria"/>
        </w:smartTagPr>
        <w:r w:rsidRPr="004E5745">
          <w:rPr>
            <w:rFonts w:ascii="Arial" w:hAnsi="Arial" w:cs="Arial"/>
          </w:rPr>
          <w:t>la Sociedad Concesionaria</w:t>
        </w:r>
      </w:smartTag>
      <w:r w:rsidRPr="004E5745">
        <w:rPr>
          <w:rFonts w:ascii="Arial" w:hAnsi="Arial" w:cs="Arial"/>
        </w:rPr>
        <w:t xml:space="preserve"> que no califican como Bienes de la Concesión y son de su libre disposición.</w:t>
      </w:r>
    </w:p>
    <w:p w:rsidR="00070F13" w:rsidRDefault="008C1402">
      <w:pPr>
        <w:numPr>
          <w:ilvl w:val="0"/>
          <w:numId w:val="46"/>
        </w:numPr>
        <w:tabs>
          <w:tab w:val="clear" w:pos="567"/>
          <w:tab w:val="clear" w:pos="930"/>
          <w:tab w:val="clear" w:pos="1134"/>
          <w:tab w:val="clear" w:pos="1701"/>
          <w:tab w:val="clear" w:pos="2268"/>
          <w:tab w:val="clear" w:pos="2835"/>
          <w:tab w:val="left" w:pos="426"/>
        </w:tabs>
        <w:spacing w:before="80" w:line="257" w:lineRule="auto"/>
        <w:ind w:left="426" w:hanging="426"/>
        <w:jc w:val="both"/>
        <w:rPr>
          <w:rFonts w:ascii="Arial" w:hAnsi="Arial" w:cs="Arial"/>
          <w:u w:val="single"/>
        </w:rPr>
      </w:pPr>
      <w:r w:rsidRPr="004E5745">
        <w:rPr>
          <w:rFonts w:ascii="Arial" w:hAnsi="Arial" w:cs="Arial"/>
          <w:u w:val="single"/>
        </w:rPr>
        <w:t>Cierre:</w:t>
      </w:r>
    </w:p>
    <w:p w:rsidR="008C1402" w:rsidRPr="004E5745" w:rsidRDefault="008C1402" w:rsidP="0053507B">
      <w:pPr>
        <w:tabs>
          <w:tab w:val="clear" w:pos="567"/>
          <w:tab w:val="clear" w:pos="1134"/>
          <w:tab w:val="clear" w:pos="1701"/>
          <w:tab w:val="clear" w:pos="2268"/>
          <w:tab w:val="clear" w:pos="2835"/>
        </w:tabs>
        <w:spacing w:before="80" w:line="257" w:lineRule="auto"/>
        <w:ind w:left="426"/>
        <w:jc w:val="both"/>
        <w:rPr>
          <w:rFonts w:ascii="Arial" w:hAnsi="Arial" w:cs="Arial"/>
        </w:rPr>
      </w:pPr>
      <w:r w:rsidRPr="004E5745">
        <w:rPr>
          <w:rFonts w:ascii="Arial" w:hAnsi="Arial" w:cs="Arial"/>
        </w:rPr>
        <w:t xml:space="preserve">Es el </w:t>
      </w:r>
      <w:r w:rsidR="00DF3AB8" w:rsidRPr="004E5745">
        <w:rPr>
          <w:rFonts w:ascii="Arial" w:hAnsi="Arial" w:cs="Arial"/>
        </w:rPr>
        <w:t xml:space="preserve">acto </w:t>
      </w:r>
      <w:r w:rsidRPr="004E5745">
        <w:rPr>
          <w:rFonts w:ascii="Arial" w:hAnsi="Arial" w:cs="Arial"/>
        </w:rPr>
        <w:t xml:space="preserve">en que el Concedente </w:t>
      </w:r>
      <w:r w:rsidR="00576C3D" w:rsidRPr="004E5745">
        <w:rPr>
          <w:rFonts w:ascii="Arial" w:hAnsi="Arial" w:cs="Arial"/>
        </w:rPr>
        <w:t xml:space="preserve">y </w:t>
      </w:r>
      <w:smartTag w:uri="urn:schemas-microsoft-com:office:smarttags" w:element="PersonName">
        <w:smartTagPr>
          <w:attr w:name="ProductID" w:val="La Sociedad Concesionaria"/>
        </w:smartTagPr>
        <w:r w:rsidR="00576C3D" w:rsidRPr="004E5745">
          <w:rPr>
            <w:rFonts w:ascii="Arial" w:hAnsi="Arial" w:cs="Arial"/>
          </w:rPr>
          <w:t>la Sociedad Concesionaria</w:t>
        </w:r>
      </w:smartTag>
      <w:r w:rsidR="00576C3D" w:rsidRPr="004E5745">
        <w:rPr>
          <w:rFonts w:ascii="Arial" w:hAnsi="Arial" w:cs="Arial"/>
        </w:rPr>
        <w:t xml:space="preserve"> </w:t>
      </w:r>
      <w:r w:rsidRPr="004E5745">
        <w:rPr>
          <w:rFonts w:ascii="Arial" w:hAnsi="Arial" w:cs="Arial"/>
        </w:rPr>
        <w:t>suscribe</w:t>
      </w:r>
      <w:r w:rsidR="00576C3D" w:rsidRPr="004E5745">
        <w:rPr>
          <w:rFonts w:ascii="Arial" w:hAnsi="Arial" w:cs="Arial"/>
        </w:rPr>
        <w:t>n</w:t>
      </w:r>
      <w:r w:rsidRPr="004E5745">
        <w:rPr>
          <w:rFonts w:ascii="Arial" w:hAnsi="Arial" w:cs="Arial"/>
        </w:rPr>
        <w:t xml:space="preserve"> el Contrato.</w:t>
      </w:r>
    </w:p>
    <w:p w:rsidR="00070F13" w:rsidRDefault="008C1402">
      <w:pPr>
        <w:numPr>
          <w:ilvl w:val="0"/>
          <w:numId w:val="46"/>
        </w:numPr>
        <w:tabs>
          <w:tab w:val="clear" w:pos="567"/>
          <w:tab w:val="clear" w:pos="930"/>
          <w:tab w:val="clear" w:pos="1134"/>
          <w:tab w:val="clear" w:pos="1701"/>
          <w:tab w:val="clear" w:pos="2268"/>
          <w:tab w:val="clear" w:pos="2835"/>
          <w:tab w:val="left" w:pos="426"/>
        </w:tabs>
        <w:spacing w:before="80" w:line="257" w:lineRule="auto"/>
        <w:ind w:left="426" w:hanging="426"/>
        <w:jc w:val="both"/>
        <w:rPr>
          <w:rFonts w:ascii="Arial" w:hAnsi="Arial" w:cs="Arial"/>
          <w:u w:val="single"/>
        </w:rPr>
      </w:pPr>
      <w:r w:rsidRPr="004E5745">
        <w:rPr>
          <w:rFonts w:ascii="Arial" w:hAnsi="Arial" w:cs="Arial"/>
          <w:u w:val="single"/>
        </w:rPr>
        <w:t>COES:</w:t>
      </w:r>
    </w:p>
    <w:p w:rsidR="008C1402" w:rsidRPr="004E5745" w:rsidRDefault="008C1402" w:rsidP="0053507B">
      <w:pPr>
        <w:tabs>
          <w:tab w:val="clear" w:pos="567"/>
          <w:tab w:val="clear" w:pos="1134"/>
          <w:tab w:val="clear" w:pos="1701"/>
          <w:tab w:val="clear" w:pos="2268"/>
          <w:tab w:val="clear" w:pos="2835"/>
        </w:tabs>
        <w:spacing w:before="80" w:line="257" w:lineRule="auto"/>
        <w:ind w:left="426"/>
        <w:jc w:val="both"/>
        <w:rPr>
          <w:rFonts w:ascii="Arial" w:hAnsi="Arial" w:cs="Arial"/>
        </w:rPr>
      </w:pPr>
      <w:r w:rsidRPr="004E5745">
        <w:rPr>
          <w:rFonts w:ascii="Arial" w:hAnsi="Arial" w:cs="Arial"/>
        </w:rPr>
        <w:t>Es el Comité de Operación Económica del Sistema Eléctrico Interconectado Nacional.</w:t>
      </w:r>
    </w:p>
    <w:p w:rsidR="00070F13" w:rsidRDefault="008C1402">
      <w:pPr>
        <w:numPr>
          <w:ilvl w:val="0"/>
          <w:numId w:val="46"/>
        </w:numPr>
        <w:tabs>
          <w:tab w:val="clear" w:pos="567"/>
          <w:tab w:val="clear" w:pos="930"/>
          <w:tab w:val="clear" w:pos="1134"/>
          <w:tab w:val="clear" w:pos="1701"/>
          <w:tab w:val="clear" w:pos="2268"/>
          <w:tab w:val="clear" w:pos="2835"/>
          <w:tab w:val="left" w:pos="426"/>
        </w:tabs>
        <w:spacing w:before="80" w:line="257" w:lineRule="auto"/>
        <w:ind w:left="426" w:hanging="426"/>
        <w:jc w:val="both"/>
        <w:rPr>
          <w:rFonts w:ascii="Arial" w:hAnsi="Arial" w:cs="Arial"/>
          <w:u w:val="single"/>
        </w:rPr>
      </w:pPr>
      <w:r w:rsidRPr="004E5745">
        <w:rPr>
          <w:rFonts w:ascii="Arial" w:hAnsi="Arial" w:cs="Arial"/>
          <w:u w:val="single"/>
        </w:rPr>
        <w:t>Concedente:</w:t>
      </w:r>
    </w:p>
    <w:p w:rsidR="008C1402" w:rsidRPr="004E5745" w:rsidRDefault="008C1402" w:rsidP="0053507B">
      <w:pPr>
        <w:tabs>
          <w:tab w:val="clear" w:pos="567"/>
          <w:tab w:val="clear" w:pos="1134"/>
          <w:tab w:val="clear" w:pos="1701"/>
          <w:tab w:val="clear" w:pos="2268"/>
          <w:tab w:val="clear" w:pos="2835"/>
        </w:tabs>
        <w:spacing w:before="80" w:line="257" w:lineRule="auto"/>
        <w:ind w:left="426"/>
        <w:jc w:val="both"/>
        <w:rPr>
          <w:rFonts w:ascii="Arial" w:hAnsi="Arial" w:cs="Arial"/>
        </w:rPr>
      </w:pPr>
      <w:r w:rsidRPr="004E5745">
        <w:rPr>
          <w:rFonts w:ascii="Arial" w:hAnsi="Arial" w:cs="Arial"/>
        </w:rPr>
        <w:t>Es la República del Perú, representada por el Ministerio de Energía y Minas.</w:t>
      </w:r>
    </w:p>
    <w:p w:rsidR="00070F13" w:rsidRDefault="008C1402">
      <w:pPr>
        <w:numPr>
          <w:ilvl w:val="0"/>
          <w:numId w:val="46"/>
        </w:numPr>
        <w:tabs>
          <w:tab w:val="clear" w:pos="567"/>
          <w:tab w:val="clear" w:pos="930"/>
          <w:tab w:val="clear" w:pos="1134"/>
          <w:tab w:val="clear" w:pos="1701"/>
          <w:tab w:val="clear" w:pos="2268"/>
          <w:tab w:val="clear" w:pos="2835"/>
          <w:tab w:val="left" w:pos="426"/>
        </w:tabs>
        <w:spacing w:before="80" w:line="257" w:lineRule="auto"/>
        <w:ind w:left="426" w:hanging="426"/>
        <w:jc w:val="both"/>
        <w:rPr>
          <w:rFonts w:ascii="Arial" w:hAnsi="Arial" w:cs="Arial"/>
          <w:u w:val="single"/>
        </w:rPr>
      </w:pPr>
      <w:r w:rsidRPr="004E5745">
        <w:rPr>
          <w:rFonts w:ascii="Arial" w:hAnsi="Arial" w:cs="Arial"/>
          <w:u w:val="single"/>
        </w:rPr>
        <w:t>Concesión:</w:t>
      </w:r>
    </w:p>
    <w:p w:rsidR="008C1402" w:rsidRPr="004E5745" w:rsidRDefault="008C1402" w:rsidP="0053507B">
      <w:pPr>
        <w:tabs>
          <w:tab w:val="clear" w:pos="567"/>
          <w:tab w:val="clear" w:pos="1134"/>
          <w:tab w:val="clear" w:pos="1701"/>
          <w:tab w:val="clear" w:pos="2268"/>
          <w:tab w:val="clear" w:pos="2835"/>
        </w:tabs>
        <w:spacing w:before="80" w:line="257" w:lineRule="auto"/>
        <w:ind w:left="426"/>
        <w:jc w:val="both"/>
        <w:rPr>
          <w:rFonts w:ascii="Arial" w:hAnsi="Arial" w:cs="Arial"/>
        </w:rPr>
      </w:pPr>
      <w:r w:rsidRPr="004E5745">
        <w:rPr>
          <w:rFonts w:ascii="Arial" w:hAnsi="Arial" w:cs="Arial"/>
        </w:rPr>
        <w:t xml:space="preserve">Es el Acto Administrativo mediante el cual el Estado Peruano otorga a </w:t>
      </w:r>
      <w:smartTag w:uri="urn:schemas-microsoft-com:office:smarttags" w:element="PersonName">
        <w:smartTagPr>
          <w:attr w:name="ProductID" w:val="La Sociedad Concesionaria"/>
        </w:smartTagPr>
        <w:r w:rsidRPr="004E5745">
          <w:rPr>
            <w:rFonts w:ascii="Arial" w:hAnsi="Arial" w:cs="Arial"/>
          </w:rPr>
          <w:t>la Sociedad Concesionaria</w:t>
        </w:r>
      </w:smartTag>
      <w:r w:rsidRPr="004E5745">
        <w:rPr>
          <w:rFonts w:ascii="Arial" w:hAnsi="Arial" w:cs="Arial"/>
        </w:rPr>
        <w:t xml:space="preserve"> el derecho de diseñar, construir, financiar, operar y mantener </w:t>
      </w:r>
      <w:smartTag w:uri="urn:schemas-microsoft-com:office:smarttags" w:element="PersonName">
        <w:smartTagPr>
          <w:attr w:name="ProductID" w:val="la L￭nea El￩ctrica"/>
        </w:smartTagPr>
        <w:r w:rsidRPr="004E5745">
          <w:rPr>
            <w:rFonts w:ascii="Arial" w:hAnsi="Arial" w:cs="Arial"/>
          </w:rPr>
          <w:t>la Línea Eléctrica</w:t>
        </w:r>
      </w:smartTag>
      <w:r w:rsidRPr="004E5745">
        <w:rPr>
          <w:rFonts w:ascii="Arial" w:hAnsi="Arial" w:cs="Arial"/>
        </w:rPr>
        <w:t>, y de la explotación de los Bienes de la Concesión, conforme a los términos del Contrato y las Leyes Aplicables.</w:t>
      </w:r>
    </w:p>
    <w:p w:rsidR="00070F13" w:rsidRDefault="008C1402">
      <w:pPr>
        <w:numPr>
          <w:ilvl w:val="0"/>
          <w:numId w:val="46"/>
        </w:numPr>
        <w:tabs>
          <w:tab w:val="clear" w:pos="567"/>
          <w:tab w:val="clear" w:pos="930"/>
          <w:tab w:val="clear" w:pos="1134"/>
          <w:tab w:val="clear" w:pos="1701"/>
          <w:tab w:val="clear" w:pos="2268"/>
          <w:tab w:val="clear" w:pos="2835"/>
          <w:tab w:val="left" w:pos="426"/>
        </w:tabs>
        <w:spacing w:before="80" w:line="257" w:lineRule="auto"/>
        <w:ind w:left="426" w:hanging="426"/>
        <w:jc w:val="both"/>
        <w:rPr>
          <w:rFonts w:ascii="Arial" w:hAnsi="Arial" w:cs="Arial"/>
          <w:u w:val="single"/>
        </w:rPr>
      </w:pPr>
      <w:r w:rsidRPr="004E5745">
        <w:rPr>
          <w:rFonts w:ascii="Arial" w:hAnsi="Arial" w:cs="Arial"/>
          <w:u w:val="single"/>
        </w:rPr>
        <w:t>Contrato:</w:t>
      </w:r>
    </w:p>
    <w:p w:rsidR="008C1402" w:rsidRPr="004E5745" w:rsidRDefault="008C1402" w:rsidP="0053507B">
      <w:pPr>
        <w:tabs>
          <w:tab w:val="clear" w:pos="567"/>
          <w:tab w:val="clear" w:pos="1134"/>
          <w:tab w:val="clear" w:pos="1701"/>
          <w:tab w:val="clear" w:pos="2268"/>
          <w:tab w:val="clear" w:pos="2835"/>
        </w:tabs>
        <w:spacing w:before="80" w:line="257" w:lineRule="auto"/>
        <w:ind w:left="426"/>
        <w:jc w:val="both"/>
        <w:rPr>
          <w:rFonts w:ascii="Arial" w:hAnsi="Arial" w:cs="Arial"/>
        </w:rPr>
      </w:pPr>
      <w:r w:rsidRPr="004E5745">
        <w:rPr>
          <w:rFonts w:ascii="Arial" w:hAnsi="Arial" w:cs="Arial"/>
        </w:rPr>
        <w:t xml:space="preserve">Es el Contrato de Concesión SGT resultante del Concurso, que establece los compromisos relativos a la construcción, propiedad, operación, régimen tarifario y </w:t>
      </w:r>
      <w:r w:rsidR="00DF3AB8" w:rsidRPr="004E5745">
        <w:rPr>
          <w:rFonts w:ascii="Arial" w:hAnsi="Arial" w:cs="Arial"/>
        </w:rPr>
        <w:t xml:space="preserve">transferencia </w:t>
      </w:r>
      <w:r w:rsidRPr="004E5745">
        <w:rPr>
          <w:rFonts w:ascii="Arial" w:hAnsi="Arial" w:cs="Arial"/>
        </w:rPr>
        <w:t xml:space="preserve">al Estado de </w:t>
      </w:r>
      <w:smartTag w:uri="urn:schemas-microsoft-com:office:smarttags" w:element="PersonName">
        <w:smartTagPr>
          <w:attr w:name="ProductID" w:val="la L￭nea El￩ctrica"/>
        </w:smartTagPr>
        <w:r w:rsidRPr="004E5745">
          <w:rPr>
            <w:rFonts w:ascii="Arial" w:hAnsi="Arial" w:cs="Arial"/>
          </w:rPr>
          <w:t>la Línea Eléctrica</w:t>
        </w:r>
      </w:smartTag>
      <w:r w:rsidRPr="004E5745">
        <w:rPr>
          <w:rFonts w:ascii="Arial" w:hAnsi="Arial" w:cs="Arial"/>
        </w:rPr>
        <w:t xml:space="preserve"> (Anexo </w:t>
      </w:r>
      <w:r w:rsidR="00137F2F">
        <w:rPr>
          <w:rFonts w:ascii="Arial" w:hAnsi="Arial" w:cs="Arial"/>
        </w:rPr>
        <w:t>7</w:t>
      </w:r>
      <w:r w:rsidRPr="004E5745">
        <w:rPr>
          <w:rFonts w:ascii="Arial" w:hAnsi="Arial" w:cs="Arial"/>
        </w:rPr>
        <w:t xml:space="preserve"> de las Bases).</w:t>
      </w:r>
    </w:p>
    <w:p w:rsidR="00070F13" w:rsidRDefault="008C1402">
      <w:pPr>
        <w:numPr>
          <w:ilvl w:val="0"/>
          <w:numId w:val="46"/>
        </w:numPr>
        <w:tabs>
          <w:tab w:val="clear" w:pos="567"/>
          <w:tab w:val="clear" w:pos="930"/>
          <w:tab w:val="clear" w:pos="1134"/>
          <w:tab w:val="clear" w:pos="1701"/>
          <w:tab w:val="clear" w:pos="2268"/>
          <w:tab w:val="clear" w:pos="2835"/>
          <w:tab w:val="left" w:pos="426"/>
        </w:tabs>
        <w:spacing w:before="80" w:line="257" w:lineRule="auto"/>
        <w:ind w:left="426" w:hanging="426"/>
        <w:jc w:val="both"/>
        <w:rPr>
          <w:rFonts w:ascii="Arial" w:hAnsi="Arial" w:cs="Arial"/>
          <w:u w:val="single"/>
        </w:rPr>
      </w:pPr>
      <w:r w:rsidRPr="004E5745">
        <w:rPr>
          <w:rFonts w:ascii="Arial" w:hAnsi="Arial" w:cs="Arial"/>
          <w:u w:val="single"/>
        </w:rPr>
        <w:t>Contrato de Seguridades y Garantías:</w:t>
      </w:r>
    </w:p>
    <w:p w:rsidR="008C1402" w:rsidRPr="004E5745" w:rsidRDefault="008C1402" w:rsidP="0053507B">
      <w:pPr>
        <w:tabs>
          <w:tab w:val="clear" w:pos="567"/>
          <w:tab w:val="clear" w:pos="1134"/>
          <w:tab w:val="clear" w:pos="1701"/>
          <w:tab w:val="clear" w:pos="2268"/>
          <w:tab w:val="clear" w:pos="2835"/>
        </w:tabs>
        <w:spacing w:before="80" w:line="257" w:lineRule="auto"/>
        <w:ind w:left="426"/>
        <w:jc w:val="both"/>
        <w:rPr>
          <w:rFonts w:ascii="Arial" w:hAnsi="Arial" w:cs="Arial"/>
        </w:rPr>
      </w:pPr>
      <w:r w:rsidRPr="004E5745">
        <w:rPr>
          <w:rFonts w:ascii="Arial" w:hAnsi="Arial" w:cs="Arial"/>
        </w:rPr>
        <w:t xml:space="preserve">Contrato a que se refiere el artículo 4° de la Ley 26885 y el artículo 2º del D.L. 25570, modificado por el artículo 6º de </w:t>
      </w:r>
      <w:smartTag w:uri="urn:schemas-microsoft-com:office:smarttags" w:element="PersonName">
        <w:smartTagPr>
          <w:attr w:name="ProductID" w:val="la Ley N"/>
        </w:smartTagPr>
        <w:r w:rsidRPr="004E5745">
          <w:rPr>
            <w:rFonts w:ascii="Arial" w:hAnsi="Arial" w:cs="Arial"/>
          </w:rPr>
          <w:t>la Ley N</w:t>
        </w:r>
      </w:smartTag>
      <w:r w:rsidRPr="004E5745">
        <w:rPr>
          <w:rFonts w:ascii="Arial" w:hAnsi="Arial" w:cs="Arial"/>
        </w:rPr>
        <w:t>º 26438, por el cual se otorga la garantía del Estado en respaldo de las declaraciones, obligaciones</w:t>
      </w:r>
      <w:r w:rsidR="00DF3AB8" w:rsidRPr="004E5745">
        <w:rPr>
          <w:rFonts w:ascii="Arial" w:hAnsi="Arial" w:cs="Arial"/>
        </w:rPr>
        <w:t xml:space="preserve"> y</w:t>
      </w:r>
      <w:r w:rsidRPr="004E5745">
        <w:rPr>
          <w:rFonts w:ascii="Arial" w:hAnsi="Arial" w:cs="Arial"/>
        </w:rPr>
        <w:t xml:space="preserve"> seguridades del Concedente estipuladas en el Contrato de Concesión.</w:t>
      </w:r>
    </w:p>
    <w:p w:rsidR="00070F13" w:rsidRDefault="008C1402">
      <w:pPr>
        <w:numPr>
          <w:ilvl w:val="0"/>
          <w:numId w:val="46"/>
        </w:numPr>
        <w:tabs>
          <w:tab w:val="clear" w:pos="567"/>
          <w:tab w:val="clear" w:pos="930"/>
          <w:tab w:val="clear" w:pos="1134"/>
          <w:tab w:val="clear" w:pos="1701"/>
          <w:tab w:val="clear" w:pos="2268"/>
          <w:tab w:val="clear" w:pos="2835"/>
          <w:tab w:val="left" w:pos="426"/>
        </w:tabs>
        <w:spacing w:before="80" w:line="257" w:lineRule="auto"/>
        <w:ind w:left="426" w:hanging="426"/>
        <w:jc w:val="both"/>
        <w:rPr>
          <w:rFonts w:ascii="Arial" w:hAnsi="Arial" w:cs="Arial"/>
          <w:u w:val="single"/>
        </w:rPr>
      </w:pPr>
      <w:r w:rsidRPr="004E5745">
        <w:rPr>
          <w:rFonts w:ascii="Arial" w:hAnsi="Arial" w:cs="Arial"/>
          <w:u w:val="single"/>
        </w:rPr>
        <w:t>Costo de Servicio Total:</w:t>
      </w:r>
    </w:p>
    <w:p w:rsidR="008C1402" w:rsidRDefault="008C1402" w:rsidP="0053507B">
      <w:pPr>
        <w:tabs>
          <w:tab w:val="clear" w:pos="567"/>
          <w:tab w:val="clear" w:pos="1134"/>
          <w:tab w:val="clear" w:pos="1701"/>
          <w:tab w:val="clear" w:pos="2268"/>
          <w:tab w:val="clear" w:pos="2835"/>
        </w:tabs>
        <w:spacing w:before="80" w:line="257" w:lineRule="auto"/>
        <w:ind w:left="426"/>
        <w:jc w:val="both"/>
        <w:rPr>
          <w:rFonts w:ascii="Arial" w:hAnsi="Arial" w:cs="Arial"/>
        </w:rPr>
      </w:pPr>
      <w:r w:rsidRPr="004E5745">
        <w:rPr>
          <w:rFonts w:ascii="Arial" w:hAnsi="Arial" w:cs="Arial"/>
        </w:rPr>
        <w:t xml:space="preserve">Es </w:t>
      </w:r>
      <w:r w:rsidR="00576C3D" w:rsidRPr="004E5745">
        <w:rPr>
          <w:rFonts w:ascii="Arial" w:hAnsi="Arial" w:cs="Arial"/>
        </w:rPr>
        <w:t>la suma d</w:t>
      </w:r>
      <w:r w:rsidRPr="004E5745">
        <w:rPr>
          <w:rFonts w:ascii="Arial" w:hAnsi="Arial" w:cs="Arial"/>
        </w:rPr>
        <w:t xml:space="preserve">el costo </w:t>
      </w:r>
      <w:r w:rsidR="00576C3D" w:rsidRPr="004E5745">
        <w:rPr>
          <w:rFonts w:ascii="Arial" w:hAnsi="Arial" w:cs="Arial"/>
        </w:rPr>
        <w:t xml:space="preserve">anual </w:t>
      </w:r>
      <w:r w:rsidRPr="004E5745">
        <w:rPr>
          <w:rFonts w:ascii="Arial" w:hAnsi="Arial" w:cs="Arial"/>
        </w:rPr>
        <w:t xml:space="preserve">de </w:t>
      </w:r>
      <w:r w:rsidR="00576C3D" w:rsidRPr="004E5745">
        <w:rPr>
          <w:rFonts w:ascii="Arial" w:hAnsi="Arial" w:cs="Arial"/>
        </w:rPr>
        <w:t>operación y mantenimiento más la anualidad de</w:t>
      </w:r>
      <w:r w:rsidRPr="004E5745">
        <w:rPr>
          <w:rFonts w:ascii="Arial" w:hAnsi="Arial" w:cs="Arial"/>
        </w:rPr>
        <w:t>l</w:t>
      </w:r>
      <w:r w:rsidR="00576C3D" w:rsidRPr="004E5745">
        <w:rPr>
          <w:rFonts w:ascii="Arial" w:hAnsi="Arial" w:cs="Arial"/>
        </w:rPr>
        <w:t xml:space="preserve"> costo de</w:t>
      </w:r>
      <w:r w:rsidRPr="004E5745">
        <w:rPr>
          <w:rFonts w:ascii="Arial" w:hAnsi="Arial" w:cs="Arial"/>
        </w:rPr>
        <w:t xml:space="preserve"> inversión </w:t>
      </w:r>
      <w:r w:rsidR="00576C3D" w:rsidRPr="004E5745">
        <w:rPr>
          <w:rFonts w:ascii="Arial" w:hAnsi="Arial" w:cs="Arial"/>
        </w:rPr>
        <w:t>calculada con la tasa del 12% y un periodo</w:t>
      </w:r>
      <w:r w:rsidRPr="004E5745">
        <w:rPr>
          <w:rFonts w:ascii="Arial" w:hAnsi="Arial" w:cs="Arial"/>
        </w:rPr>
        <w:t xml:space="preserve"> de </w:t>
      </w:r>
      <w:r w:rsidR="00034FE9" w:rsidRPr="004E5745">
        <w:rPr>
          <w:rFonts w:ascii="Arial" w:hAnsi="Arial" w:cs="Arial"/>
        </w:rPr>
        <w:t>treinta (</w:t>
      </w:r>
      <w:r w:rsidRPr="004E5745">
        <w:rPr>
          <w:rFonts w:ascii="Arial" w:hAnsi="Arial" w:cs="Arial"/>
        </w:rPr>
        <w:t>30</w:t>
      </w:r>
      <w:r w:rsidR="00034FE9" w:rsidRPr="004E5745">
        <w:rPr>
          <w:rFonts w:ascii="Arial" w:hAnsi="Arial" w:cs="Arial"/>
        </w:rPr>
        <w:t>)</w:t>
      </w:r>
      <w:r w:rsidRPr="004E5745">
        <w:rPr>
          <w:rFonts w:ascii="Arial" w:hAnsi="Arial" w:cs="Arial"/>
        </w:rPr>
        <w:t xml:space="preserve"> años</w:t>
      </w:r>
      <w:r w:rsidR="00CC5D7A" w:rsidRPr="004E5745">
        <w:rPr>
          <w:rFonts w:ascii="Arial" w:hAnsi="Arial" w:cs="Arial"/>
        </w:rPr>
        <w:t>.</w:t>
      </w:r>
    </w:p>
    <w:p w:rsidR="00070F13" w:rsidRDefault="008C1402">
      <w:pPr>
        <w:numPr>
          <w:ilvl w:val="0"/>
          <w:numId w:val="46"/>
        </w:numPr>
        <w:tabs>
          <w:tab w:val="clear" w:pos="567"/>
          <w:tab w:val="clear" w:pos="930"/>
          <w:tab w:val="clear" w:pos="1134"/>
          <w:tab w:val="clear" w:pos="1701"/>
          <w:tab w:val="clear" w:pos="2268"/>
          <w:tab w:val="clear" w:pos="2835"/>
          <w:tab w:val="left" w:pos="426"/>
        </w:tabs>
        <w:spacing w:before="80" w:line="257" w:lineRule="auto"/>
        <w:ind w:left="426" w:hanging="426"/>
        <w:jc w:val="both"/>
        <w:rPr>
          <w:rFonts w:ascii="Arial" w:hAnsi="Arial" w:cs="Arial"/>
          <w:u w:val="single"/>
        </w:rPr>
      </w:pPr>
      <w:r w:rsidRPr="004E5745">
        <w:rPr>
          <w:rFonts w:ascii="Arial" w:hAnsi="Arial" w:cs="Arial"/>
          <w:u w:val="single"/>
        </w:rPr>
        <w:t>Destrucción Total:</w:t>
      </w:r>
    </w:p>
    <w:p w:rsidR="008C1402" w:rsidRDefault="008C1402" w:rsidP="0053507B">
      <w:pPr>
        <w:tabs>
          <w:tab w:val="clear" w:pos="567"/>
          <w:tab w:val="clear" w:pos="1134"/>
          <w:tab w:val="clear" w:pos="1701"/>
          <w:tab w:val="clear" w:pos="2268"/>
          <w:tab w:val="clear" w:pos="2835"/>
        </w:tabs>
        <w:spacing w:before="80" w:line="257" w:lineRule="auto"/>
        <w:ind w:left="426"/>
        <w:jc w:val="both"/>
        <w:rPr>
          <w:rFonts w:ascii="Arial" w:hAnsi="Arial" w:cs="Arial"/>
        </w:rPr>
      </w:pPr>
      <w:r w:rsidRPr="004E5745">
        <w:rPr>
          <w:rFonts w:ascii="Arial" w:hAnsi="Arial" w:cs="Arial"/>
        </w:rPr>
        <w:t xml:space="preserve">Aquella situación producida por cualquier causa que provoque daños a </w:t>
      </w:r>
      <w:smartTag w:uri="urn:schemas-microsoft-com:office:smarttags" w:element="PersonName">
        <w:smartTagPr>
          <w:attr w:name="ProductID" w:val="la L￭nea El￩ctrica"/>
        </w:smartTagPr>
        <w:r w:rsidRPr="004E5745">
          <w:rPr>
            <w:rFonts w:ascii="Arial" w:hAnsi="Arial" w:cs="Arial"/>
          </w:rPr>
          <w:t>la Línea Eléctrica</w:t>
        </w:r>
      </w:smartTag>
      <w:r w:rsidRPr="004E5745">
        <w:rPr>
          <w:rFonts w:ascii="Arial" w:hAnsi="Arial" w:cs="Arial"/>
        </w:rPr>
        <w:t xml:space="preserve">, estimados en </w:t>
      </w:r>
      <w:r w:rsidR="00576C3D" w:rsidRPr="004E5745">
        <w:rPr>
          <w:rFonts w:ascii="Arial" w:hAnsi="Arial" w:cs="Arial"/>
        </w:rPr>
        <w:t>cincuenta por ciento (</w:t>
      </w:r>
      <w:r w:rsidRPr="004E5745">
        <w:rPr>
          <w:rFonts w:ascii="Arial" w:hAnsi="Arial" w:cs="Arial"/>
        </w:rPr>
        <w:t>50%</w:t>
      </w:r>
      <w:r w:rsidR="00576C3D" w:rsidRPr="004E5745">
        <w:rPr>
          <w:rFonts w:ascii="Arial" w:hAnsi="Arial" w:cs="Arial"/>
        </w:rPr>
        <w:t>)</w:t>
      </w:r>
      <w:r w:rsidRPr="004E5745">
        <w:rPr>
          <w:rFonts w:ascii="Arial" w:hAnsi="Arial" w:cs="Arial"/>
        </w:rPr>
        <w:t xml:space="preserve"> o más de su Valor Contable.</w:t>
      </w:r>
    </w:p>
    <w:p w:rsidR="00FA402C" w:rsidRDefault="00FA402C" w:rsidP="0053507B">
      <w:pPr>
        <w:tabs>
          <w:tab w:val="clear" w:pos="567"/>
          <w:tab w:val="clear" w:pos="1134"/>
          <w:tab w:val="clear" w:pos="1701"/>
          <w:tab w:val="clear" w:pos="2268"/>
          <w:tab w:val="clear" w:pos="2835"/>
        </w:tabs>
        <w:spacing w:before="80" w:line="257" w:lineRule="auto"/>
        <w:ind w:left="426"/>
        <w:jc w:val="both"/>
        <w:rPr>
          <w:rFonts w:ascii="Arial" w:hAnsi="Arial" w:cs="Arial"/>
        </w:rPr>
      </w:pPr>
    </w:p>
    <w:p w:rsidR="00070F13" w:rsidRDefault="008C1402">
      <w:pPr>
        <w:numPr>
          <w:ilvl w:val="0"/>
          <w:numId w:val="46"/>
        </w:numPr>
        <w:tabs>
          <w:tab w:val="clear" w:pos="567"/>
          <w:tab w:val="clear" w:pos="930"/>
          <w:tab w:val="clear" w:pos="1134"/>
          <w:tab w:val="clear" w:pos="1701"/>
          <w:tab w:val="clear" w:pos="2268"/>
          <w:tab w:val="clear" w:pos="2835"/>
          <w:tab w:val="left" w:pos="426"/>
        </w:tabs>
        <w:spacing w:before="80" w:line="247" w:lineRule="auto"/>
        <w:ind w:left="426" w:hanging="426"/>
        <w:jc w:val="both"/>
        <w:rPr>
          <w:rFonts w:ascii="Arial" w:hAnsi="Arial" w:cs="Arial"/>
          <w:u w:val="single"/>
        </w:rPr>
      </w:pPr>
      <w:r w:rsidRPr="004E5745">
        <w:rPr>
          <w:rFonts w:ascii="Arial" w:hAnsi="Arial" w:cs="Arial"/>
          <w:u w:val="single"/>
        </w:rPr>
        <w:lastRenderedPageBreak/>
        <w:t>Días:</w:t>
      </w:r>
    </w:p>
    <w:p w:rsidR="008C1402" w:rsidRPr="004E5745" w:rsidRDefault="008C1402" w:rsidP="00FE4AE1">
      <w:pPr>
        <w:tabs>
          <w:tab w:val="clear" w:pos="567"/>
          <w:tab w:val="clear" w:pos="1134"/>
          <w:tab w:val="clear" w:pos="1701"/>
          <w:tab w:val="clear" w:pos="2268"/>
          <w:tab w:val="clear" w:pos="2835"/>
        </w:tabs>
        <w:spacing w:before="80" w:line="247" w:lineRule="auto"/>
        <w:ind w:left="426"/>
        <w:jc w:val="both"/>
        <w:rPr>
          <w:rFonts w:ascii="Arial" w:hAnsi="Arial" w:cs="Arial"/>
        </w:rPr>
      </w:pPr>
      <w:r w:rsidRPr="004E5745">
        <w:rPr>
          <w:rFonts w:ascii="Arial" w:hAnsi="Arial" w:cs="Arial"/>
        </w:rPr>
        <w:t xml:space="preserve">Salvo disposición expresa en sentido contrario, las referencias a “Días” deberán entenderse efectuadas a los días </w:t>
      </w:r>
      <w:r w:rsidR="00A7067C" w:rsidRPr="004E5745">
        <w:rPr>
          <w:rFonts w:ascii="Arial" w:hAnsi="Arial" w:cs="Arial"/>
        </w:rPr>
        <w:t xml:space="preserve">hábiles, es decir, </w:t>
      </w:r>
      <w:r w:rsidRPr="004E5745">
        <w:rPr>
          <w:rFonts w:ascii="Arial" w:hAnsi="Arial" w:cs="Arial"/>
        </w:rPr>
        <w:t xml:space="preserve">que no sean sábado, domingo o feriado no laborable en la ciudad de Lima. También serán considerados feriados no laborables, los días en que los bancos en la ciudad de Lima no se encuentren obligados a atender al público por disposición de </w:t>
      </w:r>
      <w:smartTag w:uri="urn:schemas-microsoft-com:office:smarttags" w:element="PersonName">
        <w:smartTagPr>
          <w:attr w:name="ProductID" w:val="la Autoridad Gubernamental. Todas"/>
        </w:smartTagPr>
        <w:r w:rsidRPr="004E5745">
          <w:rPr>
            <w:rFonts w:ascii="Arial" w:hAnsi="Arial" w:cs="Arial"/>
          </w:rPr>
          <w:t>la Autoridad Gubernamental. Todas</w:t>
        </w:r>
      </w:smartTag>
      <w:r w:rsidRPr="004E5745">
        <w:rPr>
          <w:rFonts w:ascii="Arial" w:hAnsi="Arial" w:cs="Arial"/>
        </w:rPr>
        <w:t xml:space="preserve"> las referencias horarias se deberán entender efectuadas a la hora del Perú.</w:t>
      </w:r>
    </w:p>
    <w:p w:rsidR="00070F13" w:rsidRDefault="008C1402">
      <w:pPr>
        <w:numPr>
          <w:ilvl w:val="0"/>
          <w:numId w:val="46"/>
        </w:numPr>
        <w:tabs>
          <w:tab w:val="clear" w:pos="567"/>
          <w:tab w:val="clear" w:pos="930"/>
          <w:tab w:val="clear" w:pos="1134"/>
          <w:tab w:val="clear" w:pos="1701"/>
          <w:tab w:val="clear" w:pos="2268"/>
          <w:tab w:val="clear" w:pos="2835"/>
          <w:tab w:val="left" w:pos="426"/>
        </w:tabs>
        <w:spacing w:before="80" w:line="247" w:lineRule="auto"/>
        <w:ind w:left="426" w:hanging="426"/>
        <w:jc w:val="both"/>
        <w:rPr>
          <w:rFonts w:ascii="Arial" w:hAnsi="Arial" w:cs="Arial"/>
          <w:u w:val="single"/>
        </w:rPr>
      </w:pPr>
      <w:r w:rsidRPr="004E5745">
        <w:rPr>
          <w:rFonts w:ascii="Arial" w:hAnsi="Arial" w:cs="Arial"/>
          <w:u w:val="single"/>
        </w:rPr>
        <w:t>Dólar o US$:</w:t>
      </w:r>
    </w:p>
    <w:p w:rsidR="008C1402" w:rsidRPr="004E5745" w:rsidRDefault="008C1402" w:rsidP="00FE4AE1">
      <w:pPr>
        <w:tabs>
          <w:tab w:val="clear" w:pos="567"/>
          <w:tab w:val="clear" w:pos="1134"/>
          <w:tab w:val="clear" w:pos="1701"/>
          <w:tab w:val="clear" w:pos="2268"/>
          <w:tab w:val="clear" w:pos="2835"/>
        </w:tabs>
        <w:spacing w:before="80" w:line="247" w:lineRule="auto"/>
        <w:ind w:left="426"/>
        <w:jc w:val="both"/>
        <w:rPr>
          <w:rFonts w:ascii="Arial" w:hAnsi="Arial" w:cs="Arial"/>
        </w:rPr>
      </w:pPr>
      <w:r w:rsidRPr="004E5745">
        <w:rPr>
          <w:rFonts w:ascii="Arial" w:hAnsi="Arial" w:cs="Arial"/>
        </w:rPr>
        <w:t>Es la moneda o el signo monetario de curso legal en los Estados Unidos de América.</w:t>
      </w:r>
    </w:p>
    <w:p w:rsidR="00070F13" w:rsidRDefault="008C1402">
      <w:pPr>
        <w:numPr>
          <w:ilvl w:val="0"/>
          <w:numId w:val="46"/>
        </w:numPr>
        <w:tabs>
          <w:tab w:val="clear" w:pos="567"/>
          <w:tab w:val="clear" w:pos="930"/>
          <w:tab w:val="clear" w:pos="1134"/>
          <w:tab w:val="clear" w:pos="1701"/>
          <w:tab w:val="clear" w:pos="2268"/>
          <w:tab w:val="clear" w:pos="2835"/>
          <w:tab w:val="left" w:pos="426"/>
        </w:tabs>
        <w:spacing w:before="80" w:line="247" w:lineRule="auto"/>
        <w:ind w:left="426" w:hanging="426"/>
        <w:jc w:val="both"/>
        <w:rPr>
          <w:rFonts w:ascii="Arial" w:hAnsi="Arial" w:cs="Arial"/>
          <w:u w:val="single"/>
        </w:rPr>
      </w:pPr>
      <w:r w:rsidRPr="004E5745">
        <w:rPr>
          <w:rFonts w:ascii="Arial" w:hAnsi="Arial" w:cs="Arial"/>
          <w:u w:val="single"/>
        </w:rPr>
        <w:t>Empresa Bancaria:</w:t>
      </w:r>
    </w:p>
    <w:p w:rsidR="008C1402" w:rsidRPr="004E5745" w:rsidRDefault="008C1402" w:rsidP="00FE4AE1">
      <w:pPr>
        <w:tabs>
          <w:tab w:val="clear" w:pos="567"/>
          <w:tab w:val="clear" w:pos="1134"/>
          <w:tab w:val="clear" w:pos="1701"/>
          <w:tab w:val="clear" w:pos="2268"/>
          <w:tab w:val="clear" w:pos="2835"/>
        </w:tabs>
        <w:spacing w:before="80" w:line="247" w:lineRule="auto"/>
        <w:ind w:left="426"/>
        <w:jc w:val="both"/>
        <w:rPr>
          <w:rFonts w:ascii="Arial" w:hAnsi="Arial" w:cs="Arial"/>
        </w:rPr>
      </w:pPr>
      <w:r w:rsidRPr="004E5745">
        <w:rPr>
          <w:rFonts w:ascii="Arial" w:hAnsi="Arial" w:cs="Arial"/>
        </w:rPr>
        <w:t>Para los efectos del Concurso son las listadas en el Anexo 6 de las Bases.</w:t>
      </w:r>
    </w:p>
    <w:p w:rsidR="00070F13" w:rsidRDefault="008C1402">
      <w:pPr>
        <w:numPr>
          <w:ilvl w:val="0"/>
          <w:numId w:val="46"/>
        </w:numPr>
        <w:tabs>
          <w:tab w:val="clear" w:pos="567"/>
          <w:tab w:val="clear" w:pos="930"/>
          <w:tab w:val="clear" w:pos="1134"/>
          <w:tab w:val="clear" w:pos="1701"/>
          <w:tab w:val="clear" w:pos="2268"/>
          <w:tab w:val="clear" w:pos="2835"/>
          <w:tab w:val="left" w:pos="426"/>
        </w:tabs>
        <w:spacing w:before="80" w:line="247" w:lineRule="auto"/>
        <w:ind w:left="425" w:hanging="425"/>
        <w:jc w:val="both"/>
        <w:rPr>
          <w:rFonts w:ascii="Arial" w:hAnsi="Arial" w:cs="Arial"/>
          <w:u w:val="single"/>
        </w:rPr>
      </w:pPr>
      <w:r w:rsidRPr="004E5745">
        <w:rPr>
          <w:rFonts w:ascii="Arial" w:hAnsi="Arial" w:cs="Arial"/>
          <w:u w:val="single"/>
        </w:rPr>
        <w:t>Estado:</w:t>
      </w:r>
    </w:p>
    <w:p w:rsidR="008C1402" w:rsidRPr="004E5745" w:rsidRDefault="008C1402" w:rsidP="00FE4AE1">
      <w:pPr>
        <w:tabs>
          <w:tab w:val="clear" w:pos="567"/>
          <w:tab w:val="clear" w:pos="1134"/>
          <w:tab w:val="clear" w:pos="1701"/>
          <w:tab w:val="clear" w:pos="2268"/>
          <w:tab w:val="clear" w:pos="2835"/>
        </w:tabs>
        <w:spacing w:before="80" w:line="247" w:lineRule="auto"/>
        <w:ind w:left="425"/>
        <w:jc w:val="both"/>
        <w:rPr>
          <w:rFonts w:ascii="Arial" w:hAnsi="Arial" w:cs="Arial"/>
        </w:rPr>
      </w:pPr>
      <w:r w:rsidRPr="004E5745">
        <w:rPr>
          <w:rFonts w:ascii="Arial" w:hAnsi="Arial" w:cs="Arial"/>
        </w:rPr>
        <w:t>Es el Estado de la República del Perú.</w:t>
      </w:r>
    </w:p>
    <w:p w:rsidR="00070F13" w:rsidRDefault="00584F24">
      <w:pPr>
        <w:numPr>
          <w:ilvl w:val="0"/>
          <w:numId w:val="46"/>
        </w:numPr>
        <w:tabs>
          <w:tab w:val="clear" w:pos="567"/>
          <w:tab w:val="clear" w:pos="930"/>
          <w:tab w:val="clear" w:pos="1134"/>
          <w:tab w:val="clear" w:pos="1701"/>
          <w:tab w:val="clear" w:pos="2268"/>
          <w:tab w:val="clear" w:pos="2835"/>
          <w:tab w:val="left" w:pos="426"/>
        </w:tabs>
        <w:spacing w:before="80" w:line="247" w:lineRule="auto"/>
        <w:ind w:left="425" w:hanging="425"/>
        <w:jc w:val="both"/>
        <w:rPr>
          <w:rFonts w:ascii="Arial" w:hAnsi="Arial" w:cs="Arial"/>
        </w:rPr>
      </w:pPr>
      <w:r w:rsidRPr="00E34DA7">
        <w:rPr>
          <w:rFonts w:ascii="Arial" w:hAnsi="Arial" w:cs="Arial"/>
          <w:u w:val="single"/>
        </w:rPr>
        <w:t>Garantía</w:t>
      </w:r>
      <w:r w:rsidRPr="00E34DA7">
        <w:rPr>
          <w:rFonts w:ascii="Arial" w:hAnsi="Arial" w:cs="Arial"/>
        </w:rPr>
        <w:t>:</w:t>
      </w:r>
    </w:p>
    <w:p w:rsidR="00584F24" w:rsidRPr="00E34DA7" w:rsidRDefault="00584F24" w:rsidP="00FE4AE1">
      <w:pPr>
        <w:tabs>
          <w:tab w:val="clear" w:pos="567"/>
          <w:tab w:val="clear" w:pos="1134"/>
          <w:tab w:val="clear" w:pos="1701"/>
          <w:tab w:val="clear" w:pos="2268"/>
          <w:tab w:val="clear" w:pos="2835"/>
        </w:tabs>
        <w:spacing w:before="80" w:line="247" w:lineRule="auto"/>
        <w:ind w:left="425"/>
        <w:jc w:val="both"/>
        <w:rPr>
          <w:rFonts w:ascii="Arial" w:hAnsi="Arial" w:cs="Arial"/>
        </w:rPr>
      </w:pPr>
      <w:r w:rsidRPr="00E34DA7">
        <w:rPr>
          <w:rFonts w:ascii="Arial" w:hAnsi="Arial" w:cs="Arial"/>
        </w:rPr>
        <w:t xml:space="preserve">Es una fianza emitida por una Empresa Bancaria, siguiendo los formatos establecidos en las Bases o </w:t>
      </w:r>
      <w:r>
        <w:rPr>
          <w:rFonts w:ascii="Arial" w:hAnsi="Arial" w:cs="Arial"/>
        </w:rPr>
        <w:t>en el</w:t>
      </w:r>
      <w:r w:rsidRPr="00E34DA7">
        <w:rPr>
          <w:rFonts w:ascii="Arial" w:hAnsi="Arial" w:cs="Arial"/>
        </w:rPr>
        <w:t xml:space="preserve"> Contrato. Si </w:t>
      </w:r>
      <w:smartTag w:uri="urn:schemas-microsoft-com:office:smarttags" w:element="PersonName">
        <w:smartTagPr>
          <w:attr w:name="ProductID" w:val="la Empresa Bancaria"/>
        </w:smartTagPr>
        <w:r w:rsidRPr="00E34DA7">
          <w:rPr>
            <w:rFonts w:ascii="Arial" w:hAnsi="Arial" w:cs="Arial"/>
          </w:rPr>
          <w:t>la Empresa Bancaria</w:t>
        </w:r>
      </w:smartTag>
      <w:r w:rsidRPr="00E34DA7">
        <w:rPr>
          <w:rFonts w:ascii="Arial" w:hAnsi="Arial" w:cs="Arial"/>
        </w:rPr>
        <w:t xml:space="preserve"> es extranjera, la fianza deberá estar confirmada por una Empresa Bancaria local.</w:t>
      </w:r>
    </w:p>
    <w:p w:rsidR="00070F13" w:rsidRDefault="00191743">
      <w:pPr>
        <w:numPr>
          <w:ilvl w:val="0"/>
          <w:numId w:val="46"/>
        </w:numPr>
        <w:tabs>
          <w:tab w:val="clear" w:pos="567"/>
          <w:tab w:val="clear" w:pos="930"/>
          <w:tab w:val="clear" w:pos="1134"/>
          <w:tab w:val="clear" w:pos="1701"/>
          <w:tab w:val="clear" w:pos="2268"/>
          <w:tab w:val="clear" w:pos="2835"/>
          <w:tab w:val="left" w:pos="426"/>
        </w:tabs>
        <w:spacing w:before="80" w:line="247" w:lineRule="auto"/>
        <w:ind w:left="426" w:hanging="426"/>
        <w:jc w:val="both"/>
        <w:rPr>
          <w:rFonts w:ascii="Arial" w:hAnsi="Arial" w:cs="Arial"/>
          <w:u w:val="single"/>
        </w:rPr>
      </w:pPr>
      <w:r w:rsidRPr="004E5745">
        <w:rPr>
          <w:rFonts w:ascii="Arial" w:hAnsi="Arial" w:cs="Arial"/>
          <w:u w:val="single"/>
        </w:rPr>
        <w:t>Garantía</w:t>
      </w:r>
      <w:r>
        <w:rPr>
          <w:rFonts w:ascii="Arial" w:hAnsi="Arial" w:cs="Arial"/>
          <w:u w:val="single"/>
        </w:rPr>
        <w:t xml:space="preserve"> de Fiel Cumplimiento</w:t>
      </w:r>
      <w:r w:rsidRPr="004E5745">
        <w:rPr>
          <w:rFonts w:ascii="Arial" w:hAnsi="Arial" w:cs="Arial"/>
          <w:u w:val="single"/>
        </w:rPr>
        <w:t>:</w:t>
      </w:r>
    </w:p>
    <w:p w:rsidR="00191743" w:rsidRPr="004E5745" w:rsidRDefault="00191743" w:rsidP="00FE4AE1">
      <w:pPr>
        <w:tabs>
          <w:tab w:val="clear" w:pos="567"/>
          <w:tab w:val="clear" w:pos="1134"/>
          <w:tab w:val="clear" w:pos="1701"/>
          <w:tab w:val="clear" w:pos="2268"/>
          <w:tab w:val="clear" w:pos="2835"/>
        </w:tabs>
        <w:spacing w:before="80" w:line="247" w:lineRule="auto"/>
        <w:ind w:left="426"/>
        <w:jc w:val="both"/>
        <w:rPr>
          <w:rFonts w:ascii="Arial" w:hAnsi="Arial" w:cs="Arial"/>
        </w:rPr>
      </w:pPr>
      <w:r w:rsidRPr="004E5745">
        <w:rPr>
          <w:rFonts w:ascii="Arial" w:hAnsi="Arial" w:cs="Arial"/>
        </w:rPr>
        <w:t>Es la Garantía que respalda el pago de las penalidades estipuladas en el Contrato. Se emite siguiendo el formato del Anexo Nº 4 del Contrato.</w:t>
      </w:r>
    </w:p>
    <w:p w:rsidR="00070F13" w:rsidRDefault="00191743">
      <w:pPr>
        <w:numPr>
          <w:ilvl w:val="0"/>
          <w:numId w:val="46"/>
        </w:numPr>
        <w:tabs>
          <w:tab w:val="clear" w:pos="567"/>
          <w:tab w:val="clear" w:pos="930"/>
          <w:tab w:val="clear" w:pos="1134"/>
          <w:tab w:val="clear" w:pos="1701"/>
          <w:tab w:val="clear" w:pos="2268"/>
          <w:tab w:val="clear" w:pos="2835"/>
          <w:tab w:val="left" w:pos="426"/>
        </w:tabs>
        <w:spacing w:before="80" w:line="247" w:lineRule="auto"/>
        <w:ind w:left="426" w:hanging="426"/>
        <w:jc w:val="both"/>
        <w:rPr>
          <w:rFonts w:ascii="Arial" w:hAnsi="Arial" w:cs="Arial"/>
          <w:u w:val="single"/>
        </w:rPr>
      </w:pPr>
      <w:r w:rsidRPr="004E5745">
        <w:rPr>
          <w:rFonts w:ascii="Arial" w:hAnsi="Arial" w:cs="Arial"/>
          <w:u w:val="single"/>
        </w:rPr>
        <w:t>Garantía</w:t>
      </w:r>
      <w:r>
        <w:rPr>
          <w:rFonts w:ascii="Arial" w:hAnsi="Arial" w:cs="Arial"/>
          <w:u w:val="single"/>
        </w:rPr>
        <w:t xml:space="preserve"> de Operación</w:t>
      </w:r>
      <w:r w:rsidRPr="004E5745">
        <w:rPr>
          <w:rFonts w:ascii="Arial" w:hAnsi="Arial" w:cs="Arial"/>
          <w:u w:val="single"/>
        </w:rPr>
        <w:t>:</w:t>
      </w:r>
    </w:p>
    <w:p w:rsidR="00191743" w:rsidRPr="004E5745" w:rsidRDefault="00191743" w:rsidP="00FE4AE1">
      <w:pPr>
        <w:tabs>
          <w:tab w:val="clear" w:pos="567"/>
          <w:tab w:val="clear" w:pos="1134"/>
          <w:tab w:val="clear" w:pos="1701"/>
          <w:tab w:val="clear" w:pos="2268"/>
          <w:tab w:val="clear" w:pos="2835"/>
        </w:tabs>
        <w:spacing w:before="80" w:line="247" w:lineRule="auto"/>
        <w:ind w:left="426"/>
        <w:jc w:val="both"/>
        <w:rPr>
          <w:rFonts w:ascii="Arial" w:hAnsi="Arial" w:cs="Arial"/>
        </w:rPr>
      </w:pPr>
      <w:r w:rsidRPr="004E5745">
        <w:rPr>
          <w:rFonts w:ascii="Arial" w:hAnsi="Arial" w:cs="Arial"/>
        </w:rPr>
        <w:t>Es la Garantía que respalda el cumplimiento de las obligaciones según el Contrato. Se emite siguiendo el formato del Anexo 4-A del Contrato.</w:t>
      </w:r>
    </w:p>
    <w:p w:rsidR="00070F13" w:rsidRDefault="008C1402">
      <w:pPr>
        <w:numPr>
          <w:ilvl w:val="0"/>
          <w:numId w:val="46"/>
        </w:numPr>
        <w:tabs>
          <w:tab w:val="clear" w:pos="567"/>
          <w:tab w:val="clear" w:pos="930"/>
          <w:tab w:val="clear" w:pos="1134"/>
          <w:tab w:val="clear" w:pos="1701"/>
          <w:tab w:val="clear" w:pos="2268"/>
          <w:tab w:val="clear" w:pos="2835"/>
          <w:tab w:val="left" w:pos="426"/>
        </w:tabs>
        <w:spacing w:before="80" w:line="247" w:lineRule="auto"/>
        <w:ind w:left="425" w:hanging="426"/>
        <w:jc w:val="both"/>
        <w:rPr>
          <w:rFonts w:ascii="Arial" w:hAnsi="Arial" w:cs="Arial"/>
          <w:u w:val="single"/>
        </w:rPr>
      </w:pPr>
      <w:r w:rsidRPr="004E5745">
        <w:rPr>
          <w:rFonts w:ascii="Arial" w:hAnsi="Arial" w:cs="Arial"/>
          <w:u w:val="single"/>
        </w:rPr>
        <w:t>Ley de Concesiones o LCE:</w:t>
      </w:r>
    </w:p>
    <w:p w:rsidR="008C1402" w:rsidRPr="004E5745" w:rsidRDefault="008C1402" w:rsidP="00FE4AE1">
      <w:pPr>
        <w:tabs>
          <w:tab w:val="clear" w:pos="567"/>
          <w:tab w:val="clear" w:pos="1134"/>
          <w:tab w:val="clear" w:pos="1701"/>
          <w:tab w:val="clear" w:pos="2268"/>
          <w:tab w:val="clear" w:pos="2835"/>
        </w:tabs>
        <w:spacing w:before="80" w:line="247" w:lineRule="auto"/>
        <w:ind w:left="425"/>
        <w:jc w:val="both"/>
        <w:rPr>
          <w:rFonts w:ascii="Arial" w:hAnsi="Arial" w:cs="Arial"/>
        </w:rPr>
      </w:pPr>
      <w:r w:rsidRPr="004E5745">
        <w:rPr>
          <w:rFonts w:ascii="Arial" w:hAnsi="Arial" w:cs="Arial"/>
        </w:rPr>
        <w:t>Es el Decreto Ley N° 25844, Ley de Concesiones Eléctricas y sus normas complementarias y modificatorias.</w:t>
      </w:r>
    </w:p>
    <w:p w:rsidR="00070F13" w:rsidRDefault="008C1402">
      <w:pPr>
        <w:numPr>
          <w:ilvl w:val="0"/>
          <w:numId w:val="46"/>
        </w:numPr>
        <w:tabs>
          <w:tab w:val="clear" w:pos="567"/>
          <w:tab w:val="clear" w:pos="930"/>
          <w:tab w:val="clear" w:pos="1134"/>
          <w:tab w:val="clear" w:pos="1701"/>
          <w:tab w:val="clear" w:pos="2268"/>
          <w:tab w:val="clear" w:pos="2835"/>
          <w:tab w:val="left" w:pos="426"/>
        </w:tabs>
        <w:spacing w:before="80" w:line="247" w:lineRule="auto"/>
        <w:ind w:left="425" w:hanging="426"/>
        <w:jc w:val="both"/>
        <w:rPr>
          <w:rFonts w:ascii="Arial" w:hAnsi="Arial" w:cs="Arial"/>
          <w:u w:val="single"/>
        </w:rPr>
      </w:pPr>
      <w:r w:rsidRPr="004E5745">
        <w:rPr>
          <w:rFonts w:ascii="Arial" w:hAnsi="Arial" w:cs="Arial"/>
          <w:u w:val="single"/>
        </w:rPr>
        <w:t>Leyes Aplicables:</w:t>
      </w:r>
    </w:p>
    <w:p w:rsidR="008C1402" w:rsidRPr="004E5745" w:rsidRDefault="008C1402" w:rsidP="00FE4AE1">
      <w:pPr>
        <w:tabs>
          <w:tab w:val="clear" w:pos="567"/>
          <w:tab w:val="clear" w:pos="1134"/>
          <w:tab w:val="clear" w:pos="1701"/>
          <w:tab w:val="clear" w:pos="2268"/>
          <w:tab w:val="clear" w:pos="2835"/>
        </w:tabs>
        <w:spacing w:before="80" w:line="247" w:lineRule="auto"/>
        <w:ind w:left="425"/>
        <w:jc w:val="both"/>
        <w:rPr>
          <w:rFonts w:ascii="Arial" w:hAnsi="Arial" w:cs="Arial"/>
        </w:rPr>
      </w:pPr>
      <w:r w:rsidRPr="004E5745">
        <w:rPr>
          <w:rFonts w:ascii="Arial" w:hAnsi="Arial" w:cs="Arial"/>
        </w:rPr>
        <w:t xml:space="preserve">Todas las normas jurídicas que conforman el Derecho </w:t>
      </w:r>
      <w:r w:rsidR="00393E3A">
        <w:rPr>
          <w:rFonts w:ascii="Arial" w:hAnsi="Arial" w:cs="Arial"/>
        </w:rPr>
        <w:t>i</w:t>
      </w:r>
      <w:r w:rsidRPr="004E5745">
        <w:rPr>
          <w:rFonts w:ascii="Arial" w:hAnsi="Arial" w:cs="Arial"/>
        </w:rPr>
        <w:t>nterno del Perú, así como sus normas complementarias, supletorias y modificatorias.</w:t>
      </w:r>
    </w:p>
    <w:p w:rsidR="00070F13" w:rsidRDefault="008C1402">
      <w:pPr>
        <w:numPr>
          <w:ilvl w:val="0"/>
          <w:numId w:val="46"/>
        </w:numPr>
        <w:tabs>
          <w:tab w:val="clear" w:pos="567"/>
          <w:tab w:val="clear" w:pos="930"/>
          <w:tab w:val="clear" w:pos="1134"/>
          <w:tab w:val="clear" w:pos="1701"/>
          <w:tab w:val="clear" w:pos="2268"/>
          <w:tab w:val="clear" w:pos="2835"/>
          <w:tab w:val="left" w:pos="426"/>
        </w:tabs>
        <w:spacing w:before="80" w:line="247" w:lineRule="auto"/>
        <w:ind w:left="425" w:hanging="426"/>
        <w:jc w:val="both"/>
        <w:rPr>
          <w:rFonts w:ascii="Arial" w:hAnsi="Arial" w:cs="Arial"/>
          <w:u w:val="single"/>
        </w:rPr>
      </w:pPr>
      <w:r w:rsidRPr="004E5745">
        <w:rPr>
          <w:rFonts w:ascii="Arial" w:hAnsi="Arial" w:cs="Arial"/>
          <w:u w:val="single"/>
        </w:rPr>
        <w:t>Línea Eléctrica</w:t>
      </w:r>
      <w:r w:rsidR="00F94A45">
        <w:rPr>
          <w:rFonts w:ascii="Arial" w:hAnsi="Arial" w:cs="Arial"/>
          <w:u w:val="single"/>
        </w:rPr>
        <w:t xml:space="preserve"> o LT</w:t>
      </w:r>
      <w:r w:rsidRPr="004E5745">
        <w:rPr>
          <w:rFonts w:ascii="Arial" w:hAnsi="Arial" w:cs="Arial"/>
          <w:u w:val="single"/>
        </w:rPr>
        <w:t>:</w:t>
      </w:r>
    </w:p>
    <w:p w:rsidR="008C1402" w:rsidRPr="004E5745" w:rsidRDefault="00264EA0" w:rsidP="00FE4AE1">
      <w:pPr>
        <w:tabs>
          <w:tab w:val="clear" w:pos="567"/>
          <w:tab w:val="clear" w:pos="1134"/>
          <w:tab w:val="clear" w:pos="1701"/>
          <w:tab w:val="clear" w:pos="2268"/>
          <w:tab w:val="clear" w:pos="2835"/>
        </w:tabs>
        <w:spacing w:before="80" w:line="247" w:lineRule="auto"/>
        <w:ind w:left="425"/>
        <w:jc w:val="both"/>
        <w:rPr>
          <w:rFonts w:ascii="Arial" w:hAnsi="Arial" w:cs="Arial"/>
        </w:rPr>
      </w:pPr>
      <w:r>
        <w:rPr>
          <w:rFonts w:ascii="Arial" w:hAnsi="Arial" w:cs="Arial"/>
        </w:rPr>
        <w:t xml:space="preserve">Es la LT </w:t>
      </w:r>
      <w:r w:rsidR="000A1433">
        <w:rPr>
          <w:rFonts w:ascii="Arial" w:hAnsi="Arial" w:cs="Arial"/>
        </w:rPr>
        <w:t>Moyobamba-Iquitos</w:t>
      </w:r>
      <w:r>
        <w:rPr>
          <w:rFonts w:ascii="Arial" w:hAnsi="Arial" w:cs="Arial"/>
        </w:rPr>
        <w:t xml:space="preserve"> en </w:t>
      </w:r>
      <w:r w:rsidR="00CF1935">
        <w:rPr>
          <w:rFonts w:ascii="Arial" w:hAnsi="Arial" w:cs="Arial"/>
        </w:rPr>
        <w:t xml:space="preserve">220 </w:t>
      </w:r>
      <w:r>
        <w:rPr>
          <w:rFonts w:ascii="Arial" w:hAnsi="Arial" w:cs="Arial"/>
        </w:rPr>
        <w:t>kV, cuya i</w:t>
      </w:r>
      <w:r w:rsidR="008C1402" w:rsidRPr="004E5745">
        <w:rPr>
          <w:rFonts w:ascii="Arial" w:hAnsi="Arial" w:cs="Arial"/>
        </w:rPr>
        <w:t xml:space="preserve">nfraestructura eléctrica </w:t>
      </w:r>
      <w:r>
        <w:rPr>
          <w:rFonts w:ascii="Arial" w:hAnsi="Arial" w:cs="Arial"/>
        </w:rPr>
        <w:t xml:space="preserve">está </w:t>
      </w:r>
      <w:r w:rsidR="008C1402" w:rsidRPr="004E5745">
        <w:rPr>
          <w:rFonts w:ascii="Arial" w:hAnsi="Arial" w:cs="Arial"/>
        </w:rPr>
        <w:t xml:space="preserve">descrita en </w:t>
      </w:r>
      <w:r w:rsidR="00F94A45">
        <w:rPr>
          <w:rFonts w:ascii="Arial" w:hAnsi="Arial" w:cs="Arial"/>
        </w:rPr>
        <w:t>el</w:t>
      </w:r>
      <w:r w:rsidR="008C1402" w:rsidRPr="004E5745">
        <w:rPr>
          <w:rFonts w:ascii="Arial" w:hAnsi="Arial" w:cs="Arial"/>
        </w:rPr>
        <w:t xml:space="preserve"> </w:t>
      </w:r>
      <w:r w:rsidR="00A7067C" w:rsidRPr="004E5745">
        <w:rPr>
          <w:rFonts w:ascii="Arial" w:hAnsi="Arial" w:cs="Arial"/>
        </w:rPr>
        <w:t>A</w:t>
      </w:r>
      <w:r w:rsidR="008C1402" w:rsidRPr="004E5745">
        <w:rPr>
          <w:rFonts w:ascii="Arial" w:hAnsi="Arial" w:cs="Arial"/>
        </w:rPr>
        <w:t xml:space="preserve">nexo </w:t>
      </w:r>
      <w:r w:rsidR="00A7067C" w:rsidRPr="004E5745">
        <w:rPr>
          <w:rFonts w:ascii="Arial" w:hAnsi="Arial" w:cs="Arial"/>
        </w:rPr>
        <w:t>N</w:t>
      </w:r>
      <w:r w:rsidR="00917BA6" w:rsidRPr="004E5745">
        <w:rPr>
          <w:rFonts w:ascii="Arial" w:hAnsi="Arial" w:cs="Arial"/>
        </w:rPr>
        <w:t>°</w:t>
      </w:r>
      <w:r w:rsidR="00A7067C" w:rsidRPr="004E5745">
        <w:rPr>
          <w:rFonts w:ascii="Arial" w:hAnsi="Arial" w:cs="Arial"/>
        </w:rPr>
        <w:t xml:space="preserve"> </w:t>
      </w:r>
      <w:r w:rsidR="008C1402" w:rsidRPr="004E5745">
        <w:rPr>
          <w:rFonts w:ascii="Arial" w:hAnsi="Arial" w:cs="Arial"/>
        </w:rPr>
        <w:t>1.</w:t>
      </w:r>
    </w:p>
    <w:p w:rsidR="00070F13" w:rsidRDefault="008C1402">
      <w:pPr>
        <w:numPr>
          <w:ilvl w:val="0"/>
          <w:numId w:val="46"/>
        </w:numPr>
        <w:tabs>
          <w:tab w:val="clear" w:pos="567"/>
          <w:tab w:val="clear" w:pos="930"/>
          <w:tab w:val="clear" w:pos="1134"/>
          <w:tab w:val="clear" w:pos="1701"/>
          <w:tab w:val="clear" w:pos="2268"/>
          <w:tab w:val="clear" w:pos="2835"/>
          <w:tab w:val="left" w:pos="426"/>
        </w:tabs>
        <w:spacing w:before="80" w:line="247" w:lineRule="auto"/>
        <w:ind w:left="425" w:hanging="426"/>
        <w:jc w:val="both"/>
        <w:rPr>
          <w:rFonts w:ascii="Arial" w:hAnsi="Arial" w:cs="Arial"/>
          <w:u w:val="single"/>
        </w:rPr>
      </w:pPr>
      <w:r w:rsidRPr="004E5745">
        <w:rPr>
          <w:rFonts w:ascii="Arial" w:hAnsi="Arial" w:cs="Arial"/>
          <w:u w:val="single"/>
        </w:rPr>
        <w:t>Oferta:</w:t>
      </w:r>
    </w:p>
    <w:p w:rsidR="008C1402" w:rsidRPr="004E5745" w:rsidRDefault="008C1402" w:rsidP="00FE4AE1">
      <w:pPr>
        <w:tabs>
          <w:tab w:val="clear" w:pos="567"/>
          <w:tab w:val="clear" w:pos="1134"/>
          <w:tab w:val="clear" w:pos="1701"/>
          <w:tab w:val="clear" w:pos="2268"/>
          <w:tab w:val="clear" w:pos="2835"/>
        </w:tabs>
        <w:spacing w:before="80" w:line="247" w:lineRule="auto"/>
        <w:ind w:left="425"/>
        <w:jc w:val="both"/>
        <w:rPr>
          <w:rFonts w:ascii="Arial" w:hAnsi="Arial" w:cs="Arial"/>
        </w:rPr>
      </w:pPr>
      <w:r w:rsidRPr="004E5745">
        <w:rPr>
          <w:rFonts w:ascii="Arial" w:hAnsi="Arial" w:cs="Arial"/>
        </w:rPr>
        <w:t>Es la oferta presentada por el Postor a través del Formulario N° 4 de las Bases.</w:t>
      </w:r>
    </w:p>
    <w:p w:rsidR="00070F13" w:rsidRDefault="00820022">
      <w:pPr>
        <w:numPr>
          <w:ilvl w:val="0"/>
          <w:numId w:val="46"/>
        </w:numPr>
        <w:tabs>
          <w:tab w:val="clear" w:pos="567"/>
          <w:tab w:val="clear" w:pos="930"/>
          <w:tab w:val="clear" w:pos="1134"/>
          <w:tab w:val="clear" w:pos="1701"/>
          <w:tab w:val="clear" w:pos="2268"/>
          <w:tab w:val="clear" w:pos="2835"/>
          <w:tab w:val="left" w:pos="426"/>
        </w:tabs>
        <w:spacing w:before="80" w:line="247" w:lineRule="auto"/>
        <w:ind w:left="425" w:hanging="426"/>
        <w:jc w:val="both"/>
        <w:rPr>
          <w:rFonts w:ascii="Arial" w:hAnsi="Arial" w:cs="Arial"/>
          <w:u w:val="single"/>
        </w:rPr>
      </w:pPr>
      <w:r w:rsidRPr="004E5745">
        <w:rPr>
          <w:rFonts w:ascii="Arial" w:hAnsi="Arial" w:cs="Arial"/>
          <w:u w:val="single"/>
        </w:rPr>
        <w:t>Operador Técnico:</w:t>
      </w:r>
    </w:p>
    <w:p w:rsidR="00820022" w:rsidRDefault="00820022" w:rsidP="00FE4AE1">
      <w:pPr>
        <w:tabs>
          <w:tab w:val="clear" w:pos="567"/>
          <w:tab w:val="clear" w:pos="1134"/>
          <w:tab w:val="clear" w:pos="1701"/>
          <w:tab w:val="clear" w:pos="2268"/>
          <w:tab w:val="clear" w:pos="2835"/>
        </w:tabs>
        <w:spacing w:before="80" w:line="247" w:lineRule="auto"/>
        <w:ind w:left="425"/>
        <w:jc w:val="both"/>
        <w:rPr>
          <w:rFonts w:ascii="Arial" w:hAnsi="Arial" w:cs="Arial"/>
        </w:rPr>
      </w:pPr>
      <w:r w:rsidRPr="004E5745">
        <w:rPr>
          <w:rFonts w:ascii="Arial" w:hAnsi="Arial" w:cs="Arial"/>
        </w:rPr>
        <w:t xml:space="preserve">Es el Operador Calificado en el Concurso, o quien lo suceda conforme al Contrato. Es titular de </w:t>
      </w:r>
      <w:smartTag w:uri="urn:schemas-microsoft-com:office:smarttags" w:element="PersonName">
        <w:smartTagPr>
          <w:attr w:name="ProductID" w:val="la Participaci￳n M￭nima."/>
        </w:smartTagPr>
        <w:r w:rsidRPr="004E5745">
          <w:rPr>
            <w:rFonts w:ascii="Arial" w:hAnsi="Arial" w:cs="Arial"/>
          </w:rPr>
          <w:t>la Participación Mínima.</w:t>
        </w:r>
      </w:smartTag>
    </w:p>
    <w:p w:rsidR="00070F13" w:rsidRDefault="008C1402">
      <w:pPr>
        <w:numPr>
          <w:ilvl w:val="0"/>
          <w:numId w:val="46"/>
        </w:numPr>
        <w:tabs>
          <w:tab w:val="clear" w:pos="567"/>
          <w:tab w:val="clear" w:pos="930"/>
          <w:tab w:val="clear" w:pos="1134"/>
          <w:tab w:val="clear" w:pos="1701"/>
          <w:tab w:val="clear" w:pos="2268"/>
          <w:tab w:val="clear" w:pos="2835"/>
          <w:tab w:val="left" w:pos="426"/>
        </w:tabs>
        <w:spacing w:before="80" w:line="247" w:lineRule="auto"/>
        <w:ind w:left="425" w:hanging="426"/>
        <w:jc w:val="both"/>
        <w:rPr>
          <w:rFonts w:ascii="Arial" w:hAnsi="Arial" w:cs="Arial"/>
          <w:u w:val="single"/>
        </w:rPr>
      </w:pPr>
      <w:r w:rsidRPr="004E5745">
        <w:rPr>
          <w:rFonts w:ascii="Arial" w:hAnsi="Arial" w:cs="Arial"/>
          <w:u w:val="single"/>
        </w:rPr>
        <w:t>OSINERGMIN:</w:t>
      </w:r>
    </w:p>
    <w:p w:rsidR="008C1402" w:rsidRDefault="008C1402" w:rsidP="00FE4AE1">
      <w:pPr>
        <w:tabs>
          <w:tab w:val="clear" w:pos="567"/>
          <w:tab w:val="clear" w:pos="1134"/>
          <w:tab w:val="clear" w:pos="1701"/>
          <w:tab w:val="clear" w:pos="2268"/>
          <w:tab w:val="clear" w:pos="2835"/>
        </w:tabs>
        <w:spacing w:before="80" w:line="247" w:lineRule="auto"/>
        <w:ind w:left="425"/>
        <w:jc w:val="both"/>
        <w:rPr>
          <w:rFonts w:ascii="Arial" w:hAnsi="Arial" w:cs="Arial"/>
        </w:rPr>
      </w:pPr>
      <w:r w:rsidRPr="004E5745">
        <w:rPr>
          <w:rFonts w:ascii="Arial" w:hAnsi="Arial" w:cs="Arial"/>
        </w:rPr>
        <w:t xml:space="preserve">Es el Organismo Supervisor de la Inversión en Energía y Minería, o la persona de derecho público o privado que lo suceda o que sea designada por éste para realizar la inspección y evaluación de las actividades de </w:t>
      </w:r>
      <w:smartTag w:uri="urn:schemas-microsoft-com:office:smarttags" w:element="PersonName">
        <w:smartTagPr>
          <w:attr w:name="ProductID" w:val="la Sociedad Concesionaria."/>
        </w:smartTagPr>
        <w:r w:rsidRPr="004E5745">
          <w:rPr>
            <w:rFonts w:ascii="Arial" w:hAnsi="Arial" w:cs="Arial"/>
          </w:rPr>
          <w:t>la Sociedad Concesionaria.</w:t>
        </w:r>
      </w:smartTag>
    </w:p>
    <w:p w:rsidR="00070F13" w:rsidRDefault="008C1402" w:rsidP="00FA402C">
      <w:pPr>
        <w:numPr>
          <w:ilvl w:val="0"/>
          <w:numId w:val="46"/>
        </w:numPr>
        <w:tabs>
          <w:tab w:val="clear" w:pos="567"/>
          <w:tab w:val="clear" w:pos="930"/>
          <w:tab w:val="clear" w:pos="1134"/>
          <w:tab w:val="clear" w:pos="1701"/>
          <w:tab w:val="clear" w:pos="2268"/>
          <w:tab w:val="clear" w:pos="2835"/>
          <w:tab w:val="left" w:pos="426"/>
        </w:tabs>
        <w:spacing w:before="80" w:line="247" w:lineRule="auto"/>
        <w:ind w:left="425" w:hanging="426"/>
        <w:jc w:val="both"/>
        <w:rPr>
          <w:rFonts w:ascii="Arial" w:hAnsi="Arial" w:cs="Arial"/>
          <w:u w:val="single"/>
        </w:rPr>
      </w:pPr>
      <w:r w:rsidRPr="004E5745">
        <w:rPr>
          <w:rFonts w:ascii="Arial" w:hAnsi="Arial" w:cs="Arial"/>
          <w:u w:val="single"/>
        </w:rPr>
        <w:lastRenderedPageBreak/>
        <w:t>Parte:</w:t>
      </w:r>
    </w:p>
    <w:p w:rsidR="008C1402" w:rsidRPr="004E5745" w:rsidRDefault="008C1402" w:rsidP="00FA402C">
      <w:pPr>
        <w:tabs>
          <w:tab w:val="clear" w:pos="567"/>
          <w:tab w:val="clear" w:pos="1134"/>
          <w:tab w:val="clear" w:pos="1701"/>
          <w:tab w:val="clear" w:pos="2268"/>
          <w:tab w:val="clear" w:pos="2835"/>
        </w:tabs>
        <w:spacing w:before="80" w:line="247" w:lineRule="auto"/>
        <w:ind w:left="425"/>
        <w:jc w:val="both"/>
        <w:rPr>
          <w:rFonts w:ascii="Arial" w:hAnsi="Arial" w:cs="Arial"/>
        </w:rPr>
      </w:pPr>
      <w:r w:rsidRPr="004E5745">
        <w:rPr>
          <w:rFonts w:ascii="Arial" w:hAnsi="Arial" w:cs="Arial"/>
        </w:rPr>
        <w:t xml:space="preserve">Es, según sea el caso, el Concedente o </w:t>
      </w:r>
      <w:smartTag w:uri="urn:schemas-microsoft-com:office:smarttags" w:element="PersonName">
        <w:smartTagPr>
          <w:attr w:name="ProductID" w:val="la Sociedad Concesionaria."/>
        </w:smartTagPr>
        <w:r w:rsidRPr="004E5745">
          <w:rPr>
            <w:rFonts w:ascii="Arial" w:hAnsi="Arial" w:cs="Arial"/>
          </w:rPr>
          <w:t>la Sociedad Concesionaria.</w:t>
        </w:r>
      </w:smartTag>
    </w:p>
    <w:p w:rsidR="00070F13" w:rsidRDefault="008C1402" w:rsidP="00FA402C">
      <w:pPr>
        <w:numPr>
          <w:ilvl w:val="0"/>
          <w:numId w:val="46"/>
        </w:numPr>
        <w:tabs>
          <w:tab w:val="clear" w:pos="567"/>
          <w:tab w:val="clear" w:pos="930"/>
          <w:tab w:val="clear" w:pos="1134"/>
          <w:tab w:val="clear" w:pos="1701"/>
          <w:tab w:val="clear" w:pos="2268"/>
          <w:tab w:val="clear" w:pos="2835"/>
          <w:tab w:val="left" w:pos="426"/>
        </w:tabs>
        <w:spacing w:before="80" w:line="247" w:lineRule="auto"/>
        <w:ind w:left="425" w:hanging="426"/>
        <w:jc w:val="both"/>
        <w:rPr>
          <w:rFonts w:ascii="Arial" w:hAnsi="Arial" w:cs="Arial"/>
          <w:u w:val="single"/>
        </w:rPr>
      </w:pPr>
      <w:r w:rsidRPr="004E5745">
        <w:rPr>
          <w:rFonts w:ascii="Arial" w:hAnsi="Arial" w:cs="Arial"/>
          <w:u w:val="single"/>
        </w:rPr>
        <w:t>Partes:</w:t>
      </w:r>
    </w:p>
    <w:p w:rsidR="008C1402" w:rsidRDefault="008C1402" w:rsidP="00FA402C">
      <w:pPr>
        <w:tabs>
          <w:tab w:val="clear" w:pos="567"/>
          <w:tab w:val="clear" w:pos="1134"/>
          <w:tab w:val="clear" w:pos="1701"/>
          <w:tab w:val="clear" w:pos="2268"/>
          <w:tab w:val="clear" w:pos="2835"/>
        </w:tabs>
        <w:spacing w:before="80" w:line="247" w:lineRule="auto"/>
        <w:ind w:left="425"/>
        <w:jc w:val="both"/>
        <w:rPr>
          <w:rFonts w:ascii="Arial" w:hAnsi="Arial" w:cs="Arial"/>
        </w:rPr>
      </w:pPr>
      <w:r w:rsidRPr="004E5745">
        <w:rPr>
          <w:rFonts w:ascii="Arial" w:hAnsi="Arial" w:cs="Arial"/>
        </w:rPr>
        <w:t xml:space="preserve">Son, conjuntamente, el Concedente y </w:t>
      </w:r>
      <w:smartTag w:uri="urn:schemas-microsoft-com:office:smarttags" w:element="PersonName">
        <w:smartTagPr>
          <w:attr w:name="ProductID" w:val="la Sociedad Concesionaria."/>
        </w:smartTagPr>
        <w:r w:rsidRPr="004E5745">
          <w:rPr>
            <w:rFonts w:ascii="Arial" w:hAnsi="Arial" w:cs="Arial"/>
          </w:rPr>
          <w:t>la Sociedad Concesionaria.</w:t>
        </w:r>
      </w:smartTag>
    </w:p>
    <w:p w:rsidR="00070F13" w:rsidRDefault="008C1402" w:rsidP="00FA402C">
      <w:pPr>
        <w:numPr>
          <w:ilvl w:val="0"/>
          <w:numId w:val="46"/>
        </w:numPr>
        <w:tabs>
          <w:tab w:val="clear" w:pos="567"/>
          <w:tab w:val="clear" w:pos="930"/>
          <w:tab w:val="clear" w:pos="1134"/>
          <w:tab w:val="clear" w:pos="1701"/>
          <w:tab w:val="clear" w:pos="2268"/>
          <w:tab w:val="clear" w:pos="2835"/>
          <w:tab w:val="left" w:pos="426"/>
        </w:tabs>
        <w:spacing w:before="80" w:line="247" w:lineRule="auto"/>
        <w:ind w:left="425" w:hanging="426"/>
        <w:jc w:val="both"/>
        <w:rPr>
          <w:rFonts w:ascii="Arial" w:hAnsi="Arial" w:cs="Arial"/>
          <w:u w:val="single"/>
        </w:rPr>
      </w:pPr>
      <w:r w:rsidRPr="004E5745">
        <w:rPr>
          <w:rFonts w:ascii="Arial" w:hAnsi="Arial" w:cs="Arial"/>
          <w:u w:val="single"/>
        </w:rPr>
        <w:t>Participación Mínima:</w:t>
      </w:r>
    </w:p>
    <w:p w:rsidR="008C1402" w:rsidRDefault="008C1402" w:rsidP="00FA402C">
      <w:pPr>
        <w:tabs>
          <w:tab w:val="clear" w:pos="567"/>
          <w:tab w:val="clear" w:pos="1134"/>
          <w:tab w:val="clear" w:pos="1701"/>
          <w:tab w:val="clear" w:pos="2268"/>
          <w:tab w:val="clear" w:pos="2835"/>
        </w:tabs>
        <w:spacing w:before="80" w:line="247" w:lineRule="auto"/>
        <w:ind w:left="425"/>
        <w:jc w:val="both"/>
        <w:rPr>
          <w:rFonts w:ascii="Arial" w:hAnsi="Arial" w:cs="Arial"/>
        </w:rPr>
      </w:pPr>
      <w:r w:rsidRPr="004E5745">
        <w:rPr>
          <w:rFonts w:ascii="Arial" w:hAnsi="Arial" w:cs="Arial"/>
        </w:rPr>
        <w:t xml:space="preserve">Es el </w:t>
      </w:r>
      <w:r w:rsidR="001E3E2F" w:rsidRPr="004E5745">
        <w:rPr>
          <w:rFonts w:ascii="Arial" w:hAnsi="Arial" w:cs="Arial"/>
        </w:rPr>
        <w:t>veinticinco por ciento (</w:t>
      </w:r>
      <w:r w:rsidRPr="004E5745">
        <w:rPr>
          <w:rFonts w:ascii="Arial" w:hAnsi="Arial" w:cs="Arial"/>
        </w:rPr>
        <w:t>25%</w:t>
      </w:r>
      <w:r w:rsidR="001E3E2F" w:rsidRPr="004E5745">
        <w:rPr>
          <w:rFonts w:ascii="Arial" w:hAnsi="Arial" w:cs="Arial"/>
        </w:rPr>
        <w:t>)</w:t>
      </w:r>
      <w:r w:rsidRPr="004E5745">
        <w:rPr>
          <w:rFonts w:ascii="Arial" w:hAnsi="Arial" w:cs="Arial"/>
        </w:rPr>
        <w:t xml:space="preserve"> del capital social suscrito y pagado de </w:t>
      </w:r>
      <w:smartTag w:uri="urn:schemas-microsoft-com:office:smarttags" w:element="PersonName">
        <w:smartTagPr>
          <w:attr w:name="ProductID" w:val="La Sociedad Concesionaria"/>
        </w:smartTagPr>
        <w:r w:rsidRPr="004E5745">
          <w:rPr>
            <w:rFonts w:ascii="Arial" w:hAnsi="Arial" w:cs="Arial"/>
          </w:rPr>
          <w:t>la Sociedad Concesionaria</w:t>
        </w:r>
      </w:smartTag>
      <w:r w:rsidRPr="004E5745">
        <w:rPr>
          <w:rFonts w:ascii="Arial" w:hAnsi="Arial" w:cs="Arial"/>
        </w:rPr>
        <w:t xml:space="preserve"> que corresponde al Operador Calificado. El Operador Calificado no puede ceder a terceros los derechos políticos y patrimoniales derivados de su participación ni limitar su ejercicio. El referido porcentaje debe mantenerse en el caso de aumentos de capital.</w:t>
      </w:r>
    </w:p>
    <w:p w:rsidR="00070F13" w:rsidRDefault="008C1402" w:rsidP="00FA402C">
      <w:pPr>
        <w:numPr>
          <w:ilvl w:val="0"/>
          <w:numId w:val="46"/>
        </w:numPr>
        <w:tabs>
          <w:tab w:val="clear" w:pos="567"/>
          <w:tab w:val="clear" w:pos="930"/>
          <w:tab w:val="clear" w:pos="1134"/>
          <w:tab w:val="clear" w:pos="1701"/>
          <w:tab w:val="clear" w:pos="2268"/>
          <w:tab w:val="clear" w:pos="2835"/>
          <w:tab w:val="left" w:pos="426"/>
        </w:tabs>
        <w:spacing w:before="80" w:line="247" w:lineRule="auto"/>
        <w:ind w:left="426" w:hanging="426"/>
        <w:jc w:val="both"/>
        <w:rPr>
          <w:rFonts w:ascii="Arial" w:hAnsi="Arial" w:cs="Arial"/>
          <w:u w:val="single"/>
        </w:rPr>
      </w:pPr>
      <w:r w:rsidRPr="004E5745">
        <w:rPr>
          <w:rFonts w:ascii="Arial" w:hAnsi="Arial" w:cs="Arial"/>
          <w:u w:val="single"/>
        </w:rPr>
        <w:t>Persona:</w:t>
      </w:r>
    </w:p>
    <w:p w:rsidR="008C1402" w:rsidRPr="004E5745" w:rsidRDefault="008C1402" w:rsidP="00FA402C">
      <w:pPr>
        <w:tabs>
          <w:tab w:val="clear" w:pos="567"/>
          <w:tab w:val="clear" w:pos="1134"/>
          <w:tab w:val="clear" w:pos="1701"/>
          <w:tab w:val="clear" w:pos="2268"/>
          <w:tab w:val="clear" w:pos="2835"/>
        </w:tabs>
        <w:spacing w:before="80" w:line="247" w:lineRule="auto"/>
        <w:ind w:left="426"/>
        <w:jc w:val="both"/>
        <w:rPr>
          <w:rFonts w:ascii="Arial" w:hAnsi="Arial" w:cs="Arial"/>
        </w:rPr>
      </w:pPr>
      <w:r w:rsidRPr="004E5745">
        <w:rPr>
          <w:rFonts w:ascii="Arial" w:hAnsi="Arial" w:cs="Arial"/>
        </w:rPr>
        <w:t>Es cualquier persona jurídica, nacional o extranjera, que puede realizar actos jurídicos y asumir obligaciones en el Perú.</w:t>
      </w:r>
    </w:p>
    <w:p w:rsidR="00070F13" w:rsidRDefault="008C1402" w:rsidP="00FA402C">
      <w:pPr>
        <w:numPr>
          <w:ilvl w:val="0"/>
          <w:numId w:val="46"/>
        </w:numPr>
        <w:tabs>
          <w:tab w:val="clear" w:pos="567"/>
          <w:tab w:val="clear" w:pos="930"/>
          <w:tab w:val="clear" w:pos="1134"/>
          <w:tab w:val="clear" w:pos="1701"/>
          <w:tab w:val="clear" w:pos="2268"/>
          <w:tab w:val="clear" w:pos="2835"/>
          <w:tab w:val="left" w:pos="426"/>
        </w:tabs>
        <w:spacing w:before="80" w:line="247" w:lineRule="auto"/>
        <w:ind w:left="426" w:hanging="426"/>
        <w:jc w:val="both"/>
        <w:rPr>
          <w:rFonts w:ascii="Arial" w:hAnsi="Arial" w:cs="Arial"/>
          <w:u w:val="single"/>
        </w:rPr>
      </w:pPr>
      <w:r w:rsidRPr="004E5745">
        <w:rPr>
          <w:rFonts w:ascii="Arial" w:hAnsi="Arial" w:cs="Arial"/>
          <w:u w:val="single"/>
        </w:rPr>
        <w:t>Puesta en Operación Comercial o “POC”:</w:t>
      </w:r>
    </w:p>
    <w:p w:rsidR="008C1402" w:rsidRPr="004E5745" w:rsidRDefault="008C1402" w:rsidP="00FA402C">
      <w:pPr>
        <w:tabs>
          <w:tab w:val="clear" w:pos="567"/>
          <w:tab w:val="clear" w:pos="1134"/>
          <w:tab w:val="clear" w:pos="1701"/>
          <w:tab w:val="clear" w:pos="2268"/>
          <w:tab w:val="clear" w:pos="2835"/>
        </w:tabs>
        <w:spacing w:before="80" w:line="247" w:lineRule="auto"/>
        <w:ind w:left="426"/>
        <w:jc w:val="both"/>
        <w:rPr>
          <w:rFonts w:ascii="Arial" w:hAnsi="Arial" w:cs="Arial"/>
        </w:rPr>
      </w:pPr>
      <w:r w:rsidRPr="004E5745">
        <w:rPr>
          <w:rFonts w:ascii="Arial" w:hAnsi="Arial" w:cs="Arial"/>
        </w:rPr>
        <w:t xml:space="preserve">Es la fecha a partir de la cual </w:t>
      </w:r>
      <w:smartTag w:uri="urn:schemas-microsoft-com:office:smarttags" w:element="PersonName">
        <w:smartTagPr>
          <w:attr w:name="ProductID" w:val="La Sociedad Concesionaria"/>
        </w:smartTagPr>
        <w:r w:rsidRPr="004E5745">
          <w:rPr>
            <w:rFonts w:ascii="Arial" w:hAnsi="Arial" w:cs="Arial"/>
          </w:rPr>
          <w:t>la Sociedad Concesionaria</w:t>
        </w:r>
      </w:smartTag>
      <w:r w:rsidRPr="004E5745">
        <w:rPr>
          <w:rFonts w:ascii="Arial" w:hAnsi="Arial" w:cs="Arial"/>
        </w:rPr>
        <w:t xml:space="preserve"> comienza a prestar el Servicio y está autorizada a cobrar </w:t>
      </w:r>
      <w:smartTag w:uri="urn:schemas-microsoft-com:office:smarttags" w:element="PersonName">
        <w:smartTagPr>
          <w:attr w:name="ProductID" w:val="la Base Tarifaria. Dicha"/>
        </w:smartTagPr>
        <w:smartTag w:uri="urn:schemas-microsoft-com:office:smarttags" w:element="PersonName">
          <w:smartTagPr>
            <w:attr w:name="ProductID" w:val="la Base Tarifaria."/>
          </w:smartTagPr>
          <w:r w:rsidRPr="004E5745">
            <w:rPr>
              <w:rFonts w:ascii="Arial" w:hAnsi="Arial" w:cs="Arial"/>
            </w:rPr>
            <w:t>la Base Tarifaria.</w:t>
          </w:r>
        </w:smartTag>
        <w:r w:rsidR="00393E3A">
          <w:rPr>
            <w:rFonts w:ascii="Arial" w:hAnsi="Arial" w:cs="Arial"/>
          </w:rPr>
          <w:t xml:space="preserve"> Dicha</w:t>
        </w:r>
      </w:smartTag>
      <w:r w:rsidR="00393E3A">
        <w:rPr>
          <w:rFonts w:ascii="Arial" w:hAnsi="Arial" w:cs="Arial"/>
        </w:rPr>
        <w:t xml:space="preserve"> fecha será la consignada en el Acta a que se refiere la Cláusula 5.4</w:t>
      </w:r>
    </w:p>
    <w:p w:rsidR="00070F13" w:rsidRDefault="008C1402" w:rsidP="00FA402C">
      <w:pPr>
        <w:numPr>
          <w:ilvl w:val="0"/>
          <w:numId w:val="46"/>
        </w:numPr>
        <w:tabs>
          <w:tab w:val="clear" w:pos="567"/>
          <w:tab w:val="clear" w:pos="930"/>
          <w:tab w:val="clear" w:pos="1134"/>
          <w:tab w:val="clear" w:pos="1701"/>
          <w:tab w:val="clear" w:pos="2268"/>
          <w:tab w:val="clear" w:pos="2835"/>
          <w:tab w:val="left" w:pos="426"/>
        </w:tabs>
        <w:spacing w:before="80" w:line="247" w:lineRule="auto"/>
        <w:ind w:left="426" w:hanging="426"/>
        <w:jc w:val="both"/>
        <w:rPr>
          <w:rFonts w:ascii="Arial" w:hAnsi="Arial" w:cs="Arial"/>
          <w:u w:val="single"/>
        </w:rPr>
      </w:pPr>
      <w:r w:rsidRPr="004E5745">
        <w:rPr>
          <w:rFonts w:ascii="Arial" w:hAnsi="Arial" w:cs="Arial"/>
          <w:u w:val="single"/>
        </w:rPr>
        <w:t>Reglamento:</w:t>
      </w:r>
    </w:p>
    <w:p w:rsidR="008C1402" w:rsidRPr="004E5745" w:rsidRDefault="008C1402" w:rsidP="00FA402C">
      <w:pPr>
        <w:tabs>
          <w:tab w:val="clear" w:pos="567"/>
          <w:tab w:val="clear" w:pos="1134"/>
          <w:tab w:val="clear" w:pos="1701"/>
          <w:tab w:val="clear" w:pos="2268"/>
          <w:tab w:val="clear" w:pos="2835"/>
        </w:tabs>
        <w:spacing w:before="80" w:line="247" w:lineRule="auto"/>
        <w:ind w:left="426"/>
        <w:jc w:val="both"/>
        <w:rPr>
          <w:rFonts w:ascii="Arial" w:hAnsi="Arial" w:cs="Arial"/>
        </w:rPr>
      </w:pPr>
      <w:r w:rsidRPr="004E5745">
        <w:rPr>
          <w:rFonts w:ascii="Arial" w:hAnsi="Arial" w:cs="Arial"/>
        </w:rPr>
        <w:t>Es el Reglamento de Transmisión aprobado por Decreto Supremo Nº 027-2007-EM</w:t>
      </w:r>
      <w:r w:rsidR="00A7067C" w:rsidRPr="004E5745">
        <w:rPr>
          <w:rFonts w:ascii="Arial" w:hAnsi="Arial" w:cs="Arial"/>
        </w:rPr>
        <w:t>,</w:t>
      </w:r>
      <w:r w:rsidRPr="004E5745">
        <w:rPr>
          <w:rFonts w:ascii="Arial" w:hAnsi="Arial" w:cs="Arial"/>
        </w:rPr>
        <w:t xml:space="preserve"> así como sus normas complementarias y modificatorias.</w:t>
      </w:r>
    </w:p>
    <w:p w:rsidR="00070F13" w:rsidRDefault="008C1402" w:rsidP="00FA402C">
      <w:pPr>
        <w:numPr>
          <w:ilvl w:val="0"/>
          <w:numId w:val="46"/>
        </w:numPr>
        <w:tabs>
          <w:tab w:val="clear" w:pos="567"/>
          <w:tab w:val="clear" w:pos="930"/>
          <w:tab w:val="clear" w:pos="1134"/>
          <w:tab w:val="clear" w:pos="1701"/>
          <w:tab w:val="clear" w:pos="2268"/>
          <w:tab w:val="clear" w:pos="2835"/>
          <w:tab w:val="left" w:pos="426"/>
        </w:tabs>
        <w:spacing w:before="80" w:line="247" w:lineRule="auto"/>
        <w:ind w:left="426" w:hanging="426"/>
        <w:jc w:val="both"/>
        <w:rPr>
          <w:rFonts w:ascii="Arial" w:hAnsi="Arial" w:cs="Arial"/>
          <w:u w:val="single"/>
        </w:rPr>
      </w:pPr>
      <w:r w:rsidRPr="004E5745">
        <w:rPr>
          <w:rFonts w:ascii="Arial" w:hAnsi="Arial" w:cs="Arial"/>
          <w:u w:val="single"/>
        </w:rPr>
        <w:t>SEIN:</w:t>
      </w:r>
    </w:p>
    <w:p w:rsidR="008C1402" w:rsidRPr="004E5745" w:rsidRDefault="008C1402" w:rsidP="00FA402C">
      <w:pPr>
        <w:tabs>
          <w:tab w:val="clear" w:pos="567"/>
          <w:tab w:val="clear" w:pos="1134"/>
          <w:tab w:val="clear" w:pos="1701"/>
          <w:tab w:val="clear" w:pos="2268"/>
          <w:tab w:val="clear" w:pos="2835"/>
        </w:tabs>
        <w:spacing w:before="80" w:line="247" w:lineRule="auto"/>
        <w:ind w:left="426"/>
        <w:jc w:val="both"/>
        <w:rPr>
          <w:rFonts w:ascii="Arial" w:hAnsi="Arial" w:cs="Arial"/>
        </w:rPr>
      </w:pPr>
      <w:r w:rsidRPr="004E5745">
        <w:rPr>
          <w:rFonts w:ascii="Arial" w:hAnsi="Arial" w:cs="Arial"/>
        </w:rPr>
        <w:t>Es el Sistema Eléctrico Interconectado Nacional.</w:t>
      </w:r>
    </w:p>
    <w:p w:rsidR="00070F13" w:rsidRDefault="008C1402" w:rsidP="00FA402C">
      <w:pPr>
        <w:numPr>
          <w:ilvl w:val="0"/>
          <w:numId w:val="46"/>
        </w:numPr>
        <w:tabs>
          <w:tab w:val="clear" w:pos="567"/>
          <w:tab w:val="clear" w:pos="930"/>
          <w:tab w:val="clear" w:pos="1134"/>
          <w:tab w:val="clear" w:pos="1701"/>
          <w:tab w:val="clear" w:pos="2268"/>
          <w:tab w:val="clear" w:pos="2835"/>
          <w:tab w:val="left" w:pos="426"/>
        </w:tabs>
        <w:spacing w:before="80" w:line="247" w:lineRule="auto"/>
        <w:ind w:left="426" w:hanging="426"/>
        <w:jc w:val="both"/>
        <w:rPr>
          <w:rFonts w:ascii="Arial" w:hAnsi="Arial" w:cs="Arial"/>
          <w:u w:val="single"/>
        </w:rPr>
      </w:pPr>
      <w:r w:rsidRPr="004E5745">
        <w:rPr>
          <w:rFonts w:ascii="Arial" w:hAnsi="Arial" w:cs="Arial"/>
          <w:u w:val="single"/>
        </w:rPr>
        <w:t>Servicio:</w:t>
      </w:r>
    </w:p>
    <w:p w:rsidR="008C1402" w:rsidRPr="004E5745" w:rsidRDefault="008C1402" w:rsidP="00FA402C">
      <w:pPr>
        <w:tabs>
          <w:tab w:val="clear" w:pos="567"/>
          <w:tab w:val="clear" w:pos="1134"/>
          <w:tab w:val="clear" w:pos="1701"/>
          <w:tab w:val="clear" w:pos="2268"/>
          <w:tab w:val="clear" w:pos="2835"/>
        </w:tabs>
        <w:spacing w:before="80" w:line="247" w:lineRule="auto"/>
        <w:ind w:left="426"/>
        <w:jc w:val="both"/>
        <w:rPr>
          <w:rFonts w:ascii="Arial" w:hAnsi="Arial" w:cs="Arial"/>
        </w:rPr>
      </w:pPr>
      <w:r w:rsidRPr="004E5745">
        <w:rPr>
          <w:rFonts w:ascii="Arial" w:hAnsi="Arial" w:cs="Arial"/>
        </w:rPr>
        <w:t xml:space="preserve">Es el servicio público de transmisión de energía eléctrica a ser prestado por </w:t>
      </w:r>
      <w:smartTag w:uri="urn:schemas-microsoft-com:office:smarttags" w:element="PersonName">
        <w:smartTagPr>
          <w:attr w:name="ProductID" w:val="La Sociedad Concesionaria"/>
        </w:smartTagPr>
        <w:r w:rsidRPr="004E5745">
          <w:rPr>
            <w:rFonts w:ascii="Arial" w:hAnsi="Arial" w:cs="Arial"/>
          </w:rPr>
          <w:t>la Sociedad Concesionaria</w:t>
        </w:r>
      </w:smartTag>
      <w:r w:rsidRPr="004E5745">
        <w:rPr>
          <w:rFonts w:ascii="Arial" w:hAnsi="Arial" w:cs="Arial"/>
        </w:rPr>
        <w:t xml:space="preserve"> a través de </w:t>
      </w:r>
      <w:smartTag w:uri="urn:schemas-microsoft-com:office:smarttags" w:element="PersonName">
        <w:smartTagPr>
          <w:attr w:name="ProductID" w:val="la L￭nea El￩ctrica"/>
        </w:smartTagPr>
        <w:r w:rsidRPr="004E5745">
          <w:rPr>
            <w:rFonts w:ascii="Arial" w:hAnsi="Arial" w:cs="Arial"/>
          </w:rPr>
          <w:t>la Línea Eléctrica</w:t>
        </w:r>
      </w:smartTag>
      <w:r w:rsidRPr="004E5745">
        <w:rPr>
          <w:rFonts w:ascii="Arial" w:hAnsi="Arial" w:cs="Arial"/>
        </w:rPr>
        <w:t xml:space="preserve"> bajo los términos del Contrato y las Leyes Aplicables.</w:t>
      </w:r>
    </w:p>
    <w:p w:rsidR="00070F13" w:rsidRDefault="008C1402" w:rsidP="00FA402C">
      <w:pPr>
        <w:numPr>
          <w:ilvl w:val="0"/>
          <w:numId w:val="46"/>
        </w:numPr>
        <w:tabs>
          <w:tab w:val="clear" w:pos="567"/>
          <w:tab w:val="clear" w:pos="930"/>
          <w:tab w:val="clear" w:pos="1134"/>
          <w:tab w:val="clear" w:pos="1701"/>
          <w:tab w:val="clear" w:pos="2268"/>
          <w:tab w:val="clear" w:pos="2835"/>
          <w:tab w:val="left" w:pos="426"/>
        </w:tabs>
        <w:spacing w:before="80" w:line="247" w:lineRule="auto"/>
        <w:ind w:left="426" w:hanging="426"/>
        <w:jc w:val="both"/>
        <w:rPr>
          <w:rFonts w:ascii="Arial" w:hAnsi="Arial" w:cs="Arial"/>
          <w:u w:val="single"/>
        </w:rPr>
      </w:pPr>
      <w:r w:rsidRPr="004E5745">
        <w:rPr>
          <w:rFonts w:ascii="Arial" w:hAnsi="Arial" w:cs="Arial"/>
          <w:u w:val="single"/>
        </w:rPr>
        <w:t>Sociedad Concesionaria:</w:t>
      </w:r>
    </w:p>
    <w:p w:rsidR="008C1402" w:rsidRPr="004E5745" w:rsidRDefault="008C1402" w:rsidP="00FA402C">
      <w:pPr>
        <w:tabs>
          <w:tab w:val="clear" w:pos="567"/>
          <w:tab w:val="clear" w:pos="1134"/>
          <w:tab w:val="clear" w:pos="1701"/>
          <w:tab w:val="clear" w:pos="2268"/>
          <w:tab w:val="clear" w:pos="2835"/>
        </w:tabs>
        <w:spacing w:before="80" w:line="247" w:lineRule="auto"/>
        <w:ind w:left="426"/>
        <w:jc w:val="both"/>
        <w:rPr>
          <w:rFonts w:ascii="Arial" w:hAnsi="Arial" w:cs="Arial"/>
        </w:rPr>
      </w:pPr>
      <w:r w:rsidRPr="004E5745">
        <w:rPr>
          <w:rFonts w:ascii="Arial" w:hAnsi="Arial" w:cs="Arial"/>
        </w:rPr>
        <w:t xml:space="preserve">Es la persona jurídica pre-existente o una sociedad constituida al efecto en la que el Operador Calificado es titular de </w:t>
      </w:r>
      <w:smartTag w:uri="urn:schemas-microsoft-com:office:smarttags" w:element="PersonName">
        <w:smartTagPr>
          <w:attr w:name="ProductID" w:val="la Participaci￳n M￭nima. Suscribir￡"/>
        </w:smartTagPr>
        <w:r w:rsidRPr="004E5745">
          <w:rPr>
            <w:rFonts w:ascii="Arial" w:hAnsi="Arial" w:cs="Arial"/>
          </w:rPr>
          <w:t>la Participación Mínima. Suscribirá</w:t>
        </w:r>
      </w:smartTag>
      <w:r w:rsidRPr="004E5745">
        <w:rPr>
          <w:rFonts w:ascii="Arial" w:hAnsi="Arial" w:cs="Arial"/>
        </w:rPr>
        <w:t xml:space="preserve"> el Contrato con el Concedente.</w:t>
      </w:r>
    </w:p>
    <w:p w:rsidR="00070F13" w:rsidRDefault="008C1402" w:rsidP="00FA402C">
      <w:pPr>
        <w:numPr>
          <w:ilvl w:val="0"/>
          <w:numId w:val="46"/>
        </w:numPr>
        <w:tabs>
          <w:tab w:val="clear" w:pos="567"/>
          <w:tab w:val="clear" w:pos="930"/>
          <w:tab w:val="clear" w:pos="1134"/>
          <w:tab w:val="clear" w:pos="1701"/>
          <w:tab w:val="clear" w:pos="2268"/>
          <w:tab w:val="clear" w:pos="2835"/>
          <w:tab w:val="left" w:pos="426"/>
        </w:tabs>
        <w:spacing w:before="80" w:line="247" w:lineRule="auto"/>
        <w:ind w:left="426" w:hanging="426"/>
        <w:jc w:val="both"/>
        <w:rPr>
          <w:rFonts w:ascii="Arial" w:hAnsi="Arial" w:cs="Arial"/>
          <w:u w:val="single"/>
        </w:rPr>
      </w:pPr>
      <w:r w:rsidRPr="004E5745">
        <w:rPr>
          <w:rFonts w:ascii="Arial" w:hAnsi="Arial" w:cs="Arial"/>
          <w:u w:val="single"/>
        </w:rPr>
        <w:t>TUO:</w:t>
      </w:r>
    </w:p>
    <w:p w:rsidR="008C1402" w:rsidRPr="004E5745" w:rsidRDefault="008C1402" w:rsidP="00FA402C">
      <w:pPr>
        <w:tabs>
          <w:tab w:val="clear" w:pos="567"/>
          <w:tab w:val="clear" w:pos="1134"/>
          <w:tab w:val="clear" w:pos="1701"/>
          <w:tab w:val="clear" w:pos="2268"/>
          <w:tab w:val="clear" w:pos="2835"/>
        </w:tabs>
        <w:spacing w:before="80" w:line="247" w:lineRule="auto"/>
        <w:ind w:left="426"/>
        <w:jc w:val="both"/>
        <w:rPr>
          <w:rFonts w:ascii="Arial" w:hAnsi="Arial" w:cs="Arial"/>
        </w:rPr>
      </w:pPr>
      <w:r w:rsidRPr="004E5745">
        <w:rPr>
          <w:rFonts w:ascii="Arial" w:hAnsi="Arial" w:cs="Arial"/>
        </w:rPr>
        <w:t>Norma aprobada por Decreto Supremo N° 059-96-PCM y sus normas complementarias y modificatorias.</w:t>
      </w:r>
    </w:p>
    <w:p w:rsidR="00070F13" w:rsidRDefault="008C1402" w:rsidP="00FA402C">
      <w:pPr>
        <w:numPr>
          <w:ilvl w:val="0"/>
          <w:numId w:val="46"/>
        </w:numPr>
        <w:tabs>
          <w:tab w:val="clear" w:pos="567"/>
          <w:tab w:val="clear" w:pos="930"/>
          <w:tab w:val="clear" w:pos="1134"/>
          <w:tab w:val="clear" w:pos="1701"/>
          <w:tab w:val="clear" w:pos="2268"/>
          <w:tab w:val="clear" w:pos="2835"/>
          <w:tab w:val="left" w:pos="426"/>
        </w:tabs>
        <w:spacing w:before="80" w:line="247" w:lineRule="auto"/>
        <w:ind w:left="426" w:hanging="426"/>
        <w:jc w:val="both"/>
        <w:rPr>
          <w:rFonts w:ascii="Arial" w:hAnsi="Arial" w:cs="Arial"/>
          <w:u w:val="single"/>
        </w:rPr>
      </w:pPr>
      <w:r w:rsidRPr="004E5745">
        <w:rPr>
          <w:rFonts w:ascii="Arial" w:hAnsi="Arial" w:cs="Arial"/>
          <w:u w:val="single"/>
        </w:rPr>
        <w:t xml:space="preserve">Valor Contable: </w:t>
      </w:r>
    </w:p>
    <w:p w:rsidR="008C1402" w:rsidRPr="004E5745" w:rsidRDefault="008C1402" w:rsidP="00FA402C">
      <w:pPr>
        <w:tabs>
          <w:tab w:val="clear" w:pos="567"/>
          <w:tab w:val="clear" w:pos="1134"/>
          <w:tab w:val="clear" w:pos="1701"/>
          <w:tab w:val="clear" w:pos="2268"/>
          <w:tab w:val="clear" w:pos="2835"/>
        </w:tabs>
        <w:spacing w:before="80" w:line="247" w:lineRule="auto"/>
        <w:ind w:left="426"/>
        <w:jc w:val="both"/>
        <w:rPr>
          <w:rFonts w:ascii="Arial" w:hAnsi="Arial" w:cs="Arial"/>
        </w:rPr>
      </w:pPr>
      <w:r w:rsidRPr="004E5745">
        <w:rPr>
          <w:rFonts w:ascii="Arial" w:hAnsi="Arial" w:cs="Arial"/>
        </w:rPr>
        <w:t xml:space="preserve">Independientemente del valor establecido para fines tributarios o para cualquier otro fin, para el Contrato “valor contable” es el valor en libros </w:t>
      </w:r>
      <w:r w:rsidR="00624CE9" w:rsidRPr="004E5745">
        <w:rPr>
          <w:rFonts w:ascii="Arial" w:hAnsi="Arial" w:cs="Arial"/>
        </w:rPr>
        <w:t xml:space="preserve">de los Bienes de la Concesión </w:t>
      </w:r>
      <w:r w:rsidRPr="004E5745">
        <w:rPr>
          <w:rFonts w:ascii="Arial" w:hAnsi="Arial" w:cs="Arial"/>
        </w:rPr>
        <w:t xml:space="preserve">expresado en </w:t>
      </w:r>
      <w:r w:rsidR="003E210F">
        <w:rPr>
          <w:rFonts w:ascii="Arial" w:hAnsi="Arial" w:cs="Arial"/>
        </w:rPr>
        <w:t>D</w:t>
      </w:r>
      <w:r w:rsidR="00624CE9" w:rsidRPr="004E5745">
        <w:rPr>
          <w:rFonts w:ascii="Arial" w:hAnsi="Arial" w:cs="Arial"/>
        </w:rPr>
        <w:t>ólares</w:t>
      </w:r>
      <w:r w:rsidRPr="004E5745">
        <w:rPr>
          <w:rFonts w:ascii="Arial" w:hAnsi="Arial" w:cs="Arial"/>
        </w:rPr>
        <w:t xml:space="preserve"> (de acuerdo a Estados Financieros elaborados conforme a las normas y principios generalmente aceptados en Perú), neto de depreciaciones y amortizaciones acumuladas al momento de realizar el cálculo. </w:t>
      </w:r>
      <w:r w:rsidR="00624CE9" w:rsidRPr="004E5745">
        <w:rPr>
          <w:rFonts w:ascii="Arial" w:hAnsi="Arial" w:cs="Arial"/>
        </w:rPr>
        <w:t>Para estos efectos, la depreciación se calculará bajo el método de línea recta, para un período de treinta (30) años.</w:t>
      </w:r>
      <w:r w:rsidR="00042CDA" w:rsidRPr="004E5745">
        <w:rPr>
          <w:rFonts w:ascii="Arial" w:hAnsi="Arial" w:cs="Arial"/>
        </w:rPr>
        <w:t xml:space="preserve"> </w:t>
      </w:r>
      <w:r w:rsidRPr="004E5745">
        <w:rPr>
          <w:rFonts w:ascii="Arial" w:hAnsi="Arial" w:cs="Arial"/>
        </w:rPr>
        <w:t xml:space="preserve">Si la depreciación para efectos tributarios es mayor que la </w:t>
      </w:r>
      <w:r w:rsidR="00624CE9" w:rsidRPr="004E5745">
        <w:rPr>
          <w:rFonts w:ascii="Arial" w:hAnsi="Arial" w:cs="Arial"/>
        </w:rPr>
        <w:t xml:space="preserve">definida en este párrafo, se descontará del valor en libros resultante la diferencia entre (1) el impuesto a la renta que se hubiera pagado bajo el método de depreciación de línea recta descrito y (2) el impuesto a la renta resultante del método de depreciación utilizado por </w:t>
      </w:r>
      <w:smartTag w:uri="urn:schemas-microsoft-com:office:smarttags" w:element="PersonName">
        <w:smartTagPr>
          <w:attr w:name="ProductID" w:val="la Sociedad Concesionaria. El"/>
        </w:smartTagPr>
        <w:r w:rsidR="00624CE9" w:rsidRPr="004E5745">
          <w:rPr>
            <w:rFonts w:ascii="Arial" w:hAnsi="Arial" w:cs="Arial"/>
          </w:rPr>
          <w:t>la Sociedad Concesionaria</w:t>
        </w:r>
        <w:r w:rsidRPr="004E5745">
          <w:rPr>
            <w:rFonts w:ascii="Arial" w:hAnsi="Arial" w:cs="Arial"/>
          </w:rPr>
          <w:t>. El</w:t>
        </w:r>
      </w:smartTag>
      <w:r w:rsidRPr="004E5745">
        <w:rPr>
          <w:rFonts w:ascii="Arial" w:hAnsi="Arial" w:cs="Arial"/>
        </w:rPr>
        <w:t xml:space="preserve"> valor contable no comprenderá </w:t>
      </w:r>
      <w:r w:rsidR="00624CE9" w:rsidRPr="004E5745">
        <w:rPr>
          <w:rFonts w:ascii="Arial" w:hAnsi="Arial" w:cs="Arial"/>
        </w:rPr>
        <w:t>revaluaciones</w:t>
      </w:r>
      <w:r w:rsidRPr="004E5745">
        <w:rPr>
          <w:rFonts w:ascii="Arial" w:hAnsi="Arial" w:cs="Arial"/>
        </w:rPr>
        <w:t xml:space="preserve"> de naturaleza alguna, para efectos de lo dispuesto en el Contrato.</w:t>
      </w:r>
    </w:p>
    <w:p w:rsidR="008C1402" w:rsidRPr="00F840F9" w:rsidRDefault="008C1402" w:rsidP="0053507B">
      <w:pPr>
        <w:tabs>
          <w:tab w:val="left" w:pos="0"/>
          <w:tab w:val="left" w:pos="1276"/>
        </w:tabs>
        <w:spacing w:before="240" w:after="120" w:line="257" w:lineRule="auto"/>
        <w:ind w:left="567" w:hanging="567"/>
        <w:jc w:val="center"/>
        <w:outlineLvl w:val="0"/>
        <w:rPr>
          <w:rFonts w:ascii="Arial" w:hAnsi="Arial"/>
          <w:b/>
          <w:sz w:val="26"/>
          <w:szCs w:val="26"/>
          <w:u w:val="single"/>
          <w:lang w:val="es-ES"/>
        </w:rPr>
      </w:pPr>
      <w:r w:rsidRPr="00F840F9">
        <w:rPr>
          <w:rFonts w:ascii="Arial" w:hAnsi="Arial"/>
          <w:b/>
          <w:sz w:val="26"/>
          <w:szCs w:val="26"/>
          <w:lang w:val="es-ES"/>
        </w:rPr>
        <w:br w:type="page"/>
      </w:r>
      <w:r w:rsidRPr="00F840F9">
        <w:rPr>
          <w:rFonts w:ascii="Arial" w:hAnsi="Arial"/>
          <w:b/>
          <w:sz w:val="26"/>
          <w:szCs w:val="26"/>
          <w:u w:val="single"/>
          <w:lang w:val="es-ES"/>
        </w:rPr>
        <w:lastRenderedPageBreak/>
        <w:t>Anexo Nº 4</w:t>
      </w:r>
    </w:p>
    <w:p w:rsidR="00785758" w:rsidRPr="009518B5" w:rsidRDefault="00785758" w:rsidP="0053507B">
      <w:pPr>
        <w:tabs>
          <w:tab w:val="left" w:pos="0"/>
          <w:tab w:val="left" w:pos="1276"/>
        </w:tabs>
        <w:spacing w:before="120" w:after="480" w:line="257" w:lineRule="auto"/>
        <w:ind w:left="567" w:hanging="567"/>
        <w:jc w:val="center"/>
        <w:outlineLvl w:val="0"/>
        <w:rPr>
          <w:rFonts w:ascii="Arial" w:hAnsi="Arial"/>
          <w:b/>
          <w:sz w:val="26"/>
          <w:szCs w:val="26"/>
          <w:lang w:val="es-ES"/>
        </w:rPr>
      </w:pPr>
      <w:r w:rsidRPr="009518B5">
        <w:rPr>
          <w:rFonts w:ascii="Arial" w:hAnsi="Arial"/>
          <w:b/>
          <w:sz w:val="26"/>
          <w:szCs w:val="26"/>
          <w:lang w:val="es-ES"/>
        </w:rPr>
        <w:t xml:space="preserve">Formato de </w:t>
      </w:r>
      <w:r w:rsidRPr="003830D5">
        <w:rPr>
          <w:rFonts w:ascii="Arial" w:hAnsi="Arial"/>
          <w:b/>
          <w:sz w:val="26"/>
          <w:szCs w:val="26"/>
        </w:rPr>
        <w:t>Garantía</w:t>
      </w:r>
      <w:r w:rsidR="00191743">
        <w:rPr>
          <w:rFonts w:ascii="Arial" w:hAnsi="Arial"/>
          <w:b/>
          <w:sz w:val="26"/>
          <w:szCs w:val="26"/>
        </w:rPr>
        <w:t xml:space="preserve"> de Fiel Cumplimiento</w:t>
      </w:r>
    </w:p>
    <w:p w:rsidR="00785758" w:rsidRPr="004E5745" w:rsidRDefault="00785758" w:rsidP="0053507B">
      <w:pPr>
        <w:tabs>
          <w:tab w:val="clear" w:pos="567"/>
          <w:tab w:val="clear" w:pos="1134"/>
          <w:tab w:val="clear" w:pos="1701"/>
          <w:tab w:val="clear" w:pos="2268"/>
          <w:tab w:val="clear" w:pos="2835"/>
        </w:tabs>
        <w:spacing w:before="120" w:after="240" w:line="257" w:lineRule="auto"/>
        <w:ind w:left="567" w:hanging="567"/>
        <w:jc w:val="right"/>
        <w:outlineLvl w:val="0"/>
        <w:rPr>
          <w:rFonts w:ascii="Arial" w:hAnsi="Arial"/>
        </w:rPr>
      </w:pPr>
      <w:r w:rsidRPr="004E5745">
        <w:rPr>
          <w:rFonts w:ascii="Arial" w:hAnsi="Arial"/>
          <w:u w:val="single"/>
        </w:rPr>
        <w:t>. (ciudad) ,</w:t>
      </w:r>
      <w:r w:rsidRPr="004E5745">
        <w:rPr>
          <w:rFonts w:ascii="Arial" w:hAnsi="Arial"/>
        </w:rPr>
        <w:t xml:space="preserve"> __ de ________ de 20</w:t>
      </w:r>
      <w:r w:rsidR="00917BA6" w:rsidRPr="004E5745">
        <w:rPr>
          <w:rFonts w:ascii="Arial" w:hAnsi="Arial"/>
        </w:rPr>
        <w:t>1</w:t>
      </w:r>
      <w:r w:rsidR="00963D9D">
        <w:rPr>
          <w:rFonts w:ascii="Arial" w:hAnsi="Arial"/>
        </w:rPr>
        <w:t>1</w:t>
      </w:r>
    </w:p>
    <w:p w:rsidR="00785758" w:rsidRPr="004E5745" w:rsidRDefault="00785758" w:rsidP="0053507B">
      <w:pPr>
        <w:tabs>
          <w:tab w:val="clear" w:pos="567"/>
          <w:tab w:val="clear" w:pos="1134"/>
          <w:tab w:val="clear" w:pos="1701"/>
          <w:tab w:val="clear" w:pos="2268"/>
          <w:tab w:val="clear" w:pos="2835"/>
        </w:tabs>
        <w:spacing w:before="120" w:line="257" w:lineRule="auto"/>
        <w:ind w:left="567" w:hanging="567"/>
        <w:jc w:val="both"/>
        <w:outlineLvl w:val="0"/>
        <w:rPr>
          <w:rFonts w:ascii="Arial" w:hAnsi="Arial"/>
        </w:rPr>
      </w:pPr>
      <w:r w:rsidRPr="004E5745">
        <w:rPr>
          <w:rFonts w:ascii="Arial" w:hAnsi="Arial"/>
        </w:rPr>
        <w:t>Señores</w:t>
      </w:r>
    </w:p>
    <w:p w:rsidR="00785758" w:rsidRPr="004E5745" w:rsidRDefault="00785758" w:rsidP="0053507B">
      <w:pPr>
        <w:tabs>
          <w:tab w:val="clear" w:pos="567"/>
          <w:tab w:val="clear" w:pos="1134"/>
          <w:tab w:val="clear" w:pos="1701"/>
          <w:tab w:val="clear" w:pos="2268"/>
          <w:tab w:val="clear" w:pos="2835"/>
        </w:tabs>
        <w:spacing w:line="257" w:lineRule="auto"/>
        <w:jc w:val="both"/>
        <w:rPr>
          <w:rFonts w:ascii="Arial" w:hAnsi="Arial"/>
          <w:b/>
        </w:rPr>
      </w:pPr>
      <w:r w:rsidRPr="004E5745">
        <w:rPr>
          <w:rFonts w:ascii="Arial" w:hAnsi="Arial"/>
          <w:b/>
        </w:rPr>
        <w:t>MINISTERIO DE ENERGÍA Y MINAS</w:t>
      </w:r>
    </w:p>
    <w:p w:rsidR="00785758" w:rsidRPr="004E5745" w:rsidRDefault="00785758" w:rsidP="0053507B">
      <w:pPr>
        <w:tabs>
          <w:tab w:val="clear" w:pos="567"/>
          <w:tab w:val="clear" w:pos="1134"/>
          <w:tab w:val="clear" w:pos="1701"/>
          <w:tab w:val="clear" w:pos="2268"/>
          <w:tab w:val="clear" w:pos="2835"/>
        </w:tabs>
        <w:spacing w:line="257" w:lineRule="auto"/>
        <w:jc w:val="both"/>
        <w:rPr>
          <w:rFonts w:ascii="Arial" w:hAnsi="Arial"/>
        </w:rPr>
      </w:pPr>
      <w:r w:rsidRPr="004E5745">
        <w:rPr>
          <w:rFonts w:ascii="Arial" w:hAnsi="Arial"/>
        </w:rPr>
        <w:t xml:space="preserve">Av. de las Artes </w:t>
      </w:r>
      <w:r w:rsidR="007D570B" w:rsidRPr="004E5745">
        <w:rPr>
          <w:rFonts w:ascii="Arial" w:hAnsi="Arial"/>
        </w:rPr>
        <w:t xml:space="preserve">Sur </w:t>
      </w:r>
      <w:r w:rsidRPr="004E5745">
        <w:rPr>
          <w:rFonts w:ascii="Arial" w:hAnsi="Arial"/>
        </w:rPr>
        <w:t>Nº 260, San Borja</w:t>
      </w:r>
    </w:p>
    <w:p w:rsidR="00785758" w:rsidRPr="004E5745" w:rsidRDefault="00785758" w:rsidP="0053507B">
      <w:pPr>
        <w:tabs>
          <w:tab w:val="clear" w:pos="567"/>
          <w:tab w:val="clear" w:pos="1134"/>
          <w:tab w:val="clear" w:pos="1701"/>
          <w:tab w:val="clear" w:pos="2268"/>
          <w:tab w:val="clear" w:pos="2835"/>
        </w:tabs>
        <w:spacing w:line="257" w:lineRule="auto"/>
        <w:jc w:val="both"/>
        <w:rPr>
          <w:rFonts w:ascii="Arial" w:hAnsi="Arial"/>
        </w:rPr>
      </w:pPr>
      <w:r w:rsidRPr="004E5745">
        <w:rPr>
          <w:rFonts w:ascii="Arial" w:hAnsi="Arial"/>
        </w:rPr>
        <w:t>Perú.-</w:t>
      </w:r>
    </w:p>
    <w:p w:rsidR="00785758" w:rsidRPr="004E5745" w:rsidRDefault="00785758" w:rsidP="006539DF">
      <w:pPr>
        <w:tabs>
          <w:tab w:val="clear" w:pos="567"/>
          <w:tab w:val="clear" w:pos="1134"/>
          <w:tab w:val="clear" w:pos="1701"/>
          <w:tab w:val="clear" w:pos="2268"/>
          <w:tab w:val="clear" w:pos="2835"/>
          <w:tab w:val="left" w:pos="-2000"/>
          <w:tab w:val="left" w:pos="3119"/>
        </w:tabs>
        <w:spacing w:before="120" w:after="240" w:line="257" w:lineRule="auto"/>
        <w:ind w:left="3119" w:hanging="1134"/>
        <w:jc w:val="both"/>
        <w:outlineLvl w:val="0"/>
        <w:rPr>
          <w:rFonts w:ascii="Arial" w:hAnsi="Arial"/>
        </w:rPr>
      </w:pPr>
      <w:r w:rsidRPr="004E5745">
        <w:rPr>
          <w:rFonts w:ascii="Arial" w:hAnsi="Arial"/>
        </w:rPr>
        <w:t>Referencia:</w:t>
      </w:r>
      <w:r w:rsidR="00951306">
        <w:rPr>
          <w:rFonts w:ascii="Arial" w:hAnsi="Arial"/>
        </w:rPr>
        <w:tab/>
      </w:r>
      <w:r w:rsidRPr="004E5745">
        <w:rPr>
          <w:rFonts w:ascii="Arial" w:hAnsi="Arial"/>
        </w:rPr>
        <w:t xml:space="preserve">Contrato de Concesión </w:t>
      </w:r>
      <w:r w:rsidR="0029503C" w:rsidRPr="004E5745">
        <w:rPr>
          <w:rFonts w:ascii="Arial" w:hAnsi="Arial"/>
        </w:rPr>
        <w:t xml:space="preserve">SGT </w:t>
      </w:r>
      <w:r w:rsidR="00191743">
        <w:rPr>
          <w:rFonts w:ascii="Arial" w:hAnsi="Arial"/>
        </w:rPr>
        <w:t>“</w:t>
      </w:r>
      <w:r w:rsidRPr="004E5745">
        <w:rPr>
          <w:rFonts w:ascii="Arial" w:hAnsi="Arial"/>
        </w:rPr>
        <w:t xml:space="preserve">LT </w:t>
      </w:r>
      <w:r w:rsidR="006539DF">
        <w:rPr>
          <w:rFonts w:ascii="Arial" w:hAnsi="Arial"/>
        </w:rPr>
        <w:t>Moyobamba-Iquitos en 220 kV</w:t>
      </w:r>
      <w:r w:rsidR="00191743">
        <w:rPr>
          <w:rFonts w:ascii="Arial" w:hAnsi="Arial"/>
        </w:rPr>
        <w:t>”</w:t>
      </w:r>
      <w:r w:rsidR="00F17D05">
        <w:rPr>
          <w:rFonts w:ascii="Arial" w:hAnsi="Arial"/>
        </w:rPr>
        <w:t>.</w:t>
      </w:r>
    </w:p>
    <w:p w:rsidR="00785758" w:rsidRPr="004E5745" w:rsidRDefault="00785758" w:rsidP="0053507B">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Por la presente</w:t>
      </w:r>
      <w:r w:rsidR="00C95C28" w:rsidRPr="004E5745">
        <w:rPr>
          <w:rFonts w:ascii="Arial" w:hAnsi="Arial"/>
          <w:color w:val="000000"/>
        </w:rPr>
        <w:t>,</w:t>
      </w:r>
      <w:r w:rsidRPr="004E5745">
        <w:rPr>
          <w:rFonts w:ascii="Arial" w:hAnsi="Arial"/>
        </w:rPr>
        <w:t xml:space="preserve"> y a solicitud de nuestros clientes, señores __________, constituimos esta fianza solidaria, irrevocable, incondicional, sin beneficio de excusión y de realización automática, por la suma de </w:t>
      </w:r>
      <w:r w:rsidR="006539DF">
        <w:rPr>
          <w:rFonts w:ascii="Arial" w:hAnsi="Arial"/>
        </w:rPr>
        <w:t>dieciocho</w:t>
      </w:r>
      <w:r w:rsidR="002A74C3" w:rsidRPr="004E5745">
        <w:rPr>
          <w:rFonts w:ascii="Arial" w:hAnsi="Arial"/>
        </w:rPr>
        <w:t xml:space="preserve"> </w:t>
      </w:r>
      <w:r w:rsidR="00C67F76">
        <w:rPr>
          <w:rFonts w:ascii="Arial" w:hAnsi="Arial"/>
        </w:rPr>
        <w:t>m</w:t>
      </w:r>
      <w:r w:rsidRPr="004E5745">
        <w:rPr>
          <w:rFonts w:ascii="Arial" w:hAnsi="Arial"/>
        </w:rPr>
        <w:t xml:space="preserve">illones </w:t>
      </w:r>
      <w:r w:rsidR="00DB5BC6" w:rsidRPr="004E5745">
        <w:rPr>
          <w:rFonts w:ascii="Arial" w:hAnsi="Arial"/>
        </w:rPr>
        <w:t>de</w:t>
      </w:r>
      <w:r w:rsidRPr="004E5745">
        <w:rPr>
          <w:rFonts w:ascii="Arial" w:hAnsi="Arial"/>
        </w:rPr>
        <w:t xml:space="preserve"> Dólares de los Estados Unidos de América (US$ </w:t>
      </w:r>
      <w:r w:rsidR="006539DF">
        <w:rPr>
          <w:rFonts w:ascii="Arial" w:hAnsi="Arial"/>
        </w:rPr>
        <w:t>18</w:t>
      </w:r>
      <w:r w:rsidR="004E053D">
        <w:rPr>
          <w:rFonts w:ascii="Arial" w:hAnsi="Arial"/>
        </w:rPr>
        <w:t>’</w:t>
      </w:r>
      <w:r w:rsidR="00DB5BC6" w:rsidRPr="004E5745">
        <w:rPr>
          <w:rFonts w:ascii="Arial" w:hAnsi="Arial"/>
        </w:rPr>
        <w:t>0</w:t>
      </w:r>
      <w:r w:rsidR="002A74C3" w:rsidRPr="004E5745">
        <w:rPr>
          <w:rFonts w:ascii="Arial" w:hAnsi="Arial"/>
        </w:rPr>
        <w:t>00</w:t>
      </w:r>
      <w:r w:rsidR="004E053D">
        <w:rPr>
          <w:rFonts w:ascii="Arial" w:hAnsi="Arial"/>
        </w:rPr>
        <w:t>,</w:t>
      </w:r>
      <w:r w:rsidRPr="004E5745">
        <w:rPr>
          <w:rFonts w:ascii="Arial" w:hAnsi="Arial"/>
        </w:rPr>
        <w:t xml:space="preserve">000.00) a favor de ustedes, para garantizar que ____ (la Sociedad Concesionaria)____, cumpla con </w:t>
      </w:r>
      <w:r w:rsidR="000F516D" w:rsidRPr="004E5745">
        <w:rPr>
          <w:rFonts w:ascii="Arial" w:hAnsi="Arial"/>
        </w:rPr>
        <w:t xml:space="preserve">el oportuno y correcto cumplimiento de </w:t>
      </w:r>
      <w:r w:rsidR="007A079D" w:rsidRPr="004E5745">
        <w:rPr>
          <w:rFonts w:ascii="Arial" w:hAnsi="Arial"/>
        </w:rPr>
        <w:t xml:space="preserve">todas y cada una de las obligaciones </w:t>
      </w:r>
      <w:r w:rsidR="000F516D" w:rsidRPr="004E5745">
        <w:rPr>
          <w:rFonts w:ascii="Arial" w:hAnsi="Arial"/>
        </w:rPr>
        <w:t xml:space="preserve">a cargo de </w:t>
      </w:r>
      <w:r w:rsidR="007A079D" w:rsidRPr="004E5745">
        <w:rPr>
          <w:rFonts w:ascii="Arial" w:hAnsi="Arial"/>
        </w:rPr>
        <w:t>ésta</w:t>
      </w:r>
      <w:r w:rsidR="000F516D" w:rsidRPr="004E5745">
        <w:rPr>
          <w:rFonts w:ascii="Arial" w:hAnsi="Arial"/>
        </w:rPr>
        <w:t>, según el Contrato de la referencia, así como que efectúe el</w:t>
      </w:r>
      <w:r w:rsidR="007A079D" w:rsidRPr="004E5745">
        <w:rPr>
          <w:rFonts w:ascii="Arial" w:hAnsi="Arial"/>
        </w:rPr>
        <w:t xml:space="preserve"> </w:t>
      </w:r>
      <w:r w:rsidRPr="004E5745">
        <w:rPr>
          <w:rFonts w:ascii="Arial" w:hAnsi="Arial"/>
        </w:rPr>
        <w:t>pag</w:t>
      </w:r>
      <w:r w:rsidR="000F516D" w:rsidRPr="004E5745">
        <w:rPr>
          <w:rFonts w:ascii="Arial" w:hAnsi="Arial"/>
        </w:rPr>
        <w:t>o</w:t>
      </w:r>
      <w:r w:rsidRPr="004E5745">
        <w:rPr>
          <w:rFonts w:ascii="Arial" w:hAnsi="Arial"/>
        </w:rPr>
        <w:t xml:space="preserve"> </w:t>
      </w:r>
      <w:r w:rsidR="000F516D" w:rsidRPr="004E5745">
        <w:rPr>
          <w:rFonts w:ascii="Arial" w:hAnsi="Arial"/>
        </w:rPr>
        <w:t xml:space="preserve">de </w:t>
      </w:r>
      <w:r w:rsidRPr="004E5745">
        <w:rPr>
          <w:rFonts w:ascii="Arial" w:hAnsi="Arial"/>
        </w:rPr>
        <w:t xml:space="preserve">las sanciones que estipula el </w:t>
      </w:r>
      <w:r w:rsidR="000F516D" w:rsidRPr="004E5745">
        <w:rPr>
          <w:rFonts w:ascii="Arial" w:hAnsi="Arial"/>
        </w:rPr>
        <w:t xml:space="preserve">mismo </w:t>
      </w:r>
      <w:r w:rsidR="006F113B" w:rsidRPr="004E5745">
        <w:rPr>
          <w:rFonts w:ascii="Arial" w:hAnsi="Arial"/>
        </w:rPr>
        <w:t>C</w:t>
      </w:r>
      <w:r w:rsidRPr="004E5745">
        <w:rPr>
          <w:rFonts w:ascii="Arial" w:hAnsi="Arial"/>
        </w:rPr>
        <w:t>ontrato.</w:t>
      </w:r>
      <w:r w:rsidR="00112E74" w:rsidRPr="004E5745">
        <w:rPr>
          <w:rFonts w:ascii="Arial" w:hAnsi="Arial"/>
        </w:rPr>
        <w:t xml:space="preserve"> </w:t>
      </w:r>
    </w:p>
    <w:p w:rsidR="00785758" w:rsidRPr="004E5745" w:rsidRDefault="00785758" w:rsidP="0053507B">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El pago de esta garantía se hará efectivo de manera automática y sin necesidad de acto posterior por parte de ustedes, al recibir nosotros una solicitud escrita en tal sentido</w:t>
      </w:r>
      <w:r w:rsidR="007E463A">
        <w:rPr>
          <w:rFonts w:ascii="Arial" w:hAnsi="Arial"/>
        </w:rPr>
        <w:t xml:space="preserve">, por conducto notarial, </w:t>
      </w:r>
      <w:r w:rsidR="00B46221" w:rsidRPr="00D74F99">
        <w:rPr>
          <w:rFonts w:ascii="Arial" w:hAnsi="Arial" w:cs="Arial"/>
        </w:rPr>
        <w:t>la cual deberá estar firmada por</w:t>
      </w:r>
      <w:r w:rsidR="00B46221">
        <w:rPr>
          <w:rFonts w:ascii="Arial" w:hAnsi="Arial"/>
        </w:rPr>
        <w:t xml:space="preserve"> </w:t>
      </w:r>
      <w:r w:rsidRPr="004E5745">
        <w:rPr>
          <w:rFonts w:ascii="Arial" w:hAnsi="Arial"/>
        </w:rPr>
        <w:t xml:space="preserve">el Director </w:t>
      </w:r>
      <w:r w:rsidR="006F113B" w:rsidRPr="004E5745">
        <w:rPr>
          <w:rFonts w:ascii="Arial" w:hAnsi="Arial"/>
        </w:rPr>
        <w:t>General de Electricidad</w:t>
      </w:r>
      <w:r w:rsidRPr="004E5745">
        <w:rPr>
          <w:rFonts w:ascii="Arial" w:hAnsi="Arial"/>
        </w:rPr>
        <w:t xml:space="preserve"> o </w:t>
      </w:r>
      <w:r w:rsidR="00542270">
        <w:rPr>
          <w:rFonts w:ascii="Arial" w:hAnsi="Arial"/>
        </w:rPr>
        <w:t xml:space="preserve">de </w:t>
      </w:r>
      <w:r w:rsidRPr="004E5745">
        <w:rPr>
          <w:rFonts w:ascii="Arial" w:hAnsi="Arial"/>
        </w:rPr>
        <w:t>quien haga sus veces  y enviada a la  [incluir oficina y dirección].</w:t>
      </w:r>
    </w:p>
    <w:p w:rsidR="00785758" w:rsidRPr="004E5745" w:rsidRDefault="00785758" w:rsidP="0053507B">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Nuestras obligaciones bajo la presente garantía, incluyendo el pago del monto garantizado, no se verán afectadas por cualquier disputa entre ustedes, nuestros clientes, _____ (</w:t>
      </w:r>
      <w:smartTag w:uri="urn:schemas-microsoft-com:office:smarttags" w:element="PersonName">
        <w:smartTagPr>
          <w:attr w:name="ProductID" w:val="La Sociedad Concesionaria"/>
        </w:smartTagPr>
        <w:r w:rsidRPr="004E5745">
          <w:rPr>
            <w:rFonts w:ascii="Arial" w:hAnsi="Arial"/>
          </w:rPr>
          <w:t>la Sociedad Concesionaria</w:t>
        </w:r>
      </w:smartTag>
      <w:r w:rsidRPr="004E5745">
        <w:rPr>
          <w:rFonts w:ascii="Arial" w:hAnsi="Arial"/>
        </w:rPr>
        <w:t xml:space="preserve">)___ o cualquier otra persona, relativa al </w:t>
      </w:r>
      <w:r w:rsidR="006F113B" w:rsidRPr="004E5745">
        <w:rPr>
          <w:rFonts w:ascii="Arial" w:hAnsi="Arial"/>
        </w:rPr>
        <w:t>C</w:t>
      </w:r>
      <w:r w:rsidRPr="004E5745">
        <w:rPr>
          <w:rFonts w:ascii="Arial" w:hAnsi="Arial"/>
        </w:rPr>
        <w:t xml:space="preserve">ontrato de la referencia o a cualquier otro asunto o </w:t>
      </w:r>
      <w:r w:rsidR="006F113B" w:rsidRPr="004E5745">
        <w:rPr>
          <w:rFonts w:ascii="Arial" w:hAnsi="Arial"/>
        </w:rPr>
        <w:t>C</w:t>
      </w:r>
      <w:r w:rsidRPr="004E5745">
        <w:rPr>
          <w:rFonts w:ascii="Arial" w:hAnsi="Arial"/>
        </w:rPr>
        <w:t>ontrato.</w:t>
      </w:r>
    </w:p>
    <w:p w:rsidR="00785758" w:rsidRPr="004E5745" w:rsidRDefault="00785758" w:rsidP="0053507B">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 xml:space="preserve">El plazo de vigencia de esta garantía será de </w:t>
      </w:r>
      <w:r w:rsidR="00750834" w:rsidRPr="004E5745">
        <w:rPr>
          <w:rFonts w:ascii="Arial" w:hAnsi="Arial"/>
        </w:rPr>
        <w:t>doce (12</w:t>
      </w:r>
      <w:r w:rsidR="006F113B" w:rsidRPr="004E5745">
        <w:rPr>
          <w:rFonts w:ascii="Arial" w:hAnsi="Arial"/>
        </w:rPr>
        <w:t>)</w:t>
      </w:r>
      <w:r w:rsidRPr="004E5745">
        <w:rPr>
          <w:rFonts w:ascii="Arial" w:hAnsi="Arial"/>
        </w:rPr>
        <w:t xml:space="preserve"> meses, contado a partir de </w:t>
      </w:r>
      <w:r w:rsidR="004866F5" w:rsidRPr="004E5745">
        <w:rPr>
          <w:rFonts w:ascii="Arial" w:hAnsi="Arial"/>
        </w:rPr>
        <w:t>_______(</w:t>
      </w:r>
      <w:r w:rsidRPr="004E5745">
        <w:rPr>
          <w:rFonts w:ascii="Arial" w:hAnsi="Arial"/>
        </w:rPr>
        <w:t xml:space="preserve">la </w:t>
      </w:r>
      <w:r w:rsidR="000F6FFA" w:rsidRPr="004E5745">
        <w:rPr>
          <w:rFonts w:ascii="Arial" w:hAnsi="Arial"/>
        </w:rPr>
        <w:t xml:space="preserve">fecha </w:t>
      </w:r>
      <w:r w:rsidRPr="004E5745">
        <w:rPr>
          <w:rFonts w:ascii="Arial" w:hAnsi="Arial"/>
        </w:rPr>
        <w:t>de Cierre</w:t>
      </w:r>
      <w:r w:rsidR="004866F5" w:rsidRPr="004E5745">
        <w:rPr>
          <w:rFonts w:ascii="Arial" w:hAnsi="Arial"/>
        </w:rPr>
        <w:t>)_________</w:t>
      </w:r>
      <w:r w:rsidR="008C0F90">
        <w:rPr>
          <w:rFonts w:ascii="Arial" w:hAnsi="Arial"/>
        </w:rPr>
        <w:t>y su vencimiento es el ………………………………….</w:t>
      </w:r>
      <w:r w:rsidRPr="004E5745">
        <w:rPr>
          <w:rFonts w:ascii="Arial" w:hAnsi="Arial"/>
        </w:rPr>
        <w:t>.</w:t>
      </w:r>
    </w:p>
    <w:p w:rsidR="00785758" w:rsidRPr="004E5745" w:rsidRDefault="00785758" w:rsidP="0053507B">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Cualquier demora de nuestra parte para pagar el monto de esta garantía, a partir de la fecha en que sea requerida por ustedes</w:t>
      </w:r>
      <w:r w:rsidR="00750834" w:rsidRPr="004E5745">
        <w:rPr>
          <w:rFonts w:ascii="Arial" w:hAnsi="Arial"/>
          <w:color w:val="000000"/>
        </w:rPr>
        <w:t>,</w:t>
      </w:r>
      <w:r w:rsidRPr="004E5745">
        <w:rPr>
          <w:rFonts w:ascii="Arial" w:hAnsi="Arial"/>
        </w:rPr>
        <w:t xml:space="preserve"> conforme a los términos que aquí se indican, devengará un interés equivalente a </w:t>
      </w:r>
      <w:smartTag w:uri="urn:schemas-microsoft-com:office:smarttags" w:element="PersonName">
        <w:smartTagPr>
          <w:attr w:name="ProductID" w:val="la tasa LIBOR"/>
        </w:smartTagPr>
        <w:r w:rsidRPr="004E5745">
          <w:rPr>
            <w:rFonts w:ascii="Arial" w:hAnsi="Arial"/>
          </w:rPr>
          <w:t>la tasa LIBOR</w:t>
        </w:r>
      </w:smartTag>
      <w:r w:rsidRPr="004E5745">
        <w:rPr>
          <w:rFonts w:ascii="Arial" w:hAnsi="Arial"/>
        </w:rPr>
        <w:t xml:space="preserve"> a un año</w:t>
      </w:r>
      <w:r w:rsidR="00750834" w:rsidRPr="004E5745">
        <w:rPr>
          <w:rFonts w:ascii="Arial" w:hAnsi="Arial"/>
          <w:color w:val="000000"/>
        </w:rPr>
        <w:t>,</w:t>
      </w:r>
      <w:r w:rsidRPr="004E5745">
        <w:rPr>
          <w:rFonts w:ascii="Arial" w:hAnsi="Arial"/>
        </w:rPr>
        <w:t xml:space="preserve"> más un margen de </w:t>
      </w:r>
      <w:r w:rsidR="001E3E2F" w:rsidRPr="004E5745">
        <w:rPr>
          <w:rFonts w:ascii="Arial" w:hAnsi="Arial"/>
        </w:rPr>
        <w:t>tres por ciento (</w:t>
      </w:r>
      <w:r w:rsidRPr="004E5745">
        <w:rPr>
          <w:rFonts w:ascii="Arial" w:hAnsi="Arial"/>
        </w:rPr>
        <w:t>3%</w:t>
      </w:r>
      <w:r w:rsidR="001E3E2F" w:rsidRPr="004E5745">
        <w:rPr>
          <w:rFonts w:ascii="Arial" w:hAnsi="Arial"/>
        </w:rPr>
        <w:t>)</w:t>
      </w:r>
      <w:r w:rsidRPr="004E5745">
        <w:rPr>
          <w:rFonts w:ascii="Arial" w:hAnsi="Arial"/>
        </w:rPr>
        <w:t xml:space="preserve">. </w:t>
      </w:r>
      <w:smartTag w:uri="urn:schemas-microsoft-com:office:smarttags" w:element="PersonName">
        <w:smartTagPr>
          <w:attr w:name="ProductID" w:val="la tasa LIBOR"/>
        </w:smartTagPr>
        <w:r w:rsidRPr="004E5745">
          <w:rPr>
            <w:rFonts w:ascii="Arial" w:hAnsi="Arial"/>
          </w:rPr>
          <w:t>La tasa LIBOR</w:t>
        </w:r>
      </w:smartTag>
      <w:r w:rsidRPr="004E5745">
        <w:rPr>
          <w:rFonts w:ascii="Arial" w:hAnsi="Arial"/>
        </w:rPr>
        <w:t xml:space="preserve"> aplicable será la establecida por el Cable Reuter diario a horas </w:t>
      </w:r>
      <w:r w:rsidR="00B81601" w:rsidRPr="004E5745">
        <w:rPr>
          <w:rFonts w:ascii="Arial" w:hAnsi="Arial"/>
        </w:rPr>
        <w:t>05</w:t>
      </w:r>
      <w:r w:rsidRPr="004E5745">
        <w:rPr>
          <w:rFonts w:ascii="Arial" w:hAnsi="Arial"/>
        </w:rPr>
        <w:t xml:space="preserve">:00 </w:t>
      </w:r>
      <w:r w:rsidR="00B81601" w:rsidRPr="004E5745">
        <w:rPr>
          <w:rFonts w:ascii="Arial" w:hAnsi="Arial"/>
        </w:rPr>
        <w:t>p</w:t>
      </w:r>
      <w:r w:rsidRPr="004E5745">
        <w:rPr>
          <w:rFonts w:ascii="Arial" w:hAnsi="Arial"/>
        </w:rPr>
        <w:t>.m.</w:t>
      </w:r>
      <w:r w:rsidR="00B81601" w:rsidRPr="004E5745">
        <w:rPr>
          <w:rFonts w:ascii="Arial" w:hAnsi="Arial"/>
        </w:rPr>
        <w:t xml:space="preserve"> de Londres</w:t>
      </w:r>
      <w:r w:rsidRPr="004E5745">
        <w:rPr>
          <w:rFonts w:ascii="Arial" w:hAnsi="Arial"/>
        </w:rPr>
        <w:t>, debiendo devengarse los intereses a partir de la fecha en que sea exigido su cumplimiento y hasta la fecha efectiva de pago.</w:t>
      </w:r>
    </w:p>
    <w:p w:rsidR="00750834" w:rsidRPr="004E5745" w:rsidRDefault="00750834" w:rsidP="0053507B">
      <w:pPr>
        <w:spacing w:before="120" w:line="257" w:lineRule="auto"/>
        <w:jc w:val="both"/>
        <w:rPr>
          <w:rFonts w:ascii="Arial" w:hAnsi="Arial" w:cs="Arial"/>
        </w:rPr>
      </w:pPr>
      <w:r w:rsidRPr="004E5745">
        <w:rPr>
          <w:rFonts w:ascii="Arial" w:hAnsi="Arial" w:cs="Arial"/>
        </w:rPr>
        <w:t>Salvo indicación expresa en sentido contrario, los términos utilizados en esta garantía tienen el mismo significado que se les atribuye en las Bases.</w:t>
      </w:r>
    </w:p>
    <w:p w:rsidR="00750834" w:rsidRPr="004E5745" w:rsidRDefault="00750834" w:rsidP="0053507B">
      <w:pPr>
        <w:tabs>
          <w:tab w:val="clear" w:pos="567"/>
          <w:tab w:val="clear" w:pos="1134"/>
          <w:tab w:val="clear" w:pos="1701"/>
          <w:tab w:val="clear" w:pos="2268"/>
          <w:tab w:val="clear" w:pos="2835"/>
        </w:tabs>
        <w:spacing w:before="120" w:line="257" w:lineRule="auto"/>
        <w:jc w:val="both"/>
        <w:rPr>
          <w:rFonts w:ascii="Arial" w:hAnsi="Arial"/>
          <w:color w:val="000000"/>
        </w:rPr>
      </w:pPr>
    </w:p>
    <w:p w:rsidR="00785758" w:rsidRPr="00F840F9" w:rsidRDefault="00785758" w:rsidP="0053507B">
      <w:pPr>
        <w:tabs>
          <w:tab w:val="clear" w:pos="567"/>
          <w:tab w:val="clear" w:pos="1134"/>
          <w:tab w:val="clear" w:pos="1701"/>
          <w:tab w:val="clear" w:pos="2268"/>
          <w:tab w:val="clear" w:pos="2835"/>
        </w:tabs>
        <w:spacing w:before="120" w:line="257" w:lineRule="auto"/>
        <w:ind w:left="567" w:hanging="567"/>
        <w:jc w:val="both"/>
        <w:rPr>
          <w:rFonts w:ascii="Arial" w:hAnsi="Arial"/>
          <w:lang w:val="es-ES"/>
        </w:rPr>
      </w:pPr>
      <w:r w:rsidRPr="00F840F9">
        <w:rPr>
          <w:rFonts w:ascii="Arial" w:hAnsi="Arial"/>
          <w:lang w:val="es-ES"/>
        </w:rPr>
        <w:t>Atentamente,</w:t>
      </w:r>
    </w:p>
    <w:p w:rsidR="00785758" w:rsidRPr="00F840F9" w:rsidRDefault="00785758" w:rsidP="0053507B">
      <w:pPr>
        <w:tabs>
          <w:tab w:val="left" w:pos="0"/>
          <w:tab w:val="left" w:pos="1276"/>
        </w:tabs>
        <w:spacing w:before="240" w:after="120" w:line="257" w:lineRule="auto"/>
        <w:ind w:left="567" w:hanging="567"/>
        <w:jc w:val="center"/>
        <w:outlineLvl w:val="0"/>
        <w:rPr>
          <w:rFonts w:ascii="Arial" w:hAnsi="Arial"/>
          <w:b/>
          <w:sz w:val="26"/>
          <w:szCs w:val="26"/>
          <w:u w:val="single"/>
          <w:lang w:val="es-ES"/>
        </w:rPr>
      </w:pPr>
      <w:r w:rsidRPr="00F840F9">
        <w:rPr>
          <w:rFonts w:ascii="Arial" w:hAnsi="Arial"/>
          <w:lang w:val="es-ES"/>
        </w:rPr>
        <w:br w:type="page"/>
      </w:r>
      <w:r w:rsidRPr="00F840F9">
        <w:rPr>
          <w:rFonts w:ascii="Arial" w:hAnsi="Arial"/>
          <w:b/>
          <w:sz w:val="26"/>
          <w:szCs w:val="26"/>
          <w:u w:val="single"/>
          <w:lang w:val="es-ES"/>
        </w:rPr>
        <w:lastRenderedPageBreak/>
        <w:t xml:space="preserve">Anexo Nº </w:t>
      </w:r>
      <w:r w:rsidR="008C1402" w:rsidRPr="00F840F9">
        <w:rPr>
          <w:rFonts w:ascii="Arial" w:hAnsi="Arial"/>
          <w:b/>
          <w:sz w:val="26"/>
          <w:szCs w:val="26"/>
          <w:u w:val="single"/>
          <w:lang w:val="es-ES"/>
        </w:rPr>
        <w:t>4</w:t>
      </w:r>
      <w:r w:rsidRPr="00F840F9">
        <w:rPr>
          <w:rFonts w:ascii="Arial" w:hAnsi="Arial"/>
          <w:b/>
          <w:sz w:val="26"/>
          <w:szCs w:val="26"/>
          <w:u w:val="single"/>
          <w:lang w:val="es-ES"/>
        </w:rPr>
        <w:t>-A</w:t>
      </w:r>
    </w:p>
    <w:p w:rsidR="00785758" w:rsidRPr="009518B5" w:rsidRDefault="00785758" w:rsidP="0053507B">
      <w:pPr>
        <w:tabs>
          <w:tab w:val="left" w:pos="0"/>
          <w:tab w:val="left" w:pos="1276"/>
        </w:tabs>
        <w:spacing w:before="120" w:after="480" w:line="257" w:lineRule="auto"/>
        <w:ind w:left="567" w:hanging="567"/>
        <w:jc w:val="center"/>
        <w:outlineLvl w:val="0"/>
        <w:rPr>
          <w:rFonts w:ascii="Arial" w:hAnsi="Arial"/>
          <w:b/>
          <w:sz w:val="26"/>
          <w:szCs w:val="26"/>
          <w:lang w:val="es-ES"/>
        </w:rPr>
      </w:pPr>
      <w:r w:rsidRPr="009518B5">
        <w:rPr>
          <w:rFonts w:ascii="Arial" w:hAnsi="Arial"/>
          <w:b/>
          <w:sz w:val="26"/>
          <w:szCs w:val="26"/>
          <w:lang w:val="es-ES"/>
        </w:rPr>
        <w:t xml:space="preserve">Formato de </w:t>
      </w:r>
      <w:r w:rsidRPr="003830D5">
        <w:rPr>
          <w:rFonts w:ascii="Arial" w:hAnsi="Arial"/>
          <w:b/>
          <w:sz w:val="26"/>
          <w:szCs w:val="26"/>
        </w:rPr>
        <w:t>Garantía</w:t>
      </w:r>
      <w:r w:rsidR="00191743">
        <w:rPr>
          <w:rFonts w:ascii="Arial" w:hAnsi="Arial"/>
          <w:b/>
          <w:sz w:val="26"/>
          <w:szCs w:val="26"/>
        </w:rPr>
        <w:t xml:space="preserve"> de Operación</w:t>
      </w:r>
    </w:p>
    <w:p w:rsidR="00785758" w:rsidRPr="004E5745" w:rsidRDefault="00785758" w:rsidP="0053507B">
      <w:pPr>
        <w:spacing w:before="120" w:after="240" w:line="257" w:lineRule="auto"/>
        <w:ind w:left="567" w:hanging="567"/>
        <w:jc w:val="right"/>
        <w:outlineLvl w:val="0"/>
        <w:rPr>
          <w:rFonts w:ascii="Arial" w:hAnsi="Arial"/>
        </w:rPr>
      </w:pPr>
      <w:r w:rsidRPr="004E5745">
        <w:rPr>
          <w:rFonts w:ascii="Arial" w:hAnsi="Arial"/>
          <w:u w:val="single"/>
        </w:rPr>
        <w:t>. (ciudad) ,</w:t>
      </w:r>
      <w:r w:rsidRPr="004E5745">
        <w:rPr>
          <w:rFonts w:ascii="Arial" w:hAnsi="Arial"/>
        </w:rPr>
        <w:t xml:space="preserve"> __ de ________ de 20</w:t>
      </w:r>
      <w:r w:rsidR="00917BA6" w:rsidRPr="004E5745">
        <w:rPr>
          <w:rFonts w:ascii="Arial" w:hAnsi="Arial"/>
        </w:rPr>
        <w:t>1</w:t>
      </w:r>
      <w:r w:rsidR="00963D9D">
        <w:rPr>
          <w:rFonts w:ascii="Arial" w:hAnsi="Arial"/>
        </w:rPr>
        <w:t>1</w:t>
      </w:r>
    </w:p>
    <w:p w:rsidR="00785758" w:rsidRPr="004E5745" w:rsidRDefault="00785758" w:rsidP="0053507B">
      <w:pPr>
        <w:spacing w:before="120" w:line="257" w:lineRule="auto"/>
        <w:ind w:left="567" w:hanging="567"/>
        <w:jc w:val="both"/>
        <w:outlineLvl w:val="0"/>
        <w:rPr>
          <w:rFonts w:ascii="Arial" w:hAnsi="Arial"/>
        </w:rPr>
      </w:pPr>
      <w:r w:rsidRPr="004E5745">
        <w:rPr>
          <w:rFonts w:ascii="Arial" w:hAnsi="Arial"/>
        </w:rPr>
        <w:t>Señores</w:t>
      </w:r>
    </w:p>
    <w:p w:rsidR="00785758" w:rsidRPr="004E5745" w:rsidRDefault="00785758" w:rsidP="0053507B">
      <w:pPr>
        <w:spacing w:line="257" w:lineRule="auto"/>
        <w:jc w:val="both"/>
        <w:rPr>
          <w:rFonts w:ascii="Arial" w:hAnsi="Arial"/>
          <w:b/>
        </w:rPr>
      </w:pPr>
      <w:r w:rsidRPr="004E5745">
        <w:rPr>
          <w:rFonts w:ascii="Arial" w:hAnsi="Arial"/>
          <w:b/>
        </w:rPr>
        <w:t>MINISTERIO DE ENERGÍA Y MINAS</w:t>
      </w:r>
    </w:p>
    <w:p w:rsidR="00785758" w:rsidRPr="004E5745" w:rsidRDefault="00785758" w:rsidP="0053507B">
      <w:pPr>
        <w:spacing w:line="257" w:lineRule="auto"/>
        <w:jc w:val="both"/>
        <w:rPr>
          <w:rFonts w:ascii="Arial" w:hAnsi="Arial"/>
        </w:rPr>
      </w:pPr>
      <w:r w:rsidRPr="004E5745">
        <w:rPr>
          <w:rFonts w:ascii="Arial" w:hAnsi="Arial"/>
        </w:rPr>
        <w:t>Av. de las Artes</w:t>
      </w:r>
      <w:r w:rsidR="00206577" w:rsidRPr="004E5745">
        <w:rPr>
          <w:rFonts w:ascii="Arial" w:hAnsi="Arial"/>
        </w:rPr>
        <w:t xml:space="preserve"> Sur</w:t>
      </w:r>
      <w:r w:rsidRPr="004E5745">
        <w:rPr>
          <w:rFonts w:ascii="Arial" w:hAnsi="Arial"/>
        </w:rPr>
        <w:t xml:space="preserve"> Nº 260, San Borja</w:t>
      </w:r>
    </w:p>
    <w:p w:rsidR="00785758" w:rsidRPr="004E5745" w:rsidRDefault="00785758" w:rsidP="0053507B">
      <w:pPr>
        <w:spacing w:line="257" w:lineRule="auto"/>
        <w:jc w:val="both"/>
        <w:rPr>
          <w:rFonts w:ascii="Arial" w:hAnsi="Arial"/>
        </w:rPr>
      </w:pPr>
      <w:r w:rsidRPr="004E5745">
        <w:rPr>
          <w:rFonts w:ascii="Arial" w:hAnsi="Arial"/>
        </w:rPr>
        <w:t>Perú.-</w:t>
      </w:r>
    </w:p>
    <w:p w:rsidR="00F17D05" w:rsidRPr="004E5745" w:rsidRDefault="00F17D05" w:rsidP="00C3039F">
      <w:pPr>
        <w:tabs>
          <w:tab w:val="clear" w:pos="567"/>
          <w:tab w:val="clear" w:pos="1134"/>
          <w:tab w:val="clear" w:pos="1701"/>
          <w:tab w:val="clear" w:pos="2268"/>
          <w:tab w:val="clear" w:pos="2835"/>
          <w:tab w:val="left" w:pos="-2000"/>
          <w:tab w:val="left" w:pos="3119"/>
        </w:tabs>
        <w:spacing w:before="120" w:after="240" w:line="257" w:lineRule="auto"/>
        <w:ind w:left="3119" w:hanging="1134"/>
        <w:jc w:val="both"/>
        <w:outlineLvl w:val="0"/>
        <w:rPr>
          <w:rFonts w:ascii="Arial" w:hAnsi="Arial"/>
        </w:rPr>
      </w:pPr>
      <w:r w:rsidRPr="004E5745">
        <w:rPr>
          <w:rFonts w:ascii="Arial" w:hAnsi="Arial"/>
        </w:rPr>
        <w:t>Referencia:</w:t>
      </w:r>
      <w:r w:rsidRPr="004E5745">
        <w:rPr>
          <w:rFonts w:ascii="Arial" w:hAnsi="Arial"/>
        </w:rPr>
        <w:tab/>
        <w:t xml:space="preserve">Contrato de Concesión SGT </w:t>
      </w:r>
      <w:r w:rsidR="00191743">
        <w:rPr>
          <w:rFonts w:ascii="Arial" w:hAnsi="Arial"/>
        </w:rPr>
        <w:t>“</w:t>
      </w:r>
      <w:r w:rsidRPr="004E5745">
        <w:rPr>
          <w:rFonts w:ascii="Arial" w:hAnsi="Arial"/>
        </w:rPr>
        <w:t xml:space="preserve">LT </w:t>
      </w:r>
      <w:r w:rsidR="00C3039F">
        <w:rPr>
          <w:rFonts w:ascii="Arial" w:hAnsi="Arial"/>
        </w:rPr>
        <w:t xml:space="preserve">Moyobamba-Iquitos </w:t>
      </w:r>
      <w:r w:rsidR="006D7B02">
        <w:rPr>
          <w:rFonts w:ascii="Arial" w:hAnsi="Arial"/>
        </w:rPr>
        <w:t>en 220 kV</w:t>
      </w:r>
      <w:r w:rsidR="00191743">
        <w:rPr>
          <w:rFonts w:ascii="Arial" w:hAnsi="Arial"/>
        </w:rPr>
        <w:t>”</w:t>
      </w:r>
      <w:r w:rsidR="00A24B33">
        <w:rPr>
          <w:rFonts w:ascii="Arial" w:hAnsi="Arial"/>
        </w:rPr>
        <w:t>.</w:t>
      </w:r>
    </w:p>
    <w:p w:rsidR="00785758" w:rsidRPr="004E5745" w:rsidRDefault="00785758" w:rsidP="0053507B">
      <w:pPr>
        <w:spacing w:before="120" w:line="257" w:lineRule="auto"/>
        <w:jc w:val="both"/>
        <w:rPr>
          <w:rFonts w:ascii="Arial" w:hAnsi="Arial"/>
        </w:rPr>
      </w:pPr>
      <w:r w:rsidRPr="004E5745">
        <w:rPr>
          <w:rFonts w:ascii="Arial" w:hAnsi="Arial"/>
        </w:rPr>
        <w:t>Por la presente</w:t>
      </w:r>
      <w:r w:rsidR="00750834" w:rsidRPr="004E5745">
        <w:rPr>
          <w:rFonts w:ascii="Arial" w:hAnsi="Arial"/>
          <w:color w:val="000000"/>
        </w:rPr>
        <w:t>,</w:t>
      </w:r>
      <w:r w:rsidRPr="004E5745">
        <w:rPr>
          <w:rFonts w:ascii="Arial" w:hAnsi="Arial"/>
        </w:rPr>
        <w:t xml:space="preserve"> y a solicitud de nuestros clientes, señores __________, constituimos esta fianza solidaria, irrevocable, incondicional, sin beneficio de excusión y de realización automática, por la suma de </w:t>
      </w:r>
      <w:r w:rsidR="00C3039F">
        <w:rPr>
          <w:rFonts w:ascii="Arial" w:hAnsi="Arial"/>
        </w:rPr>
        <w:t>tres</w:t>
      </w:r>
      <w:r w:rsidR="00282C98">
        <w:rPr>
          <w:rFonts w:ascii="Arial" w:hAnsi="Arial"/>
        </w:rPr>
        <w:t xml:space="preserve"> millones de</w:t>
      </w:r>
      <w:r w:rsidRPr="004E5745">
        <w:rPr>
          <w:rFonts w:ascii="Arial" w:hAnsi="Arial"/>
        </w:rPr>
        <w:t xml:space="preserve"> Dólares de los Estados Unidos de América (US$ </w:t>
      </w:r>
      <w:r w:rsidR="00C3039F">
        <w:rPr>
          <w:rFonts w:ascii="Arial" w:hAnsi="Arial"/>
        </w:rPr>
        <w:t>3</w:t>
      </w:r>
      <w:r w:rsidR="00282C98">
        <w:rPr>
          <w:rFonts w:ascii="Arial" w:hAnsi="Arial"/>
        </w:rPr>
        <w:t>’0</w:t>
      </w:r>
      <w:r w:rsidRPr="004E5745">
        <w:rPr>
          <w:rFonts w:ascii="Arial" w:hAnsi="Arial"/>
        </w:rPr>
        <w:t>00</w:t>
      </w:r>
      <w:r w:rsidR="00891056">
        <w:rPr>
          <w:rFonts w:ascii="Arial" w:hAnsi="Arial"/>
        </w:rPr>
        <w:t>,</w:t>
      </w:r>
      <w:r w:rsidRPr="004E5745">
        <w:rPr>
          <w:rFonts w:ascii="Arial" w:hAnsi="Arial"/>
        </w:rPr>
        <w:t xml:space="preserve">000.00) a favor de ustedes, para garantizar que ____ (la Sociedad Concesionaria)____, cumpla </w:t>
      </w:r>
      <w:r w:rsidR="000F516D" w:rsidRPr="004E5745">
        <w:rPr>
          <w:rFonts w:ascii="Arial" w:hAnsi="Arial"/>
        </w:rPr>
        <w:t xml:space="preserve">con el oportuno y correcto cumplimiento de todas y cada una de </w:t>
      </w:r>
      <w:r w:rsidRPr="004E5745">
        <w:rPr>
          <w:rFonts w:ascii="Arial" w:hAnsi="Arial"/>
        </w:rPr>
        <w:t xml:space="preserve">las obligaciones que a ésta corresponden según el </w:t>
      </w:r>
      <w:r w:rsidR="005D4CF4" w:rsidRPr="004E5745">
        <w:rPr>
          <w:rFonts w:ascii="Arial" w:hAnsi="Arial"/>
        </w:rPr>
        <w:t>C</w:t>
      </w:r>
      <w:r w:rsidRPr="004E5745">
        <w:rPr>
          <w:rFonts w:ascii="Arial" w:hAnsi="Arial"/>
        </w:rPr>
        <w:t>ontrato de la referencia.</w:t>
      </w:r>
    </w:p>
    <w:p w:rsidR="00785758" w:rsidRPr="004E5745" w:rsidRDefault="00785758" w:rsidP="0053507B">
      <w:pPr>
        <w:spacing w:before="120" w:line="257" w:lineRule="auto"/>
        <w:jc w:val="both"/>
        <w:rPr>
          <w:rFonts w:ascii="Arial" w:hAnsi="Arial"/>
        </w:rPr>
      </w:pPr>
      <w:r w:rsidRPr="004E5745">
        <w:rPr>
          <w:rFonts w:ascii="Arial" w:hAnsi="Arial"/>
        </w:rPr>
        <w:t>El pago de esta garantía se hará efectivo de manera automática y sin necesidad de acto posterior por parte de ustedes, al recibir nosotros una solicitud escrita en tal sentido</w:t>
      </w:r>
      <w:r w:rsidR="007E463A">
        <w:rPr>
          <w:rFonts w:ascii="Arial" w:hAnsi="Arial"/>
        </w:rPr>
        <w:t xml:space="preserve">, por conducto notarial, </w:t>
      </w:r>
      <w:r w:rsidR="00E8564B" w:rsidRPr="00D74F99">
        <w:rPr>
          <w:rFonts w:ascii="Arial" w:hAnsi="Arial" w:cs="Arial"/>
        </w:rPr>
        <w:t>la cual deberá estar firmada por</w:t>
      </w:r>
      <w:r w:rsidR="00E8564B">
        <w:rPr>
          <w:rFonts w:ascii="Arial" w:hAnsi="Arial"/>
        </w:rPr>
        <w:t xml:space="preserve"> </w:t>
      </w:r>
      <w:r w:rsidRPr="004E5745">
        <w:rPr>
          <w:rFonts w:ascii="Arial" w:hAnsi="Arial"/>
        </w:rPr>
        <w:t xml:space="preserve">el Director General de Electricidad o </w:t>
      </w:r>
      <w:r w:rsidR="00542270">
        <w:rPr>
          <w:rFonts w:ascii="Arial" w:hAnsi="Arial"/>
        </w:rPr>
        <w:t xml:space="preserve">de </w:t>
      </w:r>
      <w:r w:rsidRPr="004E5745">
        <w:rPr>
          <w:rFonts w:ascii="Arial" w:hAnsi="Arial"/>
        </w:rPr>
        <w:t>quien haga sus veces, y enviada a la  [incluir oficina y dirección].</w:t>
      </w:r>
    </w:p>
    <w:p w:rsidR="00785758" w:rsidRPr="004E5745" w:rsidRDefault="00785758" w:rsidP="0053507B">
      <w:pPr>
        <w:spacing w:before="120" w:line="257" w:lineRule="auto"/>
        <w:jc w:val="both"/>
        <w:rPr>
          <w:rFonts w:ascii="Arial" w:hAnsi="Arial"/>
        </w:rPr>
      </w:pPr>
      <w:r w:rsidRPr="004E5745">
        <w:rPr>
          <w:rFonts w:ascii="Arial" w:hAnsi="Arial"/>
        </w:rPr>
        <w:t>Nuestras obligaciones bajo la presente garantía, incluyendo el pago del monto garantizado, no se verán afectadas por cualquier disputa entre ustedes, nuestros clientes, _____ (</w:t>
      </w:r>
      <w:smartTag w:uri="urn:schemas-microsoft-com:office:smarttags" w:element="PersonName">
        <w:smartTagPr>
          <w:attr w:name="ProductID" w:val="La Sociedad Concesionaria"/>
        </w:smartTagPr>
        <w:r w:rsidRPr="004E5745">
          <w:rPr>
            <w:rFonts w:ascii="Arial" w:hAnsi="Arial"/>
          </w:rPr>
          <w:t>la Sociedad Concesionaria</w:t>
        </w:r>
      </w:smartTag>
      <w:r w:rsidRPr="004E5745">
        <w:rPr>
          <w:rFonts w:ascii="Arial" w:hAnsi="Arial"/>
        </w:rPr>
        <w:t xml:space="preserve">)___ o cualquier otra persona, relativa al </w:t>
      </w:r>
      <w:r w:rsidR="005D4CF4" w:rsidRPr="004E5745">
        <w:rPr>
          <w:rFonts w:ascii="Arial" w:hAnsi="Arial"/>
        </w:rPr>
        <w:t>C</w:t>
      </w:r>
      <w:r w:rsidRPr="004E5745">
        <w:rPr>
          <w:rFonts w:ascii="Arial" w:hAnsi="Arial"/>
        </w:rPr>
        <w:t xml:space="preserve">ontrato de la referencia o a cualquier otro asunto o </w:t>
      </w:r>
      <w:r w:rsidR="005D4CF4" w:rsidRPr="004E5745">
        <w:rPr>
          <w:rFonts w:ascii="Arial" w:hAnsi="Arial"/>
        </w:rPr>
        <w:t>C</w:t>
      </w:r>
      <w:r w:rsidRPr="004E5745">
        <w:rPr>
          <w:rFonts w:ascii="Arial" w:hAnsi="Arial"/>
        </w:rPr>
        <w:t>ontrato.</w:t>
      </w:r>
    </w:p>
    <w:p w:rsidR="00785758" w:rsidRPr="004E5745" w:rsidRDefault="00785758" w:rsidP="0053507B">
      <w:pPr>
        <w:spacing w:before="120" w:line="257" w:lineRule="auto"/>
        <w:jc w:val="both"/>
        <w:rPr>
          <w:rFonts w:ascii="Arial" w:hAnsi="Arial"/>
        </w:rPr>
      </w:pPr>
      <w:r w:rsidRPr="004E5745">
        <w:rPr>
          <w:rFonts w:ascii="Arial" w:hAnsi="Arial"/>
        </w:rPr>
        <w:t xml:space="preserve">El plazo de vigencia de esta garantía será de </w:t>
      </w:r>
      <w:r w:rsidR="00750834" w:rsidRPr="004E5745">
        <w:rPr>
          <w:rFonts w:ascii="Arial" w:hAnsi="Arial"/>
        </w:rPr>
        <w:t>doce (12)</w:t>
      </w:r>
      <w:r w:rsidRPr="004E5745">
        <w:rPr>
          <w:rFonts w:ascii="Arial" w:hAnsi="Arial"/>
        </w:rPr>
        <w:t xml:space="preserve"> meses, contado a partir de </w:t>
      </w:r>
      <w:r w:rsidR="00750834" w:rsidRPr="004E5745">
        <w:rPr>
          <w:rFonts w:ascii="Arial" w:hAnsi="Arial"/>
        </w:rPr>
        <w:t xml:space="preserve">la </w:t>
      </w:r>
      <w:r w:rsidR="004866F5" w:rsidRPr="004E5745">
        <w:rPr>
          <w:rFonts w:ascii="Arial" w:hAnsi="Arial"/>
        </w:rPr>
        <w:t xml:space="preserve">______(fecha de la </w:t>
      </w:r>
      <w:r w:rsidR="00750834" w:rsidRPr="004E5745">
        <w:rPr>
          <w:rFonts w:ascii="Arial" w:hAnsi="Arial"/>
        </w:rPr>
        <w:t xml:space="preserve">Puesta en Operación Comercial de </w:t>
      </w:r>
      <w:smartTag w:uri="urn:schemas-microsoft-com:office:smarttags" w:element="PersonName">
        <w:smartTagPr>
          <w:attr w:name="ProductID" w:val="la ￼￼￼￼￼￼￼￼￼￼￼￼￼￼￼￼￼￼￼￼￼￼￼￼￼￼￼￼Línea Eléctrica"/>
        </w:smartTagPr>
        <w:r w:rsidR="00750834" w:rsidRPr="004E5745">
          <w:rPr>
            <w:rFonts w:ascii="Arial" w:hAnsi="Arial"/>
          </w:rPr>
          <w:t>la Línea Eléctrica</w:t>
        </w:r>
      </w:smartTag>
      <w:r w:rsidR="004866F5" w:rsidRPr="004E5745">
        <w:rPr>
          <w:rFonts w:ascii="Arial" w:hAnsi="Arial"/>
        </w:rPr>
        <w:t>)_______</w:t>
      </w:r>
      <w:r w:rsidR="008C0F90">
        <w:rPr>
          <w:rFonts w:ascii="Arial" w:hAnsi="Arial"/>
        </w:rPr>
        <w:t>y su vencimiento es el …………….</w:t>
      </w:r>
      <w:r w:rsidRPr="004E5745">
        <w:rPr>
          <w:rFonts w:ascii="Arial" w:hAnsi="Arial"/>
        </w:rPr>
        <w:t>.</w:t>
      </w:r>
    </w:p>
    <w:p w:rsidR="00785758" w:rsidRPr="004E5745" w:rsidRDefault="00785758" w:rsidP="0053507B">
      <w:pPr>
        <w:spacing w:before="120" w:line="257" w:lineRule="auto"/>
        <w:jc w:val="both"/>
        <w:rPr>
          <w:rFonts w:ascii="Arial" w:hAnsi="Arial"/>
        </w:rPr>
      </w:pPr>
      <w:r w:rsidRPr="004E5745">
        <w:rPr>
          <w:rFonts w:ascii="Arial" w:hAnsi="Arial"/>
        </w:rPr>
        <w:t>Cualquier demora de nuestra parte para pagar el monto de esta garantía, a partir de la fecha en que sea requerida por ustedes</w:t>
      </w:r>
      <w:r w:rsidR="00750834" w:rsidRPr="004E5745">
        <w:rPr>
          <w:rFonts w:ascii="Arial" w:hAnsi="Arial"/>
          <w:color w:val="000000"/>
        </w:rPr>
        <w:t>,</w:t>
      </w:r>
      <w:r w:rsidRPr="004E5745">
        <w:rPr>
          <w:rFonts w:ascii="Arial" w:hAnsi="Arial"/>
        </w:rPr>
        <w:t xml:space="preserve"> conforme a los términos que aquí se indican, devengará un interés equivalente a </w:t>
      </w:r>
      <w:smartTag w:uri="urn:schemas-microsoft-com:office:smarttags" w:element="PersonName">
        <w:smartTagPr>
          <w:attr w:name="ProductID" w:val="la tasa LIBOR"/>
        </w:smartTagPr>
        <w:r w:rsidRPr="004E5745">
          <w:rPr>
            <w:rFonts w:ascii="Arial" w:hAnsi="Arial"/>
          </w:rPr>
          <w:t>la tasa LIBOR</w:t>
        </w:r>
      </w:smartTag>
      <w:r w:rsidRPr="004E5745">
        <w:rPr>
          <w:rFonts w:ascii="Arial" w:hAnsi="Arial"/>
        </w:rPr>
        <w:t xml:space="preserve"> a un año</w:t>
      </w:r>
      <w:r w:rsidR="00750834" w:rsidRPr="004E5745">
        <w:rPr>
          <w:rFonts w:ascii="Arial" w:hAnsi="Arial"/>
          <w:color w:val="000000"/>
        </w:rPr>
        <w:t>,</w:t>
      </w:r>
      <w:r w:rsidRPr="004E5745">
        <w:rPr>
          <w:rFonts w:ascii="Arial" w:hAnsi="Arial"/>
        </w:rPr>
        <w:t xml:space="preserve"> más un margen de </w:t>
      </w:r>
      <w:r w:rsidR="001E3E2F" w:rsidRPr="004E5745">
        <w:rPr>
          <w:rFonts w:ascii="Arial" w:hAnsi="Arial"/>
        </w:rPr>
        <w:t>tres por ciento (</w:t>
      </w:r>
      <w:r w:rsidRPr="004E5745">
        <w:rPr>
          <w:rFonts w:ascii="Arial" w:hAnsi="Arial"/>
        </w:rPr>
        <w:t>3%</w:t>
      </w:r>
      <w:r w:rsidR="001E3E2F" w:rsidRPr="004E5745">
        <w:rPr>
          <w:rFonts w:ascii="Arial" w:hAnsi="Arial"/>
        </w:rPr>
        <w:t>)</w:t>
      </w:r>
      <w:r w:rsidRPr="004E5745">
        <w:rPr>
          <w:rFonts w:ascii="Arial" w:hAnsi="Arial"/>
        </w:rPr>
        <w:t xml:space="preserve">. </w:t>
      </w:r>
      <w:smartTag w:uri="urn:schemas-microsoft-com:office:smarttags" w:element="PersonName">
        <w:smartTagPr>
          <w:attr w:name="ProductID" w:val="la tasa LIBOR"/>
        </w:smartTagPr>
        <w:r w:rsidRPr="004E5745">
          <w:rPr>
            <w:rFonts w:ascii="Arial" w:hAnsi="Arial"/>
          </w:rPr>
          <w:t>La tasa LIBOR</w:t>
        </w:r>
      </w:smartTag>
      <w:r w:rsidRPr="004E5745">
        <w:rPr>
          <w:rFonts w:ascii="Arial" w:hAnsi="Arial"/>
        </w:rPr>
        <w:t xml:space="preserve"> aplicable será la establecida por el Cable Reuter diario a horas </w:t>
      </w:r>
      <w:r w:rsidR="00B81601" w:rsidRPr="004E5745">
        <w:rPr>
          <w:rFonts w:ascii="Arial" w:hAnsi="Arial"/>
        </w:rPr>
        <w:t>05</w:t>
      </w:r>
      <w:r w:rsidRPr="004E5745">
        <w:rPr>
          <w:rFonts w:ascii="Arial" w:hAnsi="Arial"/>
        </w:rPr>
        <w:t xml:space="preserve">:00 </w:t>
      </w:r>
      <w:r w:rsidR="00B81601" w:rsidRPr="004E5745">
        <w:rPr>
          <w:rFonts w:ascii="Arial" w:hAnsi="Arial"/>
        </w:rPr>
        <w:t>p</w:t>
      </w:r>
      <w:r w:rsidRPr="004E5745">
        <w:rPr>
          <w:rFonts w:ascii="Arial" w:hAnsi="Arial"/>
        </w:rPr>
        <w:t>.m.</w:t>
      </w:r>
      <w:r w:rsidR="00B81601" w:rsidRPr="004E5745">
        <w:rPr>
          <w:rFonts w:ascii="Arial" w:hAnsi="Arial"/>
        </w:rPr>
        <w:t xml:space="preserve"> de Londres</w:t>
      </w:r>
      <w:r w:rsidRPr="004E5745">
        <w:rPr>
          <w:rFonts w:ascii="Arial" w:hAnsi="Arial"/>
        </w:rPr>
        <w:t>, debiendo devengarse los intereses a partir de la fecha en que sea exigido su cumplimiento y hasta la fecha efectiva de pago.</w:t>
      </w:r>
    </w:p>
    <w:p w:rsidR="00750834" w:rsidRPr="004E5745" w:rsidRDefault="00750834" w:rsidP="0053507B">
      <w:pPr>
        <w:spacing w:before="120" w:line="257" w:lineRule="auto"/>
        <w:jc w:val="both"/>
        <w:rPr>
          <w:rFonts w:ascii="Arial" w:hAnsi="Arial" w:cs="Arial"/>
        </w:rPr>
      </w:pPr>
      <w:r w:rsidRPr="004E5745">
        <w:rPr>
          <w:rFonts w:ascii="Arial" w:hAnsi="Arial" w:cs="Arial"/>
        </w:rPr>
        <w:t>Salvo indicación expresa en sentido contrario, los términos utilizados en esta garantía tienen el mismo significado que se les atribuye en las Bases.</w:t>
      </w:r>
    </w:p>
    <w:p w:rsidR="00785758" w:rsidRPr="004E5745" w:rsidRDefault="00785758" w:rsidP="0053507B">
      <w:pPr>
        <w:spacing w:before="120" w:line="257" w:lineRule="auto"/>
        <w:ind w:left="567" w:hanging="567"/>
        <w:jc w:val="both"/>
        <w:rPr>
          <w:rFonts w:ascii="Arial" w:hAnsi="Arial"/>
        </w:rPr>
      </w:pPr>
      <w:r w:rsidRPr="004E5745">
        <w:rPr>
          <w:rFonts w:ascii="Arial" w:hAnsi="Arial"/>
        </w:rPr>
        <w:t>Atentamente,</w:t>
      </w:r>
    </w:p>
    <w:p w:rsidR="00785758" w:rsidRPr="004E5745" w:rsidRDefault="00785758" w:rsidP="0053507B">
      <w:pPr>
        <w:tabs>
          <w:tab w:val="clear" w:pos="567"/>
          <w:tab w:val="clear" w:pos="1134"/>
          <w:tab w:val="clear" w:pos="1701"/>
          <w:tab w:val="clear" w:pos="2268"/>
          <w:tab w:val="clear" w:pos="2835"/>
        </w:tabs>
        <w:spacing w:before="120" w:line="257" w:lineRule="auto"/>
        <w:ind w:left="567" w:hanging="567"/>
        <w:jc w:val="both"/>
        <w:rPr>
          <w:rFonts w:ascii="Arial" w:hAnsi="Arial"/>
        </w:rPr>
      </w:pPr>
    </w:p>
    <w:p w:rsidR="00785758" w:rsidRPr="004E5745" w:rsidRDefault="00785758" w:rsidP="0053507B">
      <w:pPr>
        <w:tabs>
          <w:tab w:val="left" w:pos="0"/>
          <w:tab w:val="left" w:pos="1276"/>
        </w:tabs>
        <w:spacing w:after="120" w:line="257" w:lineRule="auto"/>
        <w:ind w:left="567" w:hanging="567"/>
        <w:jc w:val="center"/>
        <w:outlineLvl w:val="0"/>
        <w:rPr>
          <w:rFonts w:ascii="Arial" w:hAnsi="Arial"/>
          <w:b/>
          <w:sz w:val="26"/>
          <w:szCs w:val="26"/>
          <w:u w:val="single"/>
        </w:rPr>
      </w:pPr>
      <w:r w:rsidRPr="004E5745">
        <w:rPr>
          <w:rFonts w:ascii="Arial" w:hAnsi="Arial"/>
        </w:rPr>
        <w:br w:type="page"/>
      </w:r>
      <w:r w:rsidRPr="004E5745">
        <w:rPr>
          <w:rFonts w:ascii="Arial" w:hAnsi="Arial"/>
          <w:b/>
          <w:sz w:val="26"/>
          <w:szCs w:val="26"/>
          <w:u w:val="single"/>
        </w:rPr>
        <w:lastRenderedPageBreak/>
        <w:t xml:space="preserve">Anexo Nº </w:t>
      </w:r>
      <w:r w:rsidR="008C1402" w:rsidRPr="004E5745">
        <w:rPr>
          <w:rFonts w:ascii="Arial" w:hAnsi="Arial"/>
          <w:b/>
          <w:sz w:val="26"/>
          <w:szCs w:val="26"/>
          <w:u w:val="single"/>
        </w:rPr>
        <w:t>5</w:t>
      </w:r>
    </w:p>
    <w:p w:rsidR="006B73A1" w:rsidRPr="00B40D9B" w:rsidRDefault="00B40D9B" w:rsidP="00B40D9B">
      <w:pPr>
        <w:tabs>
          <w:tab w:val="left" w:pos="0"/>
          <w:tab w:val="left" w:pos="1276"/>
        </w:tabs>
        <w:spacing w:before="120" w:after="120" w:line="257" w:lineRule="auto"/>
        <w:ind w:left="567" w:hanging="567"/>
        <w:jc w:val="center"/>
        <w:outlineLvl w:val="0"/>
        <w:rPr>
          <w:rFonts w:ascii="Arial" w:hAnsi="Arial"/>
          <w:b/>
          <w:sz w:val="26"/>
          <w:szCs w:val="26"/>
        </w:rPr>
      </w:pPr>
      <w:r w:rsidRPr="00B40D9B">
        <w:rPr>
          <w:rFonts w:ascii="Arial" w:hAnsi="Arial"/>
          <w:b/>
          <w:sz w:val="26"/>
          <w:szCs w:val="26"/>
        </w:rPr>
        <w:t>Telecomunicaciones</w:t>
      </w:r>
    </w:p>
    <w:p w:rsidR="006B73A1" w:rsidRPr="006B73A1" w:rsidRDefault="006B73A1" w:rsidP="00B40D9B">
      <w:pPr>
        <w:pStyle w:val="Prrafodelista1"/>
        <w:tabs>
          <w:tab w:val="clear" w:pos="567"/>
          <w:tab w:val="clear" w:pos="1134"/>
          <w:tab w:val="clear" w:pos="1701"/>
          <w:tab w:val="clear" w:pos="2268"/>
          <w:tab w:val="clear" w:pos="2835"/>
          <w:tab w:val="left" w:pos="426"/>
        </w:tabs>
        <w:spacing w:before="120" w:line="242" w:lineRule="auto"/>
        <w:ind w:left="29"/>
        <w:contextualSpacing w:val="0"/>
        <w:jc w:val="both"/>
        <w:rPr>
          <w:rFonts w:ascii="Arial" w:hAnsi="Arial"/>
        </w:rPr>
      </w:pPr>
      <w:r w:rsidRPr="006B73A1">
        <w:rPr>
          <w:rFonts w:ascii="Arial" w:hAnsi="Arial"/>
        </w:rPr>
        <w:t xml:space="preserve">Conforme al Anexo N° 1 (numeral 3.2, literal l) del Contrato, </w:t>
      </w:r>
      <w:smartTag w:uri="urn:schemas-microsoft-com:office:smarttags" w:element="PersonName">
        <w:smartTagPr>
          <w:attr w:name="ProductID" w:val="la ￼￼￼￼￼￼￼￼￼￼￼￼￼￼￼￼￼￼￼￼￼￼￼￼￼￼￼￼Línea Eléctrica"/>
        </w:smartTagPr>
        <w:r w:rsidRPr="006B73A1">
          <w:rPr>
            <w:rFonts w:ascii="Arial" w:hAnsi="Arial"/>
          </w:rPr>
          <w:t>la L</w:t>
        </w:r>
        <w:r w:rsidRPr="006B73A1" w:rsidDel="009E7E29">
          <w:rPr>
            <w:rFonts w:ascii="Arial" w:hAnsi="Arial"/>
          </w:rPr>
          <w:t>í</w:t>
        </w:r>
        <w:r w:rsidRPr="006B73A1">
          <w:rPr>
            <w:rFonts w:ascii="Arial" w:hAnsi="Arial"/>
          </w:rPr>
          <w:t>nea Eléctrica</w:t>
        </w:r>
      </w:smartTag>
      <w:r w:rsidRPr="006B73A1">
        <w:rPr>
          <w:rFonts w:ascii="Arial" w:hAnsi="Arial"/>
        </w:rPr>
        <w:t xml:space="preserve"> deberá contar con un sistema de telecomunicaciones principal (fibra óptica - OPGW), respecto de las cuales se pacta lo siguiente:</w:t>
      </w:r>
    </w:p>
    <w:p w:rsidR="00070F13" w:rsidRDefault="006B73A1">
      <w:pPr>
        <w:pStyle w:val="Prrafodelista1"/>
        <w:numPr>
          <w:ilvl w:val="1"/>
          <w:numId w:val="52"/>
        </w:numPr>
        <w:tabs>
          <w:tab w:val="clear" w:pos="567"/>
          <w:tab w:val="clear" w:pos="1134"/>
          <w:tab w:val="clear" w:pos="1701"/>
          <w:tab w:val="clear" w:pos="2268"/>
          <w:tab w:val="clear" w:pos="2835"/>
          <w:tab w:val="left" w:pos="426"/>
        </w:tabs>
        <w:spacing w:before="60" w:line="242" w:lineRule="auto"/>
        <w:ind w:left="426" w:hanging="397"/>
        <w:contextualSpacing w:val="0"/>
        <w:jc w:val="both"/>
        <w:rPr>
          <w:rFonts w:ascii="Arial" w:hAnsi="Arial"/>
        </w:rPr>
      </w:pPr>
      <w:r w:rsidRPr="006B73A1">
        <w:rPr>
          <w:rFonts w:ascii="Arial" w:hAnsi="Arial"/>
        </w:rPr>
        <w:t>El cable de fibra óptica a instalarse deberá cumplir las "Especificaciones del Proyecto" recogidas en el numeral 4.1.5 del Anexo N° 1, entre ellas, contar como mínimo con veinticuatro (24) hilos.</w:t>
      </w:r>
    </w:p>
    <w:p w:rsidR="00070F13" w:rsidRDefault="006B73A1">
      <w:pPr>
        <w:pStyle w:val="Prrafodelista1"/>
        <w:numPr>
          <w:ilvl w:val="1"/>
          <w:numId w:val="52"/>
        </w:numPr>
        <w:tabs>
          <w:tab w:val="clear" w:pos="567"/>
          <w:tab w:val="clear" w:pos="1134"/>
          <w:tab w:val="clear" w:pos="1701"/>
          <w:tab w:val="clear" w:pos="2268"/>
          <w:tab w:val="clear" w:pos="2835"/>
          <w:tab w:val="left" w:pos="426"/>
        </w:tabs>
        <w:spacing w:before="60" w:line="242" w:lineRule="auto"/>
        <w:ind w:left="426" w:hanging="397"/>
        <w:contextualSpacing w:val="0"/>
        <w:jc w:val="both"/>
        <w:rPr>
          <w:rFonts w:ascii="Arial" w:hAnsi="Arial"/>
        </w:rPr>
      </w:pPr>
      <w:r w:rsidRPr="006B73A1">
        <w:rPr>
          <w:rFonts w:ascii="Arial" w:hAnsi="Arial"/>
        </w:rPr>
        <w:t xml:space="preserve">El Estado adquiere la titularidad de dieciocho (18) hilos oscuros del cable de fibra óptica instalado por </w:t>
      </w:r>
      <w:smartTag w:uri="urn:schemas-microsoft-com:office:smarttags" w:element="PersonName">
        <w:smartTagPr>
          <w:attr w:name="ProductID" w:val="La Sociedad Concesionaria"/>
        </w:smartTagPr>
        <w:r w:rsidRPr="006B73A1">
          <w:rPr>
            <w:rFonts w:ascii="Arial" w:hAnsi="Arial"/>
          </w:rPr>
          <w:t>la Sociedad Concesionaria</w:t>
        </w:r>
      </w:smartTag>
      <w:r w:rsidRPr="006B73A1">
        <w:rPr>
          <w:rFonts w:ascii="Arial" w:hAnsi="Arial"/>
        </w:rPr>
        <w:t xml:space="preserve"> en toda la longitud de </w:t>
      </w:r>
      <w:smartTag w:uri="urn:schemas-microsoft-com:office:smarttags" w:element="PersonName">
        <w:smartTagPr>
          <w:attr w:name="ProductID" w:val="la ￼￼￼￼￼￼￼￼￼￼￼￼￼￼￼￼￼￼￼￼￼￼￼￼￼￼￼￼Línea Eléctrica"/>
        </w:smartTagPr>
        <w:r w:rsidRPr="006B73A1">
          <w:rPr>
            <w:rFonts w:ascii="Arial" w:hAnsi="Arial"/>
          </w:rPr>
          <w:t>la Línea Eléctrica</w:t>
        </w:r>
      </w:smartTag>
      <w:r w:rsidRPr="006B73A1">
        <w:rPr>
          <w:rFonts w:ascii="Arial" w:hAnsi="Arial"/>
        </w:rPr>
        <w:t>, conforme a lo establecido en el Decreto Supremo No. 034-2010-MTC, lo que le da derecho exclusivo para disponer de dicha fibra sin limitaciones.</w:t>
      </w:r>
    </w:p>
    <w:p w:rsidR="00070F13" w:rsidRDefault="006B73A1">
      <w:pPr>
        <w:pStyle w:val="Prrafodelista1"/>
        <w:numPr>
          <w:ilvl w:val="1"/>
          <w:numId w:val="52"/>
        </w:numPr>
        <w:tabs>
          <w:tab w:val="clear" w:pos="567"/>
          <w:tab w:val="clear" w:pos="1134"/>
          <w:tab w:val="clear" w:pos="1701"/>
          <w:tab w:val="clear" w:pos="2268"/>
          <w:tab w:val="clear" w:pos="2835"/>
          <w:tab w:val="left" w:pos="426"/>
        </w:tabs>
        <w:spacing w:before="60" w:line="242" w:lineRule="auto"/>
        <w:ind w:left="426" w:hanging="397"/>
        <w:contextualSpacing w:val="0"/>
        <w:jc w:val="both"/>
        <w:rPr>
          <w:rFonts w:ascii="Arial" w:hAnsi="Arial"/>
        </w:rPr>
      </w:pPr>
      <w:smartTag w:uri="urn:schemas-microsoft-com:office:smarttags" w:element="PersonName">
        <w:smartTagPr>
          <w:attr w:name="ProductID" w:val="La Sociedad Concesionaria"/>
        </w:smartTagPr>
        <w:r w:rsidRPr="006B73A1">
          <w:rPr>
            <w:rFonts w:ascii="Arial" w:hAnsi="Arial"/>
          </w:rPr>
          <w:t>La Sociedad Concesionaria</w:t>
        </w:r>
      </w:smartTag>
      <w:r w:rsidRPr="006B73A1">
        <w:rPr>
          <w:rFonts w:ascii="Arial" w:hAnsi="Arial"/>
        </w:rPr>
        <w:t xml:space="preserve"> utilizará los hilos de fibra óptica restantes, para sus propias necesidades de comunicación.</w:t>
      </w:r>
    </w:p>
    <w:p w:rsidR="00070F13" w:rsidRDefault="006B73A1">
      <w:pPr>
        <w:pStyle w:val="Prrafodelista1"/>
        <w:numPr>
          <w:ilvl w:val="1"/>
          <w:numId w:val="52"/>
        </w:numPr>
        <w:tabs>
          <w:tab w:val="clear" w:pos="567"/>
          <w:tab w:val="clear" w:pos="1134"/>
          <w:tab w:val="clear" w:pos="1701"/>
          <w:tab w:val="clear" w:pos="2268"/>
          <w:tab w:val="clear" w:pos="2835"/>
          <w:tab w:val="left" w:pos="426"/>
        </w:tabs>
        <w:spacing w:before="60" w:line="242" w:lineRule="auto"/>
        <w:ind w:left="426" w:hanging="397"/>
        <w:contextualSpacing w:val="0"/>
        <w:jc w:val="both"/>
        <w:rPr>
          <w:rFonts w:ascii="Arial" w:hAnsi="Arial"/>
        </w:rPr>
      </w:pPr>
      <w:r w:rsidRPr="006B73A1">
        <w:rPr>
          <w:rFonts w:ascii="Arial" w:hAnsi="Arial"/>
        </w:rPr>
        <w:t>La entrega en concesión de los dieciocho (18) hilos de fibra óptica de titularidad del Estado, estará a cargo del Ministerio de Transportes y Comunicaciones.</w:t>
      </w:r>
    </w:p>
    <w:p w:rsidR="00070F13" w:rsidRDefault="006B73A1">
      <w:pPr>
        <w:pStyle w:val="Prrafodelista1"/>
        <w:numPr>
          <w:ilvl w:val="1"/>
          <w:numId w:val="52"/>
        </w:numPr>
        <w:tabs>
          <w:tab w:val="clear" w:pos="567"/>
          <w:tab w:val="clear" w:pos="1134"/>
          <w:tab w:val="clear" w:pos="1701"/>
          <w:tab w:val="clear" w:pos="2268"/>
          <w:tab w:val="clear" w:pos="2835"/>
          <w:tab w:val="left" w:pos="426"/>
        </w:tabs>
        <w:spacing w:before="60" w:line="242" w:lineRule="auto"/>
        <w:ind w:left="426" w:hanging="397"/>
        <w:contextualSpacing w:val="0"/>
        <w:jc w:val="both"/>
        <w:rPr>
          <w:rFonts w:ascii="Arial" w:hAnsi="Arial"/>
        </w:rPr>
      </w:pPr>
      <w:r w:rsidRPr="006B73A1">
        <w:rPr>
          <w:rFonts w:ascii="Arial" w:hAnsi="Arial"/>
        </w:rPr>
        <w:t xml:space="preserve">Es obligación de </w:t>
      </w:r>
      <w:smartTag w:uri="urn:schemas-microsoft-com:office:smarttags" w:element="PersonName">
        <w:smartTagPr>
          <w:attr w:name="ProductID" w:val="La Sociedad Concesionaria"/>
        </w:smartTagPr>
        <w:r w:rsidRPr="006B73A1">
          <w:rPr>
            <w:rFonts w:ascii="Arial" w:hAnsi="Arial"/>
          </w:rPr>
          <w:t>la Sociedad Concesionaria</w:t>
        </w:r>
      </w:smartTag>
      <w:r w:rsidRPr="006B73A1">
        <w:rPr>
          <w:rFonts w:ascii="Arial" w:hAnsi="Arial"/>
        </w:rPr>
        <w:t xml:space="preserve"> instalar el cable de fibra óptica del sistema de telecomunicaciones principal, observando como mínimo, las siguientes consideraciones técnicas:</w:t>
      </w:r>
    </w:p>
    <w:p w:rsidR="00070F13" w:rsidRDefault="006B73A1">
      <w:pPr>
        <w:pStyle w:val="Prrafodelista1"/>
        <w:numPr>
          <w:ilvl w:val="4"/>
          <w:numId w:val="52"/>
        </w:numPr>
        <w:tabs>
          <w:tab w:val="clear" w:pos="567"/>
          <w:tab w:val="clear" w:pos="1134"/>
          <w:tab w:val="clear" w:pos="1701"/>
          <w:tab w:val="clear" w:pos="2268"/>
          <w:tab w:val="clear" w:pos="2835"/>
          <w:tab w:val="left" w:pos="709"/>
        </w:tabs>
        <w:spacing w:before="60" w:line="242" w:lineRule="auto"/>
        <w:ind w:left="709" w:hanging="284"/>
        <w:contextualSpacing w:val="0"/>
        <w:jc w:val="both"/>
        <w:rPr>
          <w:rFonts w:ascii="Arial" w:hAnsi="Arial"/>
        </w:rPr>
      </w:pPr>
      <w:r w:rsidRPr="006B73A1">
        <w:rPr>
          <w:rFonts w:ascii="Arial" w:hAnsi="Arial"/>
        </w:rPr>
        <w:t>El cable de fibra óptica deberá ser nuevo y estar garantizado contra cualquier defecto de fabricación.</w:t>
      </w:r>
    </w:p>
    <w:p w:rsidR="00070F13" w:rsidRDefault="006B73A1">
      <w:pPr>
        <w:pStyle w:val="Prrafodelista1"/>
        <w:numPr>
          <w:ilvl w:val="4"/>
          <w:numId w:val="52"/>
        </w:numPr>
        <w:tabs>
          <w:tab w:val="clear" w:pos="567"/>
          <w:tab w:val="clear" w:pos="1134"/>
          <w:tab w:val="clear" w:pos="1701"/>
          <w:tab w:val="clear" w:pos="2268"/>
          <w:tab w:val="clear" w:pos="2835"/>
          <w:tab w:val="left" w:pos="709"/>
        </w:tabs>
        <w:spacing w:before="60" w:line="242" w:lineRule="auto"/>
        <w:ind w:left="709" w:hanging="284"/>
        <w:contextualSpacing w:val="0"/>
        <w:jc w:val="both"/>
        <w:rPr>
          <w:rFonts w:ascii="Arial" w:hAnsi="Arial"/>
        </w:rPr>
      </w:pPr>
      <w:r w:rsidRPr="006B73A1">
        <w:rPr>
          <w:rFonts w:ascii="Arial" w:hAnsi="Arial"/>
        </w:rPr>
        <w:t>Los hilos de fibra de titularidad del Estado deberán ser fácilmente identificables ó distinguibles por colores.</w:t>
      </w:r>
    </w:p>
    <w:p w:rsidR="006B73A1" w:rsidRPr="006B73A1" w:rsidRDefault="006B73A1" w:rsidP="00B40D9B">
      <w:pPr>
        <w:pStyle w:val="Prrafodelista1"/>
        <w:tabs>
          <w:tab w:val="clear" w:pos="567"/>
          <w:tab w:val="clear" w:pos="1134"/>
          <w:tab w:val="clear" w:pos="1701"/>
          <w:tab w:val="clear" w:pos="2268"/>
          <w:tab w:val="clear" w:pos="2835"/>
          <w:tab w:val="left" w:pos="426"/>
        </w:tabs>
        <w:spacing w:before="60" w:line="242" w:lineRule="auto"/>
        <w:ind w:left="425"/>
        <w:contextualSpacing w:val="0"/>
        <w:jc w:val="both"/>
        <w:rPr>
          <w:rFonts w:ascii="Arial" w:hAnsi="Arial"/>
        </w:rPr>
      </w:pPr>
      <w:r w:rsidRPr="006B73A1">
        <w:rPr>
          <w:rFonts w:ascii="Arial" w:hAnsi="Arial"/>
        </w:rPr>
        <w:t>Asimismo, el mantenimiento del cable de fibra lo realizará según las pautas señaladas en la Recomendación de UIT-T L.25: "Mantenimiento de redes de cables de fibra óptica", con el fin de conservarla en buen estado.</w:t>
      </w:r>
    </w:p>
    <w:p w:rsidR="00070F13" w:rsidRDefault="006B73A1">
      <w:pPr>
        <w:pStyle w:val="Prrafodelista1"/>
        <w:numPr>
          <w:ilvl w:val="1"/>
          <w:numId w:val="52"/>
        </w:numPr>
        <w:tabs>
          <w:tab w:val="clear" w:pos="567"/>
          <w:tab w:val="clear" w:pos="1134"/>
          <w:tab w:val="clear" w:pos="1701"/>
          <w:tab w:val="clear" w:pos="2268"/>
          <w:tab w:val="clear" w:pos="2835"/>
          <w:tab w:val="left" w:pos="426"/>
        </w:tabs>
        <w:spacing w:before="60" w:line="242" w:lineRule="auto"/>
        <w:ind w:left="426" w:hanging="397"/>
        <w:contextualSpacing w:val="0"/>
        <w:jc w:val="both"/>
        <w:rPr>
          <w:rFonts w:ascii="Arial" w:hAnsi="Arial"/>
        </w:rPr>
      </w:pPr>
      <w:smartTag w:uri="urn:schemas-microsoft-com:office:smarttags" w:element="PersonName">
        <w:smartTagPr>
          <w:attr w:name="ProductID" w:val="La Sociedad Concesionaria"/>
        </w:smartTagPr>
        <w:r w:rsidRPr="006B73A1">
          <w:rPr>
            <w:rFonts w:ascii="Arial" w:hAnsi="Arial"/>
          </w:rPr>
          <w:t>La Sociedad Concesionaria</w:t>
        </w:r>
      </w:smartTag>
      <w:r w:rsidRPr="006B73A1">
        <w:rPr>
          <w:rFonts w:ascii="Arial" w:hAnsi="Arial"/>
        </w:rPr>
        <w:t xml:space="preserve"> brindará facilidades para el alojamiento de equipamiento óptico necesario para iluminar la fibra óptica de titularidad del Estado, incluyendo el uso compartido de espacios. Asimismo, permitirá el acceso a los hilos de fibra de titularidad del  Estado y a la instalación de accesorios y/o dispositivos que permitan la prestación de servicios públicos de telecomunicaciones, tanto para la puesta en marcha de los servicios de telecomunicaciones como para la operación y mantenimiento de los mismos.</w:t>
      </w:r>
    </w:p>
    <w:p w:rsidR="00070F13" w:rsidRDefault="006B73A1">
      <w:pPr>
        <w:pStyle w:val="Prrafodelista1"/>
        <w:numPr>
          <w:ilvl w:val="1"/>
          <w:numId w:val="52"/>
        </w:numPr>
        <w:tabs>
          <w:tab w:val="clear" w:pos="567"/>
          <w:tab w:val="clear" w:pos="1134"/>
          <w:tab w:val="clear" w:pos="1701"/>
          <w:tab w:val="clear" w:pos="2268"/>
          <w:tab w:val="clear" w:pos="2835"/>
          <w:tab w:val="left" w:pos="426"/>
        </w:tabs>
        <w:spacing w:before="60" w:line="242" w:lineRule="auto"/>
        <w:ind w:left="426" w:hanging="397"/>
        <w:contextualSpacing w:val="0"/>
        <w:jc w:val="both"/>
        <w:rPr>
          <w:rFonts w:ascii="Arial" w:hAnsi="Arial"/>
        </w:rPr>
      </w:pPr>
      <w:r w:rsidRPr="006B73A1">
        <w:rPr>
          <w:rFonts w:ascii="Arial" w:hAnsi="Arial"/>
        </w:rPr>
        <w:t xml:space="preserve">El Estado garantizará que las actividades de telecomunicaciones que se efectúen no limiten ni pongan en riesgo la continuidad y seguridad del servicio de transmisión eléctrica, previendo en los procesos de concesión de la fibra óptica de titularidad del Estado, los mecanismos que fueran necesarios. En cualquier supuesto, de producirse alguna afectación a los servicios de transmisión eléctrica, por un acto u omisión en la operación de la fibra óptica de titularidad del Estado, ajeno a </w:t>
      </w:r>
      <w:smartTag w:uri="urn:schemas-microsoft-com:office:smarttags" w:element="PersonName">
        <w:smartTagPr>
          <w:attr w:name="ProductID" w:val="La Sociedad Concesionaria"/>
        </w:smartTagPr>
        <w:r w:rsidRPr="006B73A1">
          <w:rPr>
            <w:rFonts w:ascii="Arial" w:hAnsi="Arial"/>
          </w:rPr>
          <w:t>la Sociedad Concesionaria</w:t>
        </w:r>
      </w:smartTag>
      <w:r w:rsidRPr="006B73A1">
        <w:rPr>
          <w:rFonts w:ascii="Arial" w:hAnsi="Arial"/>
        </w:rPr>
        <w:t>, esta última estará exenta de responsabilidad administrativa, civil y/o penal.</w:t>
      </w:r>
    </w:p>
    <w:p w:rsidR="00070F13" w:rsidRDefault="006B73A1">
      <w:pPr>
        <w:pStyle w:val="Prrafodelista1"/>
        <w:numPr>
          <w:ilvl w:val="1"/>
          <w:numId w:val="52"/>
        </w:numPr>
        <w:tabs>
          <w:tab w:val="clear" w:pos="567"/>
          <w:tab w:val="clear" w:pos="1134"/>
          <w:tab w:val="clear" w:pos="1701"/>
          <w:tab w:val="clear" w:pos="2268"/>
          <w:tab w:val="clear" w:pos="2835"/>
          <w:tab w:val="left" w:pos="426"/>
        </w:tabs>
        <w:spacing w:before="60" w:line="242" w:lineRule="auto"/>
        <w:ind w:left="426" w:hanging="397"/>
        <w:contextualSpacing w:val="0"/>
        <w:jc w:val="both"/>
        <w:rPr>
          <w:rFonts w:ascii="Arial" w:hAnsi="Arial"/>
        </w:rPr>
      </w:pPr>
      <w:r w:rsidRPr="006B73A1">
        <w:rPr>
          <w:rFonts w:ascii="Arial" w:hAnsi="Arial"/>
        </w:rPr>
        <w:t>La Sociedad concesionaria podrá supervisar directamente o a través de terceros, las obras y/o actividades que se ejecuten para iluminar la fibra óptica de titularidad del Estado y para hacer viable la explotación de la fibra en la prestación de servicios públicos de telecomunicaciones.</w:t>
      </w:r>
    </w:p>
    <w:p w:rsidR="00070F13" w:rsidRDefault="006B73A1">
      <w:pPr>
        <w:pStyle w:val="Prrafodelista1"/>
        <w:numPr>
          <w:ilvl w:val="1"/>
          <w:numId w:val="52"/>
        </w:numPr>
        <w:tabs>
          <w:tab w:val="clear" w:pos="567"/>
          <w:tab w:val="clear" w:pos="1134"/>
          <w:tab w:val="clear" w:pos="1701"/>
          <w:tab w:val="clear" w:pos="2268"/>
          <w:tab w:val="clear" w:pos="2835"/>
          <w:tab w:val="left" w:pos="426"/>
        </w:tabs>
        <w:spacing w:before="60" w:line="242" w:lineRule="auto"/>
        <w:ind w:left="426" w:hanging="397"/>
        <w:contextualSpacing w:val="0"/>
        <w:jc w:val="both"/>
        <w:rPr>
          <w:rFonts w:ascii="Arial" w:hAnsi="Arial"/>
        </w:rPr>
      </w:pPr>
      <w:r w:rsidRPr="006B73A1">
        <w:rPr>
          <w:rFonts w:ascii="Arial" w:hAnsi="Arial"/>
        </w:rPr>
        <w:t>Los hilos de fibra óptica que no son de titularidad del Estado así como los equipos y servicios complementarios o conexos, forman parte de los Bienes de la Concesión.</w:t>
      </w:r>
    </w:p>
    <w:p w:rsidR="00070F13" w:rsidRDefault="006B73A1">
      <w:pPr>
        <w:pStyle w:val="Prrafodelista1"/>
        <w:numPr>
          <w:ilvl w:val="1"/>
          <w:numId w:val="52"/>
        </w:numPr>
        <w:tabs>
          <w:tab w:val="clear" w:pos="567"/>
          <w:tab w:val="clear" w:pos="1134"/>
          <w:tab w:val="clear" w:pos="1701"/>
          <w:tab w:val="clear" w:pos="2268"/>
          <w:tab w:val="clear" w:pos="2835"/>
          <w:tab w:val="left" w:pos="426"/>
        </w:tabs>
        <w:spacing w:before="60" w:line="242" w:lineRule="auto"/>
        <w:ind w:left="426" w:hanging="397"/>
        <w:contextualSpacing w:val="0"/>
        <w:jc w:val="both"/>
        <w:rPr>
          <w:rFonts w:ascii="Arial" w:hAnsi="Arial"/>
        </w:rPr>
      </w:pPr>
      <w:r w:rsidRPr="006B73A1">
        <w:rPr>
          <w:rFonts w:ascii="Arial" w:hAnsi="Arial"/>
        </w:rPr>
        <w:t xml:space="preserve">Lo establecido en el presente anexo no afectará </w:t>
      </w:r>
      <w:smartTag w:uri="urn:schemas-microsoft-com:office:smarttags" w:element="PersonName">
        <w:smartTagPr>
          <w:attr w:name="ProductID" w:val="la Base Tarifaria. En"/>
        </w:smartTagPr>
        <w:smartTag w:uri="urn:schemas-microsoft-com:office:smarttags" w:element="PersonName">
          <w:smartTagPr>
            <w:attr w:name="ProductID" w:val="la Base Tarifaria."/>
          </w:smartTagPr>
          <w:r w:rsidRPr="006B73A1">
            <w:rPr>
              <w:rFonts w:ascii="Arial" w:hAnsi="Arial"/>
            </w:rPr>
            <w:t>la Base Tarifaria.</w:t>
          </w:r>
        </w:smartTag>
        <w:r w:rsidRPr="006B73A1">
          <w:rPr>
            <w:rFonts w:ascii="Arial" w:hAnsi="Arial"/>
          </w:rPr>
          <w:t xml:space="preserve"> En</w:t>
        </w:r>
      </w:smartTag>
      <w:r w:rsidRPr="006B73A1">
        <w:rPr>
          <w:rFonts w:ascii="Arial" w:hAnsi="Arial"/>
        </w:rPr>
        <w:t xml:space="preserve"> caso se haga uso de las instalaciones de la concesión para desarrollar negocios de telecomunicaciones, se compensará a los usuarios del servicio eléctrico conforme lo establezca la autoridad sectorial</w:t>
      </w:r>
    </w:p>
    <w:p w:rsidR="00CA42F4" w:rsidRPr="00F840F9" w:rsidRDefault="00CA42F4" w:rsidP="0053507B">
      <w:pPr>
        <w:tabs>
          <w:tab w:val="left" w:pos="0"/>
          <w:tab w:val="left" w:pos="1276"/>
        </w:tabs>
        <w:spacing w:before="240" w:after="120" w:line="257" w:lineRule="auto"/>
        <w:ind w:left="567" w:hanging="567"/>
        <w:jc w:val="center"/>
        <w:outlineLvl w:val="0"/>
        <w:rPr>
          <w:rFonts w:ascii="Arial" w:hAnsi="Arial"/>
          <w:b/>
          <w:sz w:val="26"/>
          <w:szCs w:val="26"/>
          <w:u w:val="single"/>
          <w:lang w:val="pt-BR"/>
        </w:rPr>
      </w:pPr>
      <w:r w:rsidRPr="006B73A1">
        <w:rPr>
          <w:rFonts w:ascii="Arial" w:hAnsi="Arial"/>
          <w:sz w:val="21"/>
          <w:szCs w:val="21"/>
          <w:lang w:val="es-ES"/>
        </w:rPr>
        <w:br w:type="page"/>
      </w:r>
      <w:r w:rsidRPr="00F840F9">
        <w:rPr>
          <w:rFonts w:ascii="Arial" w:hAnsi="Arial"/>
          <w:b/>
          <w:sz w:val="26"/>
          <w:szCs w:val="26"/>
          <w:u w:val="single"/>
          <w:lang w:val="pt-BR"/>
        </w:rPr>
        <w:lastRenderedPageBreak/>
        <w:t xml:space="preserve">Anexo </w:t>
      </w:r>
      <w:r w:rsidR="00C11524" w:rsidRPr="00F840F9">
        <w:rPr>
          <w:rFonts w:ascii="Arial" w:hAnsi="Arial"/>
          <w:b/>
          <w:sz w:val="26"/>
          <w:szCs w:val="26"/>
          <w:u w:val="single"/>
          <w:lang w:val="pt-BR"/>
        </w:rPr>
        <w:t xml:space="preserve">N° </w:t>
      </w:r>
      <w:r w:rsidRPr="00F840F9">
        <w:rPr>
          <w:rFonts w:ascii="Arial" w:hAnsi="Arial"/>
          <w:b/>
          <w:sz w:val="26"/>
          <w:szCs w:val="26"/>
          <w:u w:val="single"/>
          <w:lang w:val="pt-BR"/>
        </w:rPr>
        <w:t>6</w:t>
      </w:r>
    </w:p>
    <w:p w:rsidR="00CA42F4" w:rsidRPr="00F840F9" w:rsidRDefault="00CA42F4" w:rsidP="0053507B">
      <w:pPr>
        <w:tabs>
          <w:tab w:val="left" w:pos="0"/>
          <w:tab w:val="left" w:pos="1276"/>
        </w:tabs>
        <w:spacing w:before="120" w:after="480" w:line="257" w:lineRule="auto"/>
        <w:ind w:left="567" w:hanging="567"/>
        <w:jc w:val="center"/>
        <w:outlineLvl w:val="0"/>
        <w:rPr>
          <w:rFonts w:ascii="Arial" w:hAnsi="Arial"/>
          <w:b/>
          <w:sz w:val="26"/>
          <w:szCs w:val="26"/>
          <w:lang w:val="pt-BR"/>
        </w:rPr>
      </w:pPr>
      <w:r w:rsidRPr="00F840F9">
        <w:rPr>
          <w:rFonts w:ascii="Arial" w:hAnsi="Arial"/>
          <w:b/>
          <w:sz w:val="26"/>
          <w:szCs w:val="26"/>
          <w:lang w:val="pt-BR"/>
        </w:rPr>
        <w:t>Formulario</w:t>
      </w:r>
      <w:r w:rsidR="008D35F4" w:rsidRPr="00F840F9">
        <w:rPr>
          <w:rFonts w:ascii="Arial" w:hAnsi="Arial"/>
          <w:b/>
          <w:sz w:val="26"/>
          <w:szCs w:val="26"/>
          <w:lang w:val="pt-BR"/>
        </w:rPr>
        <w:t xml:space="preserve">s </w:t>
      </w:r>
      <w:r w:rsidRPr="00F840F9">
        <w:rPr>
          <w:rFonts w:ascii="Arial" w:hAnsi="Arial"/>
          <w:b/>
          <w:sz w:val="26"/>
          <w:szCs w:val="26"/>
          <w:lang w:val="pt-BR"/>
        </w:rPr>
        <w:t>4</w:t>
      </w:r>
      <w:r w:rsidR="008D35F4" w:rsidRPr="00F840F9">
        <w:rPr>
          <w:rFonts w:ascii="Arial" w:hAnsi="Arial"/>
          <w:b/>
          <w:sz w:val="26"/>
          <w:szCs w:val="26"/>
          <w:lang w:val="pt-BR"/>
        </w:rPr>
        <w:t>, 4-A</w:t>
      </w:r>
      <w:r w:rsidR="0089395D" w:rsidRPr="00F840F9">
        <w:rPr>
          <w:rFonts w:ascii="Arial" w:hAnsi="Arial"/>
          <w:b/>
          <w:sz w:val="26"/>
          <w:szCs w:val="26"/>
          <w:lang w:val="pt-BR"/>
        </w:rPr>
        <w:t xml:space="preserve"> y</w:t>
      </w:r>
      <w:r w:rsidR="008D35F4" w:rsidRPr="00F840F9">
        <w:rPr>
          <w:rFonts w:ascii="Arial" w:hAnsi="Arial"/>
          <w:b/>
          <w:sz w:val="26"/>
          <w:szCs w:val="26"/>
          <w:lang w:val="pt-BR"/>
        </w:rPr>
        <w:t xml:space="preserve"> 4-B</w:t>
      </w:r>
      <w:r w:rsidR="0089395D" w:rsidRPr="00F840F9">
        <w:rPr>
          <w:rFonts w:ascii="Arial" w:hAnsi="Arial"/>
          <w:b/>
          <w:sz w:val="26"/>
          <w:szCs w:val="26"/>
          <w:lang w:val="pt-BR"/>
        </w:rPr>
        <w:t>.</w:t>
      </w:r>
    </w:p>
    <w:p w:rsidR="00B65442" w:rsidRPr="00F840F9" w:rsidRDefault="00202620" w:rsidP="0053507B">
      <w:pPr>
        <w:tabs>
          <w:tab w:val="clear" w:pos="567"/>
          <w:tab w:val="left" w:pos="0"/>
          <w:tab w:val="left" w:pos="1276"/>
        </w:tabs>
        <w:spacing w:before="240" w:after="120" w:line="257" w:lineRule="auto"/>
        <w:jc w:val="center"/>
        <w:outlineLvl w:val="0"/>
        <w:rPr>
          <w:rFonts w:ascii="Arial" w:hAnsi="Arial"/>
          <w:b/>
          <w:sz w:val="26"/>
          <w:szCs w:val="26"/>
          <w:u w:val="single"/>
          <w:lang w:val="pt-BR"/>
        </w:rPr>
      </w:pPr>
      <w:r w:rsidRPr="00F840F9">
        <w:rPr>
          <w:rFonts w:ascii="Arial" w:hAnsi="Arial"/>
          <w:lang w:val="pt-BR"/>
        </w:rPr>
        <w:t xml:space="preserve">    </w:t>
      </w:r>
      <w:r w:rsidR="00B65442" w:rsidRPr="00F840F9">
        <w:rPr>
          <w:rFonts w:ascii="Arial" w:hAnsi="Arial"/>
          <w:lang w:val="pt-BR"/>
        </w:rPr>
        <w:br w:type="page"/>
      </w:r>
      <w:r w:rsidR="00B65442" w:rsidRPr="00F840F9">
        <w:rPr>
          <w:rFonts w:ascii="Arial" w:hAnsi="Arial"/>
          <w:b/>
          <w:sz w:val="26"/>
          <w:szCs w:val="26"/>
          <w:u w:val="single"/>
          <w:lang w:val="pt-BR"/>
        </w:rPr>
        <w:lastRenderedPageBreak/>
        <w:t xml:space="preserve">Anexo </w:t>
      </w:r>
      <w:r w:rsidR="00C11524" w:rsidRPr="00F840F9">
        <w:rPr>
          <w:rFonts w:ascii="Arial" w:hAnsi="Arial"/>
          <w:b/>
          <w:sz w:val="26"/>
          <w:szCs w:val="26"/>
          <w:u w:val="single"/>
          <w:lang w:val="pt-BR"/>
        </w:rPr>
        <w:t xml:space="preserve">N° </w:t>
      </w:r>
      <w:r w:rsidR="00B65442" w:rsidRPr="00F840F9">
        <w:rPr>
          <w:rFonts w:ascii="Arial" w:hAnsi="Arial"/>
          <w:b/>
          <w:sz w:val="26"/>
          <w:szCs w:val="26"/>
          <w:u w:val="single"/>
          <w:lang w:val="pt-BR"/>
        </w:rPr>
        <w:t>7</w:t>
      </w:r>
    </w:p>
    <w:p w:rsidR="00B65442" w:rsidRPr="004E5745" w:rsidRDefault="00B65442" w:rsidP="0053507B">
      <w:pPr>
        <w:tabs>
          <w:tab w:val="clear" w:pos="567"/>
          <w:tab w:val="clear" w:pos="1134"/>
          <w:tab w:val="clear" w:pos="1701"/>
          <w:tab w:val="clear" w:pos="2268"/>
          <w:tab w:val="clear" w:pos="2835"/>
        </w:tabs>
        <w:spacing w:before="120" w:after="120" w:line="257" w:lineRule="auto"/>
        <w:jc w:val="center"/>
        <w:outlineLvl w:val="0"/>
        <w:rPr>
          <w:rFonts w:ascii="Arial" w:hAnsi="Arial"/>
          <w:b/>
          <w:sz w:val="26"/>
          <w:szCs w:val="26"/>
        </w:rPr>
      </w:pPr>
      <w:r w:rsidRPr="004E5745">
        <w:rPr>
          <w:rFonts w:ascii="Arial" w:hAnsi="Arial"/>
          <w:b/>
          <w:sz w:val="26"/>
          <w:szCs w:val="26"/>
        </w:rPr>
        <w:t>Plazos para el desarrollo del proyecto</w:t>
      </w:r>
    </w:p>
    <w:p w:rsidR="00B65442" w:rsidRPr="00B40D9B" w:rsidRDefault="00B65442" w:rsidP="0053507B">
      <w:pPr>
        <w:tabs>
          <w:tab w:val="clear" w:pos="567"/>
          <w:tab w:val="clear" w:pos="1134"/>
          <w:tab w:val="clear" w:pos="1701"/>
          <w:tab w:val="clear" w:pos="2268"/>
          <w:tab w:val="clear" w:pos="2835"/>
        </w:tabs>
        <w:autoSpaceDE w:val="0"/>
        <w:autoSpaceDN w:val="0"/>
        <w:adjustRightInd w:val="0"/>
        <w:spacing w:before="480" w:after="240" w:line="257" w:lineRule="auto"/>
        <w:jc w:val="both"/>
        <w:rPr>
          <w:rFonts w:ascii="Arial" w:hAnsi="Arial" w:cs="Arial"/>
          <w:lang w:eastAsia="es-ES"/>
        </w:rPr>
      </w:pPr>
      <w:r w:rsidRPr="00B40D9B">
        <w:rPr>
          <w:rFonts w:ascii="Arial" w:hAnsi="Arial" w:cs="Arial"/>
          <w:lang w:eastAsia="es-ES"/>
        </w:rPr>
        <w:t xml:space="preserve">Los siguientes </w:t>
      </w:r>
      <w:r w:rsidR="00A20CD4" w:rsidRPr="00B40D9B">
        <w:rPr>
          <w:rFonts w:ascii="Arial" w:hAnsi="Arial" w:cs="Arial"/>
          <w:lang w:eastAsia="es-ES"/>
        </w:rPr>
        <w:t>hitos</w:t>
      </w:r>
      <w:r w:rsidRPr="00B40D9B">
        <w:rPr>
          <w:rFonts w:ascii="Arial" w:hAnsi="Arial" w:cs="Arial"/>
          <w:lang w:eastAsia="es-ES"/>
        </w:rPr>
        <w:t xml:space="preserve"> deberán cumplirse en los plazos que se indican a continuación (todos contados a partir de la </w:t>
      </w:r>
      <w:r w:rsidR="000F6FFA" w:rsidRPr="00B40D9B">
        <w:rPr>
          <w:rFonts w:ascii="Arial" w:hAnsi="Arial" w:cs="Arial"/>
          <w:lang w:eastAsia="es-ES"/>
        </w:rPr>
        <w:t>f</w:t>
      </w:r>
      <w:r w:rsidRPr="00B40D9B">
        <w:rPr>
          <w:rFonts w:ascii="Arial" w:hAnsi="Arial" w:cs="Arial"/>
          <w:lang w:eastAsia="es-ES"/>
        </w:rPr>
        <w:t>echa de Cierre):</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237"/>
        <w:gridCol w:w="2835"/>
      </w:tblGrid>
      <w:tr w:rsidR="009D4052" w:rsidRPr="00B40D9B" w:rsidTr="00C06579">
        <w:tc>
          <w:tcPr>
            <w:tcW w:w="6237" w:type="dxa"/>
            <w:shd w:val="clear" w:color="auto" w:fill="CCFFCC"/>
            <w:vAlign w:val="center"/>
          </w:tcPr>
          <w:p w:rsidR="009D4052" w:rsidRPr="00B40D9B" w:rsidRDefault="00412687" w:rsidP="0053507B">
            <w:pPr>
              <w:tabs>
                <w:tab w:val="clear" w:pos="567"/>
                <w:tab w:val="clear" w:pos="1134"/>
                <w:tab w:val="clear" w:pos="1701"/>
                <w:tab w:val="clear" w:pos="2268"/>
                <w:tab w:val="clear" w:pos="2835"/>
              </w:tabs>
              <w:spacing w:before="120" w:after="120" w:line="257" w:lineRule="auto"/>
              <w:jc w:val="center"/>
              <w:rPr>
                <w:rFonts w:ascii="Arial" w:hAnsi="Arial" w:cs="Arial"/>
                <w:b/>
              </w:rPr>
            </w:pPr>
            <w:r w:rsidRPr="00B40D9B">
              <w:rPr>
                <w:rFonts w:ascii="Arial" w:hAnsi="Arial" w:cs="Arial"/>
                <w:b/>
              </w:rPr>
              <w:t>Hitos</w:t>
            </w:r>
          </w:p>
        </w:tc>
        <w:tc>
          <w:tcPr>
            <w:tcW w:w="2835" w:type="dxa"/>
            <w:shd w:val="clear" w:color="auto" w:fill="CCFFCC"/>
            <w:vAlign w:val="center"/>
          </w:tcPr>
          <w:p w:rsidR="009D4052" w:rsidRPr="00B40D9B" w:rsidRDefault="009D4052" w:rsidP="0053507B">
            <w:pPr>
              <w:tabs>
                <w:tab w:val="clear" w:pos="567"/>
                <w:tab w:val="clear" w:pos="1134"/>
                <w:tab w:val="clear" w:pos="1701"/>
                <w:tab w:val="clear" w:pos="2268"/>
                <w:tab w:val="clear" w:pos="2835"/>
              </w:tabs>
              <w:spacing w:before="120" w:after="120" w:line="257" w:lineRule="auto"/>
              <w:jc w:val="center"/>
              <w:rPr>
                <w:rFonts w:ascii="Arial" w:hAnsi="Arial" w:cs="Arial"/>
                <w:b/>
              </w:rPr>
            </w:pPr>
            <w:r w:rsidRPr="00B40D9B">
              <w:rPr>
                <w:rFonts w:ascii="Arial" w:hAnsi="Arial" w:cs="Arial"/>
                <w:b/>
              </w:rPr>
              <w:t>Plazo</w:t>
            </w:r>
          </w:p>
        </w:tc>
      </w:tr>
      <w:tr w:rsidR="009D4052" w:rsidRPr="00B40D9B" w:rsidTr="00C06579">
        <w:trPr>
          <w:trHeight w:val="709"/>
        </w:trPr>
        <w:tc>
          <w:tcPr>
            <w:tcW w:w="6237" w:type="dxa"/>
            <w:vAlign w:val="center"/>
          </w:tcPr>
          <w:p w:rsidR="009D4052" w:rsidRPr="00B40D9B" w:rsidRDefault="009D4052" w:rsidP="0053507B">
            <w:pPr>
              <w:tabs>
                <w:tab w:val="clear" w:pos="567"/>
                <w:tab w:val="clear" w:pos="1134"/>
                <w:tab w:val="clear" w:pos="1701"/>
                <w:tab w:val="clear" w:pos="2268"/>
                <w:tab w:val="clear" w:pos="2835"/>
                <w:tab w:val="left" w:pos="601"/>
              </w:tabs>
              <w:spacing w:before="120" w:after="120" w:line="257" w:lineRule="auto"/>
              <w:ind w:left="601" w:right="176" w:hanging="425"/>
              <w:jc w:val="both"/>
              <w:rPr>
                <w:rFonts w:ascii="Arial" w:hAnsi="Arial" w:cs="Arial"/>
              </w:rPr>
            </w:pPr>
            <w:r w:rsidRPr="00B40D9B">
              <w:rPr>
                <w:rFonts w:ascii="Arial" w:hAnsi="Arial" w:cs="Arial"/>
              </w:rPr>
              <w:t>1.-</w:t>
            </w:r>
            <w:r w:rsidRPr="00B40D9B">
              <w:rPr>
                <w:rFonts w:ascii="Arial" w:hAnsi="Arial" w:cs="Arial"/>
              </w:rPr>
              <w:tab/>
              <w:t xml:space="preserve">Estudio de Impacto Ambiental aprobado por </w:t>
            </w:r>
            <w:smartTag w:uri="urn:schemas-microsoft-com:office:smarttags" w:element="PersonName">
              <w:smartTagPr>
                <w:attr w:name="ProductID" w:val="la Autoridad Gubernamental"/>
              </w:smartTagPr>
              <w:r w:rsidRPr="00B40D9B">
                <w:rPr>
                  <w:rFonts w:ascii="Arial" w:hAnsi="Arial" w:cs="Arial"/>
                </w:rPr>
                <w:t>la Autoridad Gubernamental</w:t>
              </w:r>
            </w:smartTag>
            <w:r w:rsidRPr="00B40D9B">
              <w:rPr>
                <w:rFonts w:ascii="Arial" w:hAnsi="Arial" w:cs="Arial"/>
              </w:rPr>
              <w:t xml:space="preserve"> competente</w:t>
            </w:r>
            <w:r w:rsidR="007B724F" w:rsidRPr="00B40D9B">
              <w:rPr>
                <w:rFonts w:ascii="Arial" w:hAnsi="Arial" w:cs="Arial"/>
                <w:color w:val="000000"/>
              </w:rPr>
              <w:t>.</w:t>
            </w:r>
          </w:p>
        </w:tc>
        <w:tc>
          <w:tcPr>
            <w:tcW w:w="2835" w:type="dxa"/>
            <w:vAlign w:val="center"/>
          </w:tcPr>
          <w:p w:rsidR="009D4052" w:rsidRPr="00B40D9B" w:rsidRDefault="003468E0" w:rsidP="003468E0">
            <w:pPr>
              <w:tabs>
                <w:tab w:val="clear" w:pos="567"/>
                <w:tab w:val="clear" w:pos="1134"/>
                <w:tab w:val="clear" w:pos="1701"/>
                <w:tab w:val="clear" w:pos="2268"/>
                <w:tab w:val="clear" w:pos="2835"/>
              </w:tabs>
              <w:spacing w:before="120" w:after="120" w:line="257" w:lineRule="auto"/>
              <w:jc w:val="center"/>
              <w:rPr>
                <w:rFonts w:ascii="Arial" w:hAnsi="Arial" w:cs="Arial"/>
              </w:rPr>
            </w:pPr>
            <w:r>
              <w:rPr>
                <w:rFonts w:ascii="Arial" w:hAnsi="Arial" w:cs="Arial"/>
              </w:rPr>
              <w:t>Veintidos</w:t>
            </w:r>
            <w:r w:rsidRPr="00B40D9B">
              <w:rPr>
                <w:rFonts w:ascii="Arial" w:hAnsi="Arial" w:cs="Arial"/>
              </w:rPr>
              <w:t xml:space="preserve"> </w:t>
            </w:r>
            <w:r w:rsidR="00A70388" w:rsidRPr="00B40D9B">
              <w:rPr>
                <w:rFonts w:ascii="Arial" w:hAnsi="Arial" w:cs="Arial"/>
              </w:rPr>
              <w:t>(</w:t>
            </w:r>
            <w:r>
              <w:rPr>
                <w:rFonts w:ascii="Arial" w:hAnsi="Arial" w:cs="Arial"/>
              </w:rPr>
              <w:t>22</w:t>
            </w:r>
            <w:r w:rsidR="00A70388" w:rsidRPr="00B40D9B">
              <w:rPr>
                <w:rFonts w:ascii="Arial" w:hAnsi="Arial" w:cs="Arial"/>
              </w:rPr>
              <w:t xml:space="preserve">) </w:t>
            </w:r>
            <w:r w:rsidR="009D4052" w:rsidRPr="00B40D9B">
              <w:rPr>
                <w:rFonts w:ascii="Arial" w:hAnsi="Arial" w:cs="Arial"/>
              </w:rPr>
              <w:t>meses</w:t>
            </w:r>
          </w:p>
        </w:tc>
      </w:tr>
      <w:tr w:rsidR="009D4052" w:rsidRPr="00B40D9B" w:rsidTr="00C06579">
        <w:tc>
          <w:tcPr>
            <w:tcW w:w="6237" w:type="dxa"/>
            <w:vAlign w:val="center"/>
          </w:tcPr>
          <w:p w:rsidR="009D4052" w:rsidRPr="00B40D9B" w:rsidRDefault="009D4052" w:rsidP="0053507B">
            <w:pPr>
              <w:tabs>
                <w:tab w:val="clear" w:pos="567"/>
                <w:tab w:val="clear" w:pos="1134"/>
                <w:tab w:val="clear" w:pos="1701"/>
                <w:tab w:val="clear" w:pos="2268"/>
                <w:tab w:val="clear" w:pos="2835"/>
                <w:tab w:val="left" w:pos="601"/>
              </w:tabs>
              <w:spacing w:before="120" w:after="120" w:line="257" w:lineRule="auto"/>
              <w:ind w:left="601" w:right="176" w:hanging="425"/>
              <w:jc w:val="both"/>
              <w:rPr>
                <w:rFonts w:ascii="Arial" w:hAnsi="Arial" w:cs="Arial"/>
              </w:rPr>
            </w:pPr>
            <w:r w:rsidRPr="00B40D9B">
              <w:rPr>
                <w:rFonts w:ascii="Arial" w:hAnsi="Arial" w:cs="Arial"/>
              </w:rPr>
              <w:t>2.-</w:t>
            </w:r>
            <w:r w:rsidRPr="00B40D9B">
              <w:rPr>
                <w:rFonts w:ascii="Arial" w:hAnsi="Arial" w:cs="Arial"/>
              </w:rPr>
              <w:tab/>
              <w:t>Cierre financiero del proyecto</w:t>
            </w:r>
            <w:r w:rsidR="007B724F" w:rsidRPr="00B40D9B">
              <w:rPr>
                <w:rFonts w:ascii="Arial" w:hAnsi="Arial" w:cs="Arial"/>
                <w:color w:val="000000"/>
              </w:rPr>
              <w:t>.</w:t>
            </w:r>
          </w:p>
        </w:tc>
        <w:tc>
          <w:tcPr>
            <w:tcW w:w="2835" w:type="dxa"/>
            <w:vAlign w:val="center"/>
          </w:tcPr>
          <w:p w:rsidR="009D4052" w:rsidRPr="00B40D9B" w:rsidRDefault="003468E0" w:rsidP="003468E0">
            <w:pPr>
              <w:tabs>
                <w:tab w:val="clear" w:pos="567"/>
                <w:tab w:val="clear" w:pos="1134"/>
                <w:tab w:val="clear" w:pos="1701"/>
                <w:tab w:val="clear" w:pos="2268"/>
                <w:tab w:val="clear" w:pos="2835"/>
              </w:tabs>
              <w:spacing w:before="120" w:after="120" w:line="257" w:lineRule="auto"/>
              <w:jc w:val="center"/>
              <w:rPr>
                <w:rFonts w:ascii="Arial" w:hAnsi="Arial" w:cs="Arial"/>
              </w:rPr>
            </w:pPr>
            <w:r>
              <w:rPr>
                <w:rFonts w:ascii="Arial" w:hAnsi="Arial" w:cs="Arial"/>
              </w:rPr>
              <w:t>Veinticuatro</w:t>
            </w:r>
            <w:r w:rsidRPr="00B40D9B">
              <w:rPr>
                <w:rFonts w:ascii="Arial" w:hAnsi="Arial" w:cs="Arial"/>
              </w:rPr>
              <w:t xml:space="preserve"> </w:t>
            </w:r>
            <w:r w:rsidR="009D4052" w:rsidRPr="00B40D9B">
              <w:rPr>
                <w:rFonts w:ascii="Arial" w:hAnsi="Arial" w:cs="Arial"/>
              </w:rPr>
              <w:t>(</w:t>
            </w:r>
            <w:r>
              <w:rPr>
                <w:rFonts w:ascii="Arial" w:hAnsi="Arial" w:cs="Arial"/>
              </w:rPr>
              <w:t>24</w:t>
            </w:r>
            <w:r w:rsidR="009D4052" w:rsidRPr="00B40D9B">
              <w:rPr>
                <w:rFonts w:ascii="Arial" w:hAnsi="Arial" w:cs="Arial"/>
              </w:rPr>
              <w:t>) meses</w:t>
            </w:r>
          </w:p>
        </w:tc>
      </w:tr>
      <w:tr w:rsidR="009D4052" w:rsidRPr="00B40D9B" w:rsidTr="00C06579">
        <w:tc>
          <w:tcPr>
            <w:tcW w:w="6237" w:type="dxa"/>
            <w:vAlign w:val="center"/>
          </w:tcPr>
          <w:p w:rsidR="009D4052" w:rsidRPr="00B40D9B" w:rsidRDefault="009D4052" w:rsidP="0080308F">
            <w:pPr>
              <w:tabs>
                <w:tab w:val="clear" w:pos="567"/>
                <w:tab w:val="clear" w:pos="1134"/>
                <w:tab w:val="clear" w:pos="1701"/>
                <w:tab w:val="clear" w:pos="2268"/>
                <w:tab w:val="clear" w:pos="2835"/>
                <w:tab w:val="left" w:pos="601"/>
              </w:tabs>
              <w:spacing w:before="120" w:after="120" w:line="257" w:lineRule="auto"/>
              <w:ind w:left="601" w:right="176" w:hanging="425"/>
              <w:jc w:val="both"/>
              <w:rPr>
                <w:rFonts w:ascii="Arial" w:hAnsi="Arial" w:cs="Arial"/>
              </w:rPr>
            </w:pPr>
            <w:r w:rsidRPr="00B40D9B">
              <w:rPr>
                <w:rFonts w:ascii="Arial" w:hAnsi="Arial" w:cs="Arial"/>
              </w:rPr>
              <w:t>3.-</w:t>
            </w:r>
            <w:r w:rsidRPr="00B40D9B">
              <w:rPr>
                <w:rFonts w:ascii="Arial" w:hAnsi="Arial" w:cs="Arial"/>
              </w:rPr>
              <w:tab/>
              <w:t>Llegada a los correspondientes sitios de obra de los reactores y transformadores a que se refiere el acápite</w:t>
            </w:r>
            <w:r w:rsidR="0080308F">
              <w:rPr>
                <w:rFonts w:ascii="Arial" w:hAnsi="Arial" w:cs="Arial"/>
              </w:rPr>
              <w:t xml:space="preserve"> xx</w:t>
            </w:r>
            <w:r w:rsidRPr="00B40D9B">
              <w:rPr>
                <w:rFonts w:ascii="Arial" w:hAnsi="Arial" w:cs="Arial"/>
              </w:rPr>
              <w:t xml:space="preserve"> del </w:t>
            </w:r>
            <w:r w:rsidR="00F94A45" w:rsidRPr="00B40D9B">
              <w:rPr>
                <w:rFonts w:ascii="Arial" w:hAnsi="Arial" w:cs="Arial"/>
              </w:rPr>
              <w:t>A</w:t>
            </w:r>
            <w:r w:rsidRPr="00B40D9B">
              <w:rPr>
                <w:rFonts w:ascii="Arial" w:hAnsi="Arial" w:cs="Arial"/>
              </w:rPr>
              <w:t xml:space="preserve">nexo N° </w:t>
            </w:r>
            <w:r w:rsidR="0080308F">
              <w:rPr>
                <w:rFonts w:ascii="Arial" w:hAnsi="Arial" w:cs="Arial"/>
              </w:rPr>
              <w:t>xx</w:t>
            </w:r>
            <w:r w:rsidRPr="00B40D9B">
              <w:rPr>
                <w:rFonts w:ascii="Arial" w:hAnsi="Arial" w:cs="Arial"/>
              </w:rPr>
              <w:t xml:space="preserve"> del Contrato</w:t>
            </w:r>
          </w:p>
        </w:tc>
        <w:tc>
          <w:tcPr>
            <w:tcW w:w="2835" w:type="dxa"/>
            <w:vAlign w:val="center"/>
          </w:tcPr>
          <w:p w:rsidR="009D4052" w:rsidRPr="00B40D9B" w:rsidRDefault="00C06579" w:rsidP="00C06579">
            <w:pPr>
              <w:tabs>
                <w:tab w:val="clear" w:pos="567"/>
                <w:tab w:val="clear" w:pos="1134"/>
                <w:tab w:val="clear" w:pos="1701"/>
                <w:tab w:val="clear" w:pos="2268"/>
                <w:tab w:val="clear" w:pos="2835"/>
              </w:tabs>
              <w:spacing w:before="120" w:after="120" w:line="257" w:lineRule="auto"/>
              <w:jc w:val="center"/>
              <w:rPr>
                <w:rFonts w:ascii="Arial" w:hAnsi="Arial" w:cs="Arial"/>
              </w:rPr>
            </w:pPr>
            <w:r>
              <w:rPr>
                <w:rFonts w:ascii="Arial" w:hAnsi="Arial" w:cs="Arial"/>
              </w:rPr>
              <w:t>Cuarenta y dos</w:t>
            </w:r>
            <w:r w:rsidR="003468E0" w:rsidRPr="00B40D9B">
              <w:rPr>
                <w:rFonts w:ascii="Arial" w:hAnsi="Arial" w:cs="Arial"/>
              </w:rPr>
              <w:t xml:space="preserve"> </w:t>
            </w:r>
            <w:r w:rsidR="009D4052" w:rsidRPr="00B40D9B">
              <w:rPr>
                <w:rFonts w:ascii="Arial" w:hAnsi="Arial" w:cs="Arial"/>
              </w:rPr>
              <w:t>(</w:t>
            </w:r>
            <w:r>
              <w:rPr>
                <w:rFonts w:ascii="Arial" w:hAnsi="Arial" w:cs="Arial"/>
              </w:rPr>
              <w:t>42</w:t>
            </w:r>
            <w:r w:rsidR="009D4052" w:rsidRPr="00B40D9B">
              <w:rPr>
                <w:rFonts w:ascii="Arial" w:hAnsi="Arial" w:cs="Arial"/>
              </w:rPr>
              <w:t>) meses</w:t>
            </w:r>
          </w:p>
        </w:tc>
      </w:tr>
      <w:tr w:rsidR="009D4052" w:rsidRPr="00B40D9B" w:rsidTr="00C06579">
        <w:tc>
          <w:tcPr>
            <w:tcW w:w="6237" w:type="dxa"/>
            <w:vAlign w:val="center"/>
          </w:tcPr>
          <w:p w:rsidR="009D4052" w:rsidRPr="00B40D9B" w:rsidRDefault="009D4052" w:rsidP="0053507B">
            <w:pPr>
              <w:tabs>
                <w:tab w:val="clear" w:pos="567"/>
                <w:tab w:val="clear" w:pos="1134"/>
                <w:tab w:val="clear" w:pos="1701"/>
                <w:tab w:val="clear" w:pos="2268"/>
                <w:tab w:val="clear" w:pos="2835"/>
                <w:tab w:val="left" w:pos="601"/>
              </w:tabs>
              <w:spacing w:before="120" w:after="120" w:line="257" w:lineRule="auto"/>
              <w:ind w:left="601" w:right="175" w:hanging="425"/>
              <w:jc w:val="both"/>
              <w:rPr>
                <w:rFonts w:ascii="Arial" w:hAnsi="Arial" w:cs="Arial"/>
              </w:rPr>
            </w:pPr>
            <w:r w:rsidRPr="00B40D9B">
              <w:rPr>
                <w:rFonts w:ascii="Arial" w:hAnsi="Arial" w:cs="Arial"/>
              </w:rPr>
              <w:t>4.-</w:t>
            </w:r>
            <w:r w:rsidRPr="00B40D9B">
              <w:rPr>
                <w:rFonts w:ascii="Arial" w:hAnsi="Arial" w:cs="Arial"/>
              </w:rPr>
              <w:tab/>
              <w:t>POC</w:t>
            </w:r>
          </w:p>
        </w:tc>
        <w:tc>
          <w:tcPr>
            <w:tcW w:w="2835" w:type="dxa"/>
            <w:vAlign w:val="center"/>
          </w:tcPr>
          <w:p w:rsidR="009D4052" w:rsidRPr="00B40D9B" w:rsidRDefault="00C06579" w:rsidP="00C06579">
            <w:pPr>
              <w:tabs>
                <w:tab w:val="clear" w:pos="567"/>
                <w:tab w:val="clear" w:pos="1134"/>
                <w:tab w:val="clear" w:pos="1701"/>
                <w:tab w:val="clear" w:pos="2268"/>
                <w:tab w:val="clear" w:pos="2835"/>
              </w:tabs>
              <w:spacing w:before="120" w:after="120" w:line="257" w:lineRule="auto"/>
              <w:jc w:val="center"/>
              <w:rPr>
                <w:rFonts w:ascii="Arial" w:hAnsi="Arial" w:cs="Arial"/>
              </w:rPr>
            </w:pPr>
            <w:r>
              <w:rPr>
                <w:rFonts w:ascii="Arial" w:hAnsi="Arial" w:cs="Arial"/>
              </w:rPr>
              <w:t>Cuarenta</w:t>
            </w:r>
            <w:r w:rsidRPr="00B40D9B">
              <w:rPr>
                <w:rFonts w:ascii="Arial" w:hAnsi="Arial" w:cs="Arial"/>
              </w:rPr>
              <w:t xml:space="preserve"> </w:t>
            </w:r>
            <w:r w:rsidR="00706E78" w:rsidRPr="00B40D9B">
              <w:rPr>
                <w:rFonts w:ascii="Arial" w:hAnsi="Arial" w:cs="Arial"/>
              </w:rPr>
              <w:t xml:space="preserve">y </w:t>
            </w:r>
            <w:r w:rsidR="003468E0">
              <w:rPr>
                <w:rFonts w:ascii="Arial" w:hAnsi="Arial" w:cs="Arial"/>
              </w:rPr>
              <w:t>ocho</w:t>
            </w:r>
            <w:r w:rsidR="003468E0" w:rsidRPr="00B40D9B">
              <w:rPr>
                <w:rFonts w:ascii="Arial" w:hAnsi="Arial" w:cs="Arial"/>
              </w:rPr>
              <w:t xml:space="preserve"> </w:t>
            </w:r>
            <w:r w:rsidR="009D4052" w:rsidRPr="00B40D9B">
              <w:rPr>
                <w:rFonts w:ascii="Arial" w:hAnsi="Arial" w:cs="Arial"/>
              </w:rPr>
              <w:t>(</w:t>
            </w:r>
            <w:r>
              <w:rPr>
                <w:rFonts w:ascii="Arial" w:hAnsi="Arial" w:cs="Arial"/>
              </w:rPr>
              <w:t>4</w:t>
            </w:r>
            <w:r w:rsidR="003468E0">
              <w:rPr>
                <w:rFonts w:ascii="Arial" w:hAnsi="Arial" w:cs="Arial"/>
              </w:rPr>
              <w:t>8</w:t>
            </w:r>
            <w:r w:rsidR="009D4052" w:rsidRPr="00B40D9B">
              <w:rPr>
                <w:rFonts w:ascii="Arial" w:hAnsi="Arial" w:cs="Arial"/>
              </w:rPr>
              <w:t>) meses</w:t>
            </w:r>
          </w:p>
        </w:tc>
      </w:tr>
    </w:tbl>
    <w:p w:rsidR="009D4052" w:rsidRPr="00B40D9B" w:rsidRDefault="009D4052" w:rsidP="0053507B">
      <w:pPr>
        <w:tabs>
          <w:tab w:val="clear" w:pos="567"/>
          <w:tab w:val="clear" w:pos="1134"/>
          <w:tab w:val="clear" w:pos="1701"/>
          <w:tab w:val="clear" w:pos="2268"/>
          <w:tab w:val="clear" w:pos="2835"/>
        </w:tabs>
        <w:autoSpaceDE w:val="0"/>
        <w:autoSpaceDN w:val="0"/>
        <w:adjustRightInd w:val="0"/>
        <w:spacing w:before="240" w:line="257" w:lineRule="auto"/>
        <w:jc w:val="both"/>
        <w:rPr>
          <w:rFonts w:ascii="Arial" w:hAnsi="Arial" w:cs="Arial"/>
          <w:lang w:eastAsia="es-ES"/>
        </w:rPr>
      </w:pPr>
      <w:r w:rsidRPr="00B40D9B">
        <w:rPr>
          <w:rFonts w:ascii="Arial" w:hAnsi="Arial" w:cs="Arial"/>
          <w:lang w:eastAsia="es-ES"/>
        </w:rPr>
        <w:t xml:space="preserve">El cierre financiero se entiende producido, cuando toda la documentación relativa al financiamiento completo de </w:t>
      </w:r>
      <w:smartTag w:uri="urn:schemas-microsoft-com:office:smarttags" w:element="PersonName">
        <w:smartTagPr>
          <w:attr w:name="ProductID" w:val="la ￼￼￼￼￼￼￼￼￼￼￼￼￼￼￼￼￼￼￼￼￼￼￼￼￼￼￼￼Línea Eléctrica"/>
        </w:smartTagPr>
        <w:r w:rsidRPr="00B40D9B">
          <w:rPr>
            <w:rFonts w:ascii="Arial" w:hAnsi="Arial" w:cs="Arial"/>
            <w:lang w:eastAsia="es-ES"/>
          </w:rPr>
          <w:t>la Línea Eléctrica</w:t>
        </w:r>
      </w:smartTag>
      <w:r w:rsidRPr="00B40D9B">
        <w:rPr>
          <w:rFonts w:ascii="Arial" w:hAnsi="Arial" w:cs="Arial"/>
          <w:lang w:eastAsia="es-ES"/>
        </w:rPr>
        <w:t xml:space="preserve"> ha sido suscrita por todas las partes que participan en el financiamiento.</w:t>
      </w:r>
    </w:p>
    <w:p w:rsidR="00393E3A" w:rsidRPr="00B40D9B" w:rsidRDefault="00393E3A" w:rsidP="0053507B">
      <w:pPr>
        <w:tabs>
          <w:tab w:val="clear" w:pos="567"/>
          <w:tab w:val="clear" w:pos="1134"/>
          <w:tab w:val="clear" w:pos="1701"/>
          <w:tab w:val="clear" w:pos="2268"/>
          <w:tab w:val="clear" w:pos="2835"/>
        </w:tabs>
        <w:autoSpaceDE w:val="0"/>
        <w:autoSpaceDN w:val="0"/>
        <w:adjustRightInd w:val="0"/>
        <w:spacing w:before="240" w:line="257" w:lineRule="auto"/>
        <w:jc w:val="both"/>
        <w:rPr>
          <w:rFonts w:ascii="Arial" w:hAnsi="Arial" w:cs="Arial"/>
          <w:lang w:eastAsia="es-ES"/>
        </w:rPr>
      </w:pPr>
      <w:r w:rsidRPr="00B40D9B">
        <w:rPr>
          <w:rFonts w:ascii="Arial" w:hAnsi="Arial" w:cs="Arial"/>
          <w:lang w:eastAsia="es-ES"/>
        </w:rPr>
        <w:t>La fecha de Puesta en Operación Comercial será la consignada en el Acta a que se refiere la Cláusula 5.4.</w:t>
      </w:r>
    </w:p>
    <w:p w:rsidR="00842406" w:rsidRPr="004E5745" w:rsidRDefault="00842406" w:rsidP="0053507B">
      <w:pPr>
        <w:spacing w:before="240" w:line="257" w:lineRule="auto"/>
        <w:jc w:val="center"/>
        <w:rPr>
          <w:rFonts w:ascii="Arial" w:hAnsi="Arial" w:cs="Arial"/>
          <w:b/>
          <w:sz w:val="26"/>
          <w:szCs w:val="26"/>
          <w:u w:val="single"/>
        </w:rPr>
      </w:pPr>
      <w:r w:rsidRPr="004E5745">
        <w:rPr>
          <w:rFonts w:ascii="Arial" w:hAnsi="Arial" w:cs="Arial"/>
          <w:sz w:val="21"/>
          <w:szCs w:val="21"/>
          <w:lang w:eastAsia="es-ES"/>
        </w:rPr>
        <w:br w:type="page"/>
      </w:r>
      <w:r w:rsidRPr="004E5745">
        <w:rPr>
          <w:rFonts w:ascii="Arial" w:hAnsi="Arial" w:cs="Arial"/>
          <w:b/>
          <w:sz w:val="26"/>
          <w:szCs w:val="26"/>
          <w:u w:val="single"/>
        </w:rPr>
        <w:lastRenderedPageBreak/>
        <w:t>Anexo 8</w:t>
      </w:r>
    </w:p>
    <w:p w:rsidR="00842406" w:rsidRPr="004E5745" w:rsidRDefault="00842406" w:rsidP="0053507B">
      <w:pPr>
        <w:spacing w:before="360" w:after="360" w:line="257" w:lineRule="auto"/>
        <w:jc w:val="center"/>
        <w:rPr>
          <w:rFonts w:ascii="Arial" w:hAnsi="Arial" w:cs="Arial"/>
          <w:b/>
          <w:sz w:val="26"/>
          <w:szCs w:val="26"/>
        </w:rPr>
      </w:pPr>
      <w:r w:rsidRPr="004E5745">
        <w:rPr>
          <w:rFonts w:ascii="Arial" w:hAnsi="Arial" w:cs="Arial"/>
          <w:b/>
          <w:sz w:val="26"/>
          <w:szCs w:val="26"/>
        </w:rPr>
        <w:t xml:space="preserve">Memoria Descriptiva de </w:t>
      </w:r>
      <w:smartTag w:uri="urn:schemas-microsoft-com:office:smarttags" w:element="PersonName">
        <w:smartTagPr>
          <w:attr w:name="ProductID" w:val="la L￭nea El￩ctrica"/>
        </w:smartTagPr>
        <w:r w:rsidRPr="004E5745">
          <w:rPr>
            <w:rFonts w:ascii="Arial" w:hAnsi="Arial" w:cs="Arial"/>
            <w:b/>
            <w:sz w:val="26"/>
            <w:szCs w:val="26"/>
          </w:rPr>
          <w:t>la Línea Eléctrica</w:t>
        </w:r>
      </w:smartTag>
    </w:p>
    <w:p w:rsidR="00842406" w:rsidRPr="004E5745" w:rsidRDefault="00842406" w:rsidP="00E76970">
      <w:pPr>
        <w:tabs>
          <w:tab w:val="clear" w:pos="567"/>
          <w:tab w:val="clear" w:pos="1134"/>
          <w:tab w:val="clear" w:pos="1701"/>
          <w:tab w:val="clear" w:pos="2268"/>
          <w:tab w:val="clear" w:pos="2835"/>
        </w:tabs>
        <w:spacing w:after="240" w:line="257" w:lineRule="auto"/>
        <w:ind w:left="567" w:hanging="567"/>
        <w:jc w:val="both"/>
        <w:rPr>
          <w:rFonts w:ascii="Arial" w:hAnsi="Arial" w:cs="Arial"/>
          <w:b/>
          <w:sz w:val="21"/>
          <w:szCs w:val="21"/>
        </w:rPr>
      </w:pPr>
      <w:r w:rsidRPr="004E5745">
        <w:rPr>
          <w:rFonts w:ascii="Arial" w:hAnsi="Arial" w:cs="Arial"/>
          <w:b/>
          <w:sz w:val="21"/>
          <w:szCs w:val="21"/>
        </w:rPr>
        <w:t>A.</w:t>
      </w:r>
      <w:r w:rsidRPr="004E5745">
        <w:rPr>
          <w:rFonts w:ascii="Arial" w:hAnsi="Arial" w:cs="Arial"/>
          <w:b/>
          <w:sz w:val="21"/>
          <w:szCs w:val="21"/>
        </w:rPr>
        <w:tab/>
        <w:t>Línea de transmisión.</w:t>
      </w:r>
    </w:p>
    <w:p w:rsidR="00070F13" w:rsidRDefault="00842406" w:rsidP="00E76970">
      <w:pPr>
        <w:numPr>
          <w:ilvl w:val="0"/>
          <w:numId w:val="47"/>
        </w:numPr>
        <w:tabs>
          <w:tab w:val="clear" w:pos="567"/>
          <w:tab w:val="clear" w:pos="720"/>
          <w:tab w:val="clear" w:pos="1134"/>
          <w:tab w:val="clear" w:pos="1701"/>
          <w:tab w:val="clear" w:pos="2268"/>
          <w:tab w:val="clear" w:pos="2835"/>
          <w:tab w:val="left" w:pos="993"/>
        </w:tabs>
        <w:spacing w:after="120" w:line="257" w:lineRule="auto"/>
        <w:ind w:left="993" w:hanging="426"/>
        <w:jc w:val="both"/>
        <w:rPr>
          <w:rFonts w:ascii="Arial" w:hAnsi="Arial" w:cs="Arial"/>
        </w:rPr>
      </w:pPr>
      <w:r w:rsidRPr="004E5745">
        <w:rPr>
          <w:rFonts w:ascii="Arial" w:hAnsi="Arial" w:cs="Arial"/>
        </w:rPr>
        <w:t>Descripción general del proyecto.</w:t>
      </w:r>
    </w:p>
    <w:p w:rsidR="00070F13" w:rsidRDefault="00842406" w:rsidP="00E76970">
      <w:pPr>
        <w:numPr>
          <w:ilvl w:val="0"/>
          <w:numId w:val="47"/>
        </w:numPr>
        <w:tabs>
          <w:tab w:val="clear" w:pos="567"/>
          <w:tab w:val="clear" w:pos="720"/>
          <w:tab w:val="clear" w:pos="1134"/>
          <w:tab w:val="clear" w:pos="1701"/>
          <w:tab w:val="clear" w:pos="2268"/>
          <w:tab w:val="clear" w:pos="2835"/>
          <w:tab w:val="left" w:pos="993"/>
        </w:tabs>
        <w:spacing w:after="120" w:line="257" w:lineRule="auto"/>
        <w:ind w:left="993" w:hanging="426"/>
        <w:jc w:val="both"/>
        <w:rPr>
          <w:rFonts w:ascii="Arial" w:hAnsi="Arial" w:cs="Arial"/>
        </w:rPr>
      </w:pPr>
      <w:r w:rsidRPr="004E5745">
        <w:rPr>
          <w:rFonts w:ascii="Arial" w:hAnsi="Arial" w:cs="Arial"/>
        </w:rPr>
        <w:t>Descripción del recorrido de la línea.</w:t>
      </w:r>
    </w:p>
    <w:p w:rsidR="00842406" w:rsidRPr="004E5745" w:rsidRDefault="00842406" w:rsidP="00E76970">
      <w:pPr>
        <w:tabs>
          <w:tab w:val="clear" w:pos="567"/>
          <w:tab w:val="clear" w:pos="1134"/>
          <w:tab w:val="clear" w:pos="1701"/>
          <w:tab w:val="clear" w:pos="2268"/>
          <w:tab w:val="clear" w:pos="2835"/>
        </w:tabs>
        <w:spacing w:after="120" w:line="257" w:lineRule="auto"/>
        <w:ind w:left="993"/>
        <w:jc w:val="both"/>
        <w:rPr>
          <w:rFonts w:ascii="Arial" w:hAnsi="Arial" w:cs="Arial"/>
          <w:bCs/>
        </w:rPr>
      </w:pPr>
      <w:r w:rsidRPr="004E5745">
        <w:rPr>
          <w:rFonts w:ascii="Arial" w:hAnsi="Arial" w:cs="Arial"/>
          <w:bCs/>
        </w:rPr>
        <w:t xml:space="preserve">Incluir puntos de inicio y fin con altitud en msnm, así como planos geográficos y de planimetría a escala apropiada. Se deberá describir el recorrido de </w:t>
      </w:r>
      <w:r w:rsidR="00B64CF0">
        <w:rPr>
          <w:rFonts w:ascii="Arial" w:hAnsi="Arial" w:cs="Arial"/>
          <w:bCs/>
        </w:rPr>
        <w:t>la</w:t>
      </w:r>
      <w:r w:rsidR="00B64CF0" w:rsidRPr="004E5745">
        <w:rPr>
          <w:rFonts w:ascii="Arial" w:hAnsi="Arial" w:cs="Arial"/>
          <w:bCs/>
        </w:rPr>
        <w:t xml:space="preserve"> </w:t>
      </w:r>
      <w:r w:rsidRPr="004E5745">
        <w:rPr>
          <w:rFonts w:ascii="Arial" w:hAnsi="Arial" w:cs="Arial"/>
          <w:bCs/>
        </w:rPr>
        <w:t>línea, destacando los vértices del trazo, el cruce con otras líneas y el paso por zonas pobladas y arqueológicas.</w:t>
      </w:r>
    </w:p>
    <w:p w:rsidR="00070F13" w:rsidRDefault="00842406" w:rsidP="00E76970">
      <w:pPr>
        <w:numPr>
          <w:ilvl w:val="0"/>
          <w:numId w:val="47"/>
        </w:numPr>
        <w:tabs>
          <w:tab w:val="clear" w:pos="567"/>
          <w:tab w:val="clear" w:pos="720"/>
          <w:tab w:val="clear" w:pos="1134"/>
          <w:tab w:val="clear" w:pos="1701"/>
          <w:tab w:val="clear" w:pos="2268"/>
          <w:tab w:val="clear" w:pos="2835"/>
          <w:tab w:val="left" w:pos="993"/>
        </w:tabs>
        <w:spacing w:after="120" w:line="257" w:lineRule="auto"/>
        <w:ind w:left="993" w:hanging="426"/>
        <w:jc w:val="both"/>
        <w:rPr>
          <w:rFonts w:ascii="Arial" w:hAnsi="Arial" w:cs="Arial"/>
        </w:rPr>
      </w:pPr>
      <w:r w:rsidRPr="004E5745">
        <w:rPr>
          <w:rFonts w:ascii="Arial" w:hAnsi="Arial" w:cs="Arial"/>
        </w:rPr>
        <w:t>Normas de diseño y construcción empleadas.</w:t>
      </w:r>
    </w:p>
    <w:p w:rsidR="00842406" w:rsidRPr="004E5745" w:rsidRDefault="00842406" w:rsidP="00E76970">
      <w:pPr>
        <w:tabs>
          <w:tab w:val="clear" w:pos="567"/>
          <w:tab w:val="clear" w:pos="1134"/>
          <w:tab w:val="clear" w:pos="1701"/>
          <w:tab w:val="clear" w:pos="2268"/>
          <w:tab w:val="clear" w:pos="2835"/>
        </w:tabs>
        <w:spacing w:after="120" w:line="257" w:lineRule="auto"/>
        <w:ind w:left="993"/>
        <w:jc w:val="both"/>
        <w:rPr>
          <w:rFonts w:ascii="Arial" w:hAnsi="Arial" w:cs="Arial"/>
          <w:bCs/>
        </w:rPr>
      </w:pPr>
      <w:r w:rsidRPr="004E5745">
        <w:rPr>
          <w:rFonts w:ascii="Arial" w:hAnsi="Arial" w:cs="Arial"/>
          <w:bCs/>
        </w:rPr>
        <w:t>Se empleará fundamentalmente el Código Nacional de Electricidad. De ser necesario, se complementará con normas internacionales como ANSI/IEEE, IEC, VDE, NEMA, ASTM, NESC, NFPA.</w:t>
      </w:r>
    </w:p>
    <w:p w:rsidR="00070F13" w:rsidRDefault="00842406" w:rsidP="00E76970">
      <w:pPr>
        <w:numPr>
          <w:ilvl w:val="0"/>
          <w:numId w:val="47"/>
        </w:numPr>
        <w:tabs>
          <w:tab w:val="clear" w:pos="567"/>
          <w:tab w:val="clear" w:pos="720"/>
          <w:tab w:val="clear" w:pos="1134"/>
          <w:tab w:val="clear" w:pos="1701"/>
          <w:tab w:val="clear" w:pos="2268"/>
          <w:tab w:val="clear" w:pos="2835"/>
          <w:tab w:val="left" w:pos="993"/>
        </w:tabs>
        <w:spacing w:after="120" w:line="257" w:lineRule="auto"/>
        <w:ind w:left="993" w:hanging="426"/>
        <w:jc w:val="both"/>
        <w:rPr>
          <w:rFonts w:ascii="Arial" w:hAnsi="Arial" w:cs="Arial"/>
        </w:rPr>
      </w:pPr>
      <w:r w:rsidRPr="004E5745">
        <w:rPr>
          <w:rFonts w:ascii="Arial" w:hAnsi="Arial" w:cs="Arial"/>
        </w:rPr>
        <w:t>Características técnicas.</w:t>
      </w:r>
    </w:p>
    <w:p w:rsidR="00070F13" w:rsidRDefault="00842406" w:rsidP="00E76970">
      <w:pPr>
        <w:numPr>
          <w:ilvl w:val="0"/>
          <w:numId w:val="48"/>
        </w:numPr>
        <w:tabs>
          <w:tab w:val="clear" w:pos="567"/>
          <w:tab w:val="clear" w:pos="1134"/>
          <w:tab w:val="clear" w:pos="1160"/>
          <w:tab w:val="clear" w:pos="1701"/>
          <w:tab w:val="clear" w:pos="2268"/>
          <w:tab w:val="clear" w:pos="2835"/>
          <w:tab w:val="num" w:pos="1418"/>
        </w:tabs>
        <w:spacing w:after="50" w:line="257" w:lineRule="auto"/>
        <w:ind w:left="1418" w:hanging="426"/>
        <w:jc w:val="both"/>
        <w:rPr>
          <w:rFonts w:ascii="Arial" w:hAnsi="Arial" w:cs="Arial"/>
          <w:bCs/>
        </w:rPr>
      </w:pPr>
      <w:r w:rsidRPr="004E5745">
        <w:rPr>
          <w:rFonts w:ascii="Arial" w:hAnsi="Arial" w:cs="Arial"/>
          <w:bCs/>
        </w:rPr>
        <w:t xml:space="preserve">Longitud de recorrido de </w:t>
      </w:r>
      <w:r w:rsidR="00B64CF0">
        <w:rPr>
          <w:rFonts w:ascii="Arial" w:hAnsi="Arial" w:cs="Arial"/>
          <w:bCs/>
        </w:rPr>
        <w:t>la</w:t>
      </w:r>
      <w:r w:rsidR="00B64CF0" w:rsidRPr="004E5745">
        <w:rPr>
          <w:rFonts w:ascii="Arial" w:hAnsi="Arial" w:cs="Arial"/>
          <w:bCs/>
        </w:rPr>
        <w:t xml:space="preserve"> </w:t>
      </w:r>
      <w:r w:rsidRPr="004E5745">
        <w:rPr>
          <w:rFonts w:ascii="Arial" w:hAnsi="Arial" w:cs="Arial"/>
          <w:bCs/>
        </w:rPr>
        <w:t>línea (Km).</w:t>
      </w:r>
    </w:p>
    <w:p w:rsidR="00070F13" w:rsidRDefault="00842406" w:rsidP="00E76970">
      <w:pPr>
        <w:numPr>
          <w:ilvl w:val="0"/>
          <w:numId w:val="48"/>
        </w:numPr>
        <w:tabs>
          <w:tab w:val="clear" w:pos="567"/>
          <w:tab w:val="clear" w:pos="1134"/>
          <w:tab w:val="clear" w:pos="1160"/>
          <w:tab w:val="clear" w:pos="1701"/>
          <w:tab w:val="clear" w:pos="2268"/>
          <w:tab w:val="clear" w:pos="2835"/>
          <w:tab w:val="num" w:pos="1418"/>
        </w:tabs>
        <w:spacing w:after="50" w:line="257" w:lineRule="auto"/>
        <w:ind w:left="1418" w:hanging="426"/>
        <w:jc w:val="both"/>
        <w:rPr>
          <w:rFonts w:ascii="Arial" w:hAnsi="Arial" w:cs="Arial"/>
          <w:bCs/>
        </w:rPr>
      </w:pPr>
      <w:r w:rsidRPr="004E5745">
        <w:rPr>
          <w:rFonts w:ascii="Arial" w:hAnsi="Arial" w:cs="Arial"/>
          <w:bCs/>
        </w:rPr>
        <w:t>Nivel de aislamiento a 60 Hz y BIL corregidos por altura.</w:t>
      </w:r>
    </w:p>
    <w:p w:rsidR="00070F13" w:rsidRDefault="00842406" w:rsidP="00E76970">
      <w:pPr>
        <w:numPr>
          <w:ilvl w:val="0"/>
          <w:numId w:val="48"/>
        </w:numPr>
        <w:tabs>
          <w:tab w:val="clear" w:pos="567"/>
          <w:tab w:val="clear" w:pos="1134"/>
          <w:tab w:val="clear" w:pos="1160"/>
          <w:tab w:val="clear" w:pos="1701"/>
          <w:tab w:val="clear" w:pos="2268"/>
          <w:tab w:val="clear" w:pos="2835"/>
          <w:tab w:val="num" w:pos="1418"/>
        </w:tabs>
        <w:spacing w:after="50" w:line="257" w:lineRule="auto"/>
        <w:ind w:left="1418" w:hanging="426"/>
        <w:jc w:val="both"/>
        <w:rPr>
          <w:rFonts w:ascii="Arial" w:hAnsi="Arial" w:cs="Arial"/>
          <w:bCs/>
        </w:rPr>
      </w:pPr>
      <w:r w:rsidRPr="004E5745">
        <w:rPr>
          <w:rFonts w:ascii="Arial" w:hAnsi="Arial" w:cs="Arial"/>
          <w:bCs/>
        </w:rPr>
        <w:t>Capacidad de transmisión. Deberá sustentarse que se cumple las capacidades de transmisión especificadas en el Anexo Nº 1 del Contrato.</w:t>
      </w:r>
    </w:p>
    <w:p w:rsidR="00070F13" w:rsidRDefault="00842406" w:rsidP="00E76970">
      <w:pPr>
        <w:numPr>
          <w:ilvl w:val="0"/>
          <w:numId w:val="48"/>
        </w:numPr>
        <w:tabs>
          <w:tab w:val="clear" w:pos="567"/>
          <w:tab w:val="clear" w:pos="1134"/>
          <w:tab w:val="clear" w:pos="1160"/>
          <w:tab w:val="clear" w:pos="1701"/>
          <w:tab w:val="clear" w:pos="2268"/>
          <w:tab w:val="clear" w:pos="2835"/>
          <w:tab w:val="num" w:pos="1418"/>
        </w:tabs>
        <w:spacing w:after="50" w:line="257" w:lineRule="auto"/>
        <w:ind w:left="1418" w:hanging="426"/>
        <w:jc w:val="both"/>
        <w:rPr>
          <w:rFonts w:ascii="Arial" w:hAnsi="Arial" w:cs="Arial"/>
          <w:bCs/>
        </w:rPr>
      </w:pPr>
      <w:r w:rsidRPr="004E5745">
        <w:rPr>
          <w:rFonts w:ascii="Arial" w:hAnsi="Arial" w:cs="Arial"/>
          <w:bCs/>
        </w:rPr>
        <w:t>Tasa de falla esperada de salida de servicio de toda la Línea, en N° de salidas /100 km-año, según lo requerido en el respectivo Anexo N° 1.</w:t>
      </w:r>
    </w:p>
    <w:p w:rsidR="00070F13" w:rsidRDefault="00842406" w:rsidP="00E76970">
      <w:pPr>
        <w:numPr>
          <w:ilvl w:val="0"/>
          <w:numId w:val="48"/>
        </w:numPr>
        <w:tabs>
          <w:tab w:val="clear" w:pos="567"/>
          <w:tab w:val="clear" w:pos="1134"/>
          <w:tab w:val="clear" w:pos="1160"/>
          <w:tab w:val="clear" w:pos="1701"/>
          <w:tab w:val="clear" w:pos="2268"/>
          <w:tab w:val="clear" w:pos="2835"/>
          <w:tab w:val="num" w:pos="1418"/>
        </w:tabs>
        <w:spacing w:after="50" w:line="257" w:lineRule="auto"/>
        <w:ind w:left="1418" w:hanging="426"/>
        <w:jc w:val="both"/>
        <w:rPr>
          <w:rFonts w:ascii="Arial" w:hAnsi="Arial" w:cs="Arial"/>
          <w:bCs/>
        </w:rPr>
      </w:pPr>
      <w:r w:rsidRPr="004E5745">
        <w:rPr>
          <w:rFonts w:ascii="Arial" w:hAnsi="Arial" w:cs="Arial"/>
          <w:bCs/>
        </w:rPr>
        <w:t>Número de conductores por fase.</w:t>
      </w:r>
    </w:p>
    <w:p w:rsidR="00070F13" w:rsidRDefault="00842406" w:rsidP="00E76970">
      <w:pPr>
        <w:numPr>
          <w:ilvl w:val="0"/>
          <w:numId w:val="48"/>
        </w:numPr>
        <w:tabs>
          <w:tab w:val="clear" w:pos="567"/>
          <w:tab w:val="clear" w:pos="1134"/>
          <w:tab w:val="clear" w:pos="1160"/>
          <w:tab w:val="clear" w:pos="1701"/>
          <w:tab w:val="clear" w:pos="2268"/>
          <w:tab w:val="clear" w:pos="2835"/>
          <w:tab w:val="num" w:pos="1418"/>
        </w:tabs>
        <w:spacing w:after="50" w:line="257" w:lineRule="auto"/>
        <w:ind w:left="1418" w:hanging="426"/>
        <w:jc w:val="both"/>
        <w:rPr>
          <w:rFonts w:ascii="Arial" w:hAnsi="Arial" w:cs="Arial"/>
          <w:bCs/>
        </w:rPr>
      </w:pPr>
      <w:r w:rsidRPr="004E5745">
        <w:rPr>
          <w:rFonts w:ascii="Arial" w:hAnsi="Arial" w:cs="Arial"/>
          <w:bCs/>
        </w:rPr>
        <w:t>Tipo, material y sección de los conductores. Deberá sustentarse que se cumple los límites de pérdidas Joule y con los niveles de gradiente superficial y límites de radiaciones no ionizantes especificadas en el Anexo Nº 1 del Contrato.</w:t>
      </w:r>
    </w:p>
    <w:p w:rsidR="00070F13" w:rsidRDefault="00842406" w:rsidP="00E76970">
      <w:pPr>
        <w:numPr>
          <w:ilvl w:val="0"/>
          <w:numId w:val="48"/>
        </w:numPr>
        <w:tabs>
          <w:tab w:val="clear" w:pos="567"/>
          <w:tab w:val="clear" w:pos="1134"/>
          <w:tab w:val="clear" w:pos="1160"/>
          <w:tab w:val="clear" w:pos="1701"/>
          <w:tab w:val="clear" w:pos="2268"/>
          <w:tab w:val="clear" w:pos="2835"/>
          <w:tab w:val="num" w:pos="1418"/>
        </w:tabs>
        <w:spacing w:after="50" w:line="257" w:lineRule="auto"/>
        <w:ind w:left="1418" w:hanging="426"/>
        <w:jc w:val="both"/>
        <w:rPr>
          <w:rFonts w:ascii="Arial" w:hAnsi="Arial" w:cs="Arial"/>
          <w:bCs/>
        </w:rPr>
      </w:pPr>
      <w:r w:rsidRPr="004E5745">
        <w:rPr>
          <w:rFonts w:ascii="Arial" w:hAnsi="Arial" w:cs="Arial"/>
          <w:bCs/>
        </w:rPr>
        <w:t>Tipo, material y características de los aisladores. Incluir número de unidades por cadena de suspensión y ángulo.</w:t>
      </w:r>
    </w:p>
    <w:p w:rsidR="00070F13" w:rsidRDefault="00842406" w:rsidP="00E76970">
      <w:pPr>
        <w:numPr>
          <w:ilvl w:val="0"/>
          <w:numId w:val="48"/>
        </w:numPr>
        <w:tabs>
          <w:tab w:val="clear" w:pos="567"/>
          <w:tab w:val="clear" w:pos="1134"/>
          <w:tab w:val="clear" w:pos="1160"/>
          <w:tab w:val="clear" w:pos="1701"/>
          <w:tab w:val="clear" w:pos="2268"/>
          <w:tab w:val="clear" w:pos="2835"/>
          <w:tab w:val="num" w:pos="1418"/>
        </w:tabs>
        <w:spacing w:after="50" w:line="257" w:lineRule="auto"/>
        <w:ind w:left="1418" w:hanging="426"/>
        <w:jc w:val="both"/>
        <w:rPr>
          <w:rFonts w:ascii="Arial" w:hAnsi="Arial" w:cs="Arial"/>
          <w:bCs/>
        </w:rPr>
      </w:pPr>
      <w:r w:rsidRPr="004E5745">
        <w:rPr>
          <w:rFonts w:ascii="Arial" w:hAnsi="Arial" w:cs="Arial"/>
          <w:bCs/>
        </w:rPr>
        <w:t>Tipos de estructuras. Incluir diagramas típicos de las estructuras (suspensión, ángulo y terminal).</w:t>
      </w:r>
    </w:p>
    <w:p w:rsidR="00070F13" w:rsidRDefault="00842406" w:rsidP="00E76970">
      <w:pPr>
        <w:numPr>
          <w:ilvl w:val="0"/>
          <w:numId w:val="48"/>
        </w:numPr>
        <w:tabs>
          <w:tab w:val="clear" w:pos="567"/>
          <w:tab w:val="clear" w:pos="1134"/>
          <w:tab w:val="clear" w:pos="1160"/>
          <w:tab w:val="clear" w:pos="1701"/>
          <w:tab w:val="clear" w:pos="2268"/>
          <w:tab w:val="clear" w:pos="2835"/>
          <w:tab w:val="num" w:pos="1418"/>
        </w:tabs>
        <w:spacing w:after="50" w:line="257" w:lineRule="auto"/>
        <w:ind w:left="1418" w:hanging="426"/>
        <w:jc w:val="both"/>
        <w:rPr>
          <w:rFonts w:ascii="Arial" w:hAnsi="Arial" w:cs="Arial"/>
          <w:bCs/>
        </w:rPr>
      </w:pPr>
      <w:r w:rsidRPr="004E5745">
        <w:rPr>
          <w:rFonts w:ascii="Arial" w:hAnsi="Arial" w:cs="Arial"/>
          <w:bCs/>
        </w:rPr>
        <w:t>Fundaciones. Incluir tipo (concreto o metálica).</w:t>
      </w:r>
    </w:p>
    <w:p w:rsidR="00070F13" w:rsidRDefault="00842406" w:rsidP="00E76970">
      <w:pPr>
        <w:numPr>
          <w:ilvl w:val="0"/>
          <w:numId w:val="48"/>
        </w:numPr>
        <w:tabs>
          <w:tab w:val="clear" w:pos="567"/>
          <w:tab w:val="clear" w:pos="1134"/>
          <w:tab w:val="clear" w:pos="1160"/>
          <w:tab w:val="clear" w:pos="1701"/>
          <w:tab w:val="clear" w:pos="2268"/>
          <w:tab w:val="clear" w:pos="2835"/>
          <w:tab w:val="num" w:pos="1418"/>
        </w:tabs>
        <w:spacing w:after="50" w:line="257" w:lineRule="auto"/>
        <w:ind w:left="1418" w:hanging="426"/>
        <w:jc w:val="both"/>
        <w:rPr>
          <w:rFonts w:ascii="Arial" w:hAnsi="Arial" w:cs="Arial"/>
          <w:bCs/>
        </w:rPr>
      </w:pPr>
      <w:r w:rsidRPr="004E5745">
        <w:rPr>
          <w:rFonts w:ascii="Arial" w:hAnsi="Arial" w:cs="Arial"/>
          <w:bCs/>
        </w:rPr>
        <w:t>Número y características de los cables de guarda.</w:t>
      </w:r>
    </w:p>
    <w:p w:rsidR="00070F13" w:rsidRDefault="00842406" w:rsidP="00E76970">
      <w:pPr>
        <w:numPr>
          <w:ilvl w:val="0"/>
          <w:numId w:val="48"/>
        </w:numPr>
        <w:tabs>
          <w:tab w:val="clear" w:pos="567"/>
          <w:tab w:val="clear" w:pos="1134"/>
          <w:tab w:val="clear" w:pos="1160"/>
          <w:tab w:val="clear" w:pos="1701"/>
          <w:tab w:val="clear" w:pos="2268"/>
          <w:tab w:val="clear" w:pos="2835"/>
          <w:tab w:val="num" w:pos="1418"/>
        </w:tabs>
        <w:spacing w:after="50" w:line="257" w:lineRule="auto"/>
        <w:ind w:left="1418" w:hanging="426"/>
        <w:jc w:val="both"/>
        <w:rPr>
          <w:rFonts w:ascii="Arial" w:hAnsi="Arial" w:cs="Arial"/>
          <w:bCs/>
        </w:rPr>
      </w:pPr>
      <w:r w:rsidRPr="004E5745">
        <w:rPr>
          <w:rFonts w:ascii="Arial" w:hAnsi="Arial" w:cs="Arial"/>
          <w:bCs/>
        </w:rPr>
        <w:t>Tipo, material y sección de los cables de guarda.</w:t>
      </w:r>
    </w:p>
    <w:p w:rsidR="00070F13" w:rsidRDefault="00842406" w:rsidP="00E76970">
      <w:pPr>
        <w:numPr>
          <w:ilvl w:val="0"/>
          <w:numId w:val="48"/>
        </w:numPr>
        <w:tabs>
          <w:tab w:val="clear" w:pos="567"/>
          <w:tab w:val="clear" w:pos="1134"/>
          <w:tab w:val="clear" w:pos="1160"/>
          <w:tab w:val="clear" w:pos="1701"/>
          <w:tab w:val="clear" w:pos="2268"/>
          <w:tab w:val="clear" w:pos="2835"/>
          <w:tab w:val="num" w:pos="1418"/>
        </w:tabs>
        <w:spacing w:after="50" w:line="257" w:lineRule="auto"/>
        <w:ind w:left="1418" w:hanging="426"/>
        <w:jc w:val="both"/>
        <w:rPr>
          <w:rFonts w:ascii="Arial" w:hAnsi="Arial" w:cs="Arial"/>
          <w:bCs/>
        </w:rPr>
      </w:pPr>
      <w:r w:rsidRPr="004E5745">
        <w:rPr>
          <w:rFonts w:ascii="Arial" w:hAnsi="Arial" w:cs="Arial"/>
          <w:bCs/>
        </w:rPr>
        <w:t xml:space="preserve">Puesta a tierra. Incluir sistema a emplear (electrodos, contrapesos u otro), así como dimensiones y sección de los elementos a emplear. </w:t>
      </w:r>
    </w:p>
    <w:p w:rsidR="00070F13" w:rsidRDefault="00842406" w:rsidP="00E76970">
      <w:pPr>
        <w:numPr>
          <w:ilvl w:val="0"/>
          <w:numId w:val="48"/>
        </w:numPr>
        <w:tabs>
          <w:tab w:val="clear" w:pos="567"/>
          <w:tab w:val="clear" w:pos="1134"/>
          <w:tab w:val="clear" w:pos="1160"/>
          <w:tab w:val="clear" w:pos="1701"/>
          <w:tab w:val="clear" w:pos="2268"/>
          <w:tab w:val="clear" w:pos="2835"/>
          <w:tab w:val="num" w:pos="1418"/>
        </w:tabs>
        <w:spacing w:after="50" w:line="257" w:lineRule="auto"/>
        <w:ind w:left="1418" w:hanging="426"/>
        <w:jc w:val="both"/>
        <w:rPr>
          <w:rFonts w:ascii="Arial" w:hAnsi="Arial" w:cs="Arial"/>
          <w:bCs/>
        </w:rPr>
      </w:pPr>
      <w:r w:rsidRPr="004E5745">
        <w:rPr>
          <w:rFonts w:ascii="Arial" w:hAnsi="Arial" w:cs="Arial"/>
          <w:bCs/>
        </w:rPr>
        <w:t>Otras características o información relevante.</w:t>
      </w:r>
    </w:p>
    <w:p w:rsidR="00070F13" w:rsidRDefault="00842406" w:rsidP="00E76970">
      <w:pPr>
        <w:numPr>
          <w:ilvl w:val="0"/>
          <w:numId w:val="48"/>
        </w:numPr>
        <w:tabs>
          <w:tab w:val="clear" w:pos="567"/>
          <w:tab w:val="clear" w:pos="1134"/>
          <w:tab w:val="clear" w:pos="1160"/>
          <w:tab w:val="clear" w:pos="1701"/>
          <w:tab w:val="clear" w:pos="2268"/>
          <w:tab w:val="clear" w:pos="2835"/>
          <w:tab w:val="num" w:pos="1418"/>
        </w:tabs>
        <w:spacing w:after="50" w:line="257" w:lineRule="auto"/>
        <w:ind w:left="1418" w:hanging="426"/>
        <w:jc w:val="both"/>
        <w:rPr>
          <w:rFonts w:ascii="Arial" w:hAnsi="Arial" w:cs="Arial"/>
          <w:bCs/>
        </w:rPr>
      </w:pPr>
      <w:r w:rsidRPr="004E5745">
        <w:rPr>
          <w:rFonts w:ascii="Arial" w:hAnsi="Arial" w:cs="Arial"/>
          <w:bCs/>
        </w:rPr>
        <w:t>Servidumbre utilizada.</w:t>
      </w:r>
    </w:p>
    <w:p w:rsidR="00070F13" w:rsidRDefault="00842406" w:rsidP="00E76970">
      <w:pPr>
        <w:numPr>
          <w:ilvl w:val="0"/>
          <w:numId w:val="48"/>
        </w:numPr>
        <w:tabs>
          <w:tab w:val="clear" w:pos="567"/>
          <w:tab w:val="clear" w:pos="1134"/>
          <w:tab w:val="clear" w:pos="1160"/>
          <w:tab w:val="clear" w:pos="1701"/>
          <w:tab w:val="clear" w:pos="2268"/>
          <w:tab w:val="clear" w:pos="2835"/>
          <w:tab w:val="num" w:pos="1418"/>
        </w:tabs>
        <w:spacing w:after="50" w:line="257" w:lineRule="auto"/>
        <w:ind w:left="1418" w:hanging="426"/>
        <w:jc w:val="both"/>
        <w:rPr>
          <w:rFonts w:ascii="Arial" w:hAnsi="Arial" w:cs="Arial"/>
          <w:bCs/>
        </w:rPr>
      </w:pPr>
      <w:r w:rsidRPr="004E5745">
        <w:rPr>
          <w:rFonts w:ascii="Arial" w:hAnsi="Arial" w:cs="Arial"/>
          <w:bCs/>
        </w:rPr>
        <w:t>Accesos e infraestructura.</w:t>
      </w:r>
    </w:p>
    <w:p w:rsidR="00943EC3" w:rsidRPr="004E5745" w:rsidRDefault="00943EC3" w:rsidP="0053507B">
      <w:pPr>
        <w:tabs>
          <w:tab w:val="clear" w:pos="567"/>
          <w:tab w:val="clear" w:pos="1134"/>
          <w:tab w:val="clear" w:pos="1701"/>
          <w:tab w:val="clear" w:pos="2268"/>
          <w:tab w:val="clear" w:pos="2835"/>
          <w:tab w:val="left" w:pos="1100"/>
        </w:tabs>
        <w:spacing w:after="50" w:line="257" w:lineRule="auto"/>
        <w:jc w:val="both"/>
        <w:rPr>
          <w:rFonts w:ascii="Arial" w:hAnsi="Arial" w:cs="Arial"/>
          <w:bCs/>
        </w:rPr>
      </w:pPr>
    </w:p>
    <w:p w:rsidR="00842406" w:rsidRPr="004E5745" w:rsidRDefault="00842406" w:rsidP="00E76970">
      <w:pPr>
        <w:tabs>
          <w:tab w:val="clear" w:pos="567"/>
          <w:tab w:val="clear" w:pos="1134"/>
          <w:tab w:val="clear" w:pos="1701"/>
          <w:tab w:val="clear" w:pos="2268"/>
          <w:tab w:val="clear" w:pos="2835"/>
        </w:tabs>
        <w:spacing w:before="240" w:after="240" w:line="257" w:lineRule="auto"/>
        <w:ind w:left="567" w:hanging="567"/>
        <w:jc w:val="both"/>
        <w:rPr>
          <w:rFonts w:ascii="Arial" w:hAnsi="Arial" w:cs="Arial"/>
          <w:b/>
          <w:sz w:val="21"/>
          <w:szCs w:val="21"/>
        </w:rPr>
      </w:pPr>
      <w:r w:rsidRPr="004E5745">
        <w:rPr>
          <w:rFonts w:ascii="Arial" w:hAnsi="Arial" w:cs="Arial"/>
          <w:b/>
          <w:sz w:val="21"/>
          <w:szCs w:val="21"/>
        </w:rPr>
        <w:lastRenderedPageBreak/>
        <w:t>B.</w:t>
      </w:r>
      <w:r w:rsidRPr="004E5745">
        <w:rPr>
          <w:rFonts w:ascii="Arial" w:hAnsi="Arial" w:cs="Arial"/>
          <w:b/>
          <w:sz w:val="21"/>
          <w:szCs w:val="21"/>
        </w:rPr>
        <w:tab/>
        <w:t>Subestaciones.</w:t>
      </w:r>
    </w:p>
    <w:p w:rsidR="00070F13" w:rsidRDefault="00842406" w:rsidP="00E76970">
      <w:pPr>
        <w:numPr>
          <w:ilvl w:val="0"/>
          <w:numId w:val="49"/>
        </w:numPr>
        <w:tabs>
          <w:tab w:val="clear" w:pos="567"/>
          <w:tab w:val="clear" w:pos="720"/>
          <w:tab w:val="clear" w:pos="1134"/>
          <w:tab w:val="clear" w:pos="1701"/>
          <w:tab w:val="clear" w:pos="2268"/>
          <w:tab w:val="clear" w:pos="2835"/>
          <w:tab w:val="num" w:pos="993"/>
        </w:tabs>
        <w:spacing w:after="120" w:line="257" w:lineRule="auto"/>
        <w:ind w:left="993" w:hanging="426"/>
        <w:jc w:val="both"/>
        <w:rPr>
          <w:rFonts w:ascii="Arial" w:hAnsi="Arial" w:cs="Arial"/>
        </w:rPr>
      </w:pPr>
      <w:r w:rsidRPr="004E5745">
        <w:rPr>
          <w:rFonts w:ascii="Arial" w:hAnsi="Arial" w:cs="Arial"/>
        </w:rPr>
        <w:t>Descripción general del proyecto.</w:t>
      </w:r>
    </w:p>
    <w:p w:rsidR="00070F13" w:rsidRDefault="00842406" w:rsidP="00E76970">
      <w:pPr>
        <w:numPr>
          <w:ilvl w:val="0"/>
          <w:numId w:val="49"/>
        </w:numPr>
        <w:tabs>
          <w:tab w:val="clear" w:pos="567"/>
          <w:tab w:val="clear" w:pos="720"/>
          <w:tab w:val="clear" w:pos="1134"/>
          <w:tab w:val="clear" w:pos="1701"/>
          <w:tab w:val="clear" w:pos="2268"/>
          <w:tab w:val="clear" w:pos="2835"/>
          <w:tab w:val="num" w:pos="993"/>
        </w:tabs>
        <w:spacing w:after="120" w:line="257" w:lineRule="auto"/>
        <w:ind w:left="993" w:hanging="426"/>
        <w:jc w:val="both"/>
        <w:rPr>
          <w:rFonts w:ascii="Arial" w:hAnsi="Arial" w:cs="Arial"/>
        </w:rPr>
      </w:pPr>
      <w:r w:rsidRPr="004E5745">
        <w:rPr>
          <w:rFonts w:ascii="Arial" w:hAnsi="Arial" w:cs="Arial"/>
        </w:rPr>
        <w:t>Ubicación de las subestaciones.</w:t>
      </w:r>
    </w:p>
    <w:p w:rsidR="00842406" w:rsidRPr="004E5745" w:rsidRDefault="00842406" w:rsidP="00535869">
      <w:pPr>
        <w:tabs>
          <w:tab w:val="clear" w:pos="567"/>
          <w:tab w:val="clear" w:pos="1134"/>
          <w:tab w:val="clear" w:pos="1701"/>
          <w:tab w:val="clear" w:pos="2268"/>
          <w:tab w:val="clear" w:pos="2835"/>
        </w:tabs>
        <w:spacing w:after="120" w:line="257" w:lineRule="auto"/>
        <w:ind w:left="993"/>
        <w:jc w:val="both"/>
        <w:rPr>
          <w:rFonts w:ascii="Arial" w:hAnsi="Arial" w:cs="Arial"/>
          <w:bCs/>
        </w:rPr>
      </w:pPr>
      <w:r w:rsidRPr="004E5745">
        <w:rPr>
          <w:rFonts w:ascii="Arial" w:hAnsi="Arial" w:cs="Arial"/>
          <w:bCs/>
        </w:rPr>
        <w:t>Incluir plano geográfico y altitud en msnm. de cada una de las subestaciones. Se deberá describir el terreno seleccionado y los accidentes cercanos que hubiese.</w:t>
      </w:r>
    </w:p>
    <w:p w:rsidR="00070F13" w:rsidRDefault="00842406" w:rsidP="00E76970">
      <w:pPr>
        <w:numPr>
          <w:ilvl w:val="0"/>
          <w:numId w:val="49"/>
        </w:numPr>
        <w:tabs>
          <w:tab w:val="clear" w:pos="567"/>
          <w:tab w:val="clear" w:pos="720"/>
          <w:tab w:val="clear" w:pos="1134"/>
          <w:tab w:val="clear" w:pos="1701"/>
          <w:tab w:val="clear" w:pos="2268"/>
          <w:tab w:val="clear" w:pos="2835"/>
          <w:tab w:val="num" w:pos="993"/>
        </w:tabs>
        <w:spacing w:after="120" w:line="257" w:lineRule="auto"/>
        <w:ind w:left="993" w:hanging="426"/>
        <w:jc w:val="both"/>
        <w:rPr>
          <w:rFonts w:ascii="Arial" w:hAnsi="Arial" w:cs="Arial"/>
        </w:rPr>
      </w:pPr>
      <w:r w:rsidRPr="004E5745">
        <w:rPr>
          <w:rFonts w:ascii="Arial" w:hAnsi="Arial" w:cs="Arial"/>
        </w:rPr>
        <w:t>Normas de diseño y construcción empleadas.</w:t>
      </w:r>
    </w:p>
    <w:p w:rsidR="00842406" w:rsidRPr="004E5745" w:rsidRDefault="00842406" w:rsidP="00535869">
      <w:pPr>
        <w:tabs>
          <w:tab w:val="clear" w:pos="567"/>
          <w:tab w:val="clear" w:pos="1134"/>
          <w:tab w:val="clear" w:pos="1701"/>
          <w:tab w:val="clear" w:pos="2268"/>
          <w:tab w:val="clear" w:pos="2835"/>
        </w:tabs>
        <w:spacing w:after="120" w:line="257" w:lineRule="auto"/>
        <w:ind w:left="993"/>
        <w:jc w:val="both"/>
        <w:rPr>
          <w:rFonts w:ascii="Arial" w:hAnsi="Arial" w:cs="Arial"/>
          <w:bCs/>
        </w:rPr>
      </w:pPr>
      <w:r w:rsidRPr="004E5745">
        <w:rPr>
          <w:rFonts w:ascii="Arial" w:hAnsi="Arial" w:cs="Arial"/>
          <w:bCs/>
        </w:rPr>
        <w:t>Se empleará fundamentalmente el Código Nacional de Electricidad. De ser necesario, se complementará con normas internacionales como ANSI/IEEE, IEC, VDE, NEMA, ASTM, NESC, NFPA.</w:t>
      </w:r>
    </w:p>
    <w:p w:rsidR="00070F13" w:rsidRDefault="00842406" w:rsidP="00E76970">
      <w:pPr>
        <w:numPr>
          <w:ilvl w:val="0"/>
          <w:numId w:val="49"/>
        </w:numPr>
        <w:tabs>
          <w:tab w:val="clear" w:pos="567"/>
          <w:tab w:val="clear" w:pos="720"/>
          <w:tab w:val="clear" w:pos="1134"/>
          <w:tab w:val="clear" w:pos="1701"/>
          <w:tab w:val="clear" w:pos="2268"/>
          <w:tab w:val="clear" w:pos="2835"/>
          <w:tab w:val="num" w:pos="993"/>
        </w:tabs>
        <w:spacing w:after="120" w:line="257" w:lineRule="auto"/>
        <w:ind w:left="993" w:hanging="426"/>
        <w:jc w:val="both"/>
        <w:rPr>
          <w:rFonts w:ascii="Arial" w:hAnsi="Arial" w:cs="Arial"/>
        </w:rPr>
      </w:pPr>
      <w:r w:rsidRPr="004E5745">
        <w:rPr>
          <w:rFonts w:ascii="Arial" w:hAnsi="Arial" w:cs="Arial"/>
        </w:rPr>
        <w:t>Características técnicas de cada Subestación.</w:t>
      </w:r>
    </w:p>
    <w:p w:rsidR="00070F13" w:rsidRDefault="00842406" w:rsidP="00535869">
      <w:pPr>
        <w:numPr>
          <w:ilvl w:val="0"/>
          <w:numId w:val="50"/>
        </w:numPr>
        <w:tabs>
          <w:tab w:val="clear" w:pos="567"/>
          <w:tab w:val="clear" w:pos="1134"/>
          <w:tab w:val="clear" w:pos="1485"/>
          <w:tab w:val="clear" w:pos="1701"/>
          <w:tab w:val="clear" w:pos="2268"/>
          <w:tab w:val="clear" w:pos="2835"/>
          <w:tab w:val="num" w:pos="1418"/>
        </w:tabs>
        <w:spacing w:after="40" w:line="257" w:lineRule="auto"/>
        <w:ind w:left="1417" w:hanging="425"/>
        <w:jc w:val="both"/>
        <w:rPr>
          <w:rFonts w:ascii="Arial" w:hAnsi="Arial" w:cs="Arial"/>
          <w:bCs/>
        </w:rPr>
      </w:pPr>
      <w:r w:rsidRPr="004E5745">
        <w:rPr>
          <w:rFonts w:ascii="Arial" w:hAnsi="Arial" w:cs="Arial"/>
          <w:bCs/>
        </w:rPr>
        <w:t>Descripción general del patio de llaves, indicando la disposición de planta. Incluir diagrama unifilar, vista de planta y elevaciones. En las subestaciones que serán ampliadas se deberá identificar las áreas y equipamiento que forma parte del proyecto.</w:t>
      </w:r>
    </w:p>
    <w:p w:rsidR="00070F13" w:rsidRDefault="00842406" w:rsidP="00535869">
      <w:pPr>
        <w:numPr>
          <w:ilvl w:val="0"/>
          <w:numId w:val="50"/>
        </w:numPr>
        <w:tabs>
          <w:tab w:val="clear" w:pos="567"/>
          <w:tab w:val="clear" w:pos="1134"/>
          <w:tab w:val="clear" w:pos="1485"/>
          <w:tab w:val="clear" w:pos="1701"/>
          <w:tab w:val="clear" w:pos="2268"/>
          <w:tab w:val="clear" w:pos="2835"/>
          <w:tab w:val="num" w:pos="1418"/>
        </w:tabs>
        <w:spacing w:after="40" w:line="257" w:lineRule="auto"/>
        <w:ind w:left="1417" w:hanging="425"/>
        <w:jc w:val="both"/>
        <w:rPr>
          <w:rFonts w:ascii="Arial" w:hAnsi="Arial" w:cs="Arial"/>
          <w:bCs/>
        </w:rPr>
      </w:pPr>
      <w:r w:rsidRPr="004E5745">
        <w:rPr>
          <w:rFonts w:ascii="Arial" w:hAnsi="Arial" w:cs="Arial"/>
          <w:bCs/>
        </w:rPr>
        <w:t>Configuración de barras. Incluir criterio empleado para su selección. En caso que se modifique la configuración referencial, debe presentarse el sustento de la modificación y verificación que presenta mejor performance que el esquema referencial.</w:t>
      </w:r>
    </w:p>
    <w:p w:rsidR="00070F13" w:rsidRDefault="00842406" w:rsidP="00535869">
      <w:pPr>
        <w:numPr>
          <w:ilvl w:val="0"/>
          <w:numId w:val="50"/>
        </w:numPr>
        <w:tabs>
          <w:tab w:val="clear" w:pos="567"/>
          <w:tab w:val="clear" w:pos="1134"/>
          <w:tab w:val="clear" w:pos="1485"/>
          <w:tab w:val="clear" w:pos="1701"/>
          <w:tab w:val="clear" w:pos="2268"/>
          <w:tab w:val="clear" w:pos="2835"/>
          <w:tab w:val="num" w:pos="1418"/>
        </w:tabs>
        <w:spacing w:after="40" w:line="257" w:lineRule="auto"/>
        <w:ind w:left="1417" w:hanging="425"/>
        <w:jc w:val="both"/>
        <w:rPr>
          <w:rFonts w:ascii="Arial" w:hAnsi="Arial" w:cs="Arial"/>
          <w:bCs/>
        </w:rPr>
      </w:pPr>
      <w:r w:rsidRPr="004E5745">
        <w:rPr>
          <w:rFonts w:ascii="Arial" w:hAnsi="Arial" w:cs="Arial"/>
          <w:bCs/>
        </w:rPr>
        <w:t>Nivel de aislamiento a 60 Hz y BIL corregidos por altura.</w:t>
      </w:r>
    </w:p>
    <w:p w:rsidR="00070F13" w:rsidRDefault="00842406" w:rsidP="00535869">
      <w:pPr>
        <w:numPr>
          <w:ilvl w:val="0"/>
          <w:numId w:val="50"/>
        </w:numPr>
        <w:tabs>
          <w:tab w:val="clear" w:pos="567"/>
          <w:tab w:val="clear" w:pos="1134"/>
          <w:tab w:val="clear" w:pos="1485"/>
          <w:tab w:val="clear" w:pos="1701"/>
          <w:tab w:val="clear" w:pos="2268"/>
          <w:tab w:val="clear" w:pos="2835"/>
          <w:tab w:val="num" w:pos="1418"/>
        </w:tabs>
        <w:spacing w:after="40" w:line="257" w:lineRule="auto"/>
        <w:ind w:left="1417" w:hanging="425"/>
        <w:jc w:val="both"/>
        <w:rPr>
          <w:rFonts w:ascii="Arial" w:hAnsi="Arial" w:cs="Arial"/>
          <w:bCs/>
        </w:rPr>
      </w:pPr>
      <w:r w:rsidRPr="004E5745">
        <w:rPr>
          <w:rFonts w:ascii="Arial" w:hAnsi="Arial" w:cs="Arial"/>
          <w:bCs/>
        </w:rPr>
        <w:t>Descripción del tipo de equipamiento propuesto en cada subestación:</w:t>
      </w:r>
    </w:p>
    <w:p w:rsidR="00070F13" w:rsidRDefault="00842406" w:rsidP="00535869">
      <w:pPr>
        <w:numPr>
          <w:ilvl w:val="0"/>
          <w:numId w:val="51"/>
        </w:numPr>
        <w:tabs>
          <w:tab w:val="clear" w:pos="567"/>
          <w:tab w:val="clear" w:pos="1134"/>
          <w:tab w:val="clear" w:pos="2280"/>
          <w:tab w:val="clear" w:pos="2835"/>
          <w:tab w:val="num" w:pos="1701"/>
        </w:tabs>
        <w:spacing w:after="40" w:line="257" w:lineRule="auto"/>
        <w:ind w:left="1701" w:hanging="283"/>
        <w:jc w:val="both"/>
        <w:rPr>
          <w:rFonts w:ascii="Arial" w:hAnsi="Arial" w:cs="Arial"/>
          <w:bCs/>
        </w:rPr>
      </w:pPr>
      <w:r w:rsidRPr="004E5745">
        <w:rPr>
          <w:rFonts w:ascii="Arial" w:hAnsi="Arial" w:cs="Arial"/>
          <w:bCs/>
        </w:rPr>
        <w:t>Convencional</w:t>
      </w:r>
    </w:p>
    <w:p w:rsidR="00070F13" w:rsidRDefault="00842406" w:rsidP="00535869">
      <w:pPr>
        <w:numPr>
          <w:ilvl w:val="0"/>
          <w:numId w:val="51"/>
        </w:numPr>
        <w:tabs>
          <w:tab w:val="clear" w:pos="567"/>
          <w:tab w:val="clear" w:pos="1134"/>
          <w:tab w:val="clear" w:pos="2280"/>
          <w:tab w:val="clear" w:pos="2835"/>
          <w:tab w:val="num" w:pos="1701"/>
        </w:tabs>
        <w:spacing w:after="40" w:line="257" w:lineRule="auto"/>
        <w:ind w:left="1701" w:hanging="283"/>
        <w:jc w:val="both"/>
        <w:rPr>
          <w:rFonts w:ascii="Arial" w:hAnsi="Arial" w:cs="Arial"/>
          <w:bCs/>
        </w:rPr>
      </w:pPr>
      <w:r w:rsidRPr="004E5745">
        <w:rPr>
          <w:rFonts w:ascii="Arial" w:hAnsi="Arial" w:cs="Arial"/>
          <w:bCs/>
        </w:rPr>
        <w:t>Encapsulado (GIS)</w:t>
      </w:r>
    </w:p>
    <w:p w:rsidR="00842406" w:rsidRPr="004E5745" w:rsidRDefault="00842406" w:rsidP="00535869">
      <w:pPr>
        <w:tabs>
          <w:tab w:val="clear" w:pos="567"/>
          <w:tab w:val="clear" w:pos="1134"/>
          <w:tab w:val="clear" w:pos="1701"/>
          <w:tab w:val="clear" w:pos="2268"/>
          <w:tab w:val="clear" w:pos="2835"/>
        </w:tabs>
        <w:spacing w:after="40" w:line="257" w:lineRule="auto"/>
        <w:ind w:left="1701" w:hanging="283"/>
        <w:jc w:val="both"/>
        <w:rPr>
          <w:rFonts w:ascii="Arial" w:hAnsi="Arial" w:cs="Arial"/>
          <w:bCs/>
        </w:rPr>
      </w:pPr>
      <w:r w:rsidRPr="004E5745">
        <w:rPr>
          <w:rFonts w:ascii="Arial" w:hAnsi="Arial" w:cs="Arial"/>
          <w:bCs/>
        </w:rPr>
        <w:t>Con indicación del número de celdas en 220 kV</w:t>
      </w:r>
      <w:r w:rsidR="00191743">
        <w:rPr>
          <w:rFonts w:ascii="Arial" w:hAnsi="Arial" w:cs="Arial"/>
          <w:bCs/>
        </w:rPr>
        <w:t>, 138 kV</w:t>
      </w:r>
      <w:r w:rsidRPr="004E5745">
        <w:rPr>
          <w:rFonts w:ascii="Arial" w:hAnsi="Arial" w:cs="Arial"/>
          <w:bCs/>
        </w:rPr>
        <w:t>, y otra tensión:</w:t>
      </w:r>
    </w:p>
    <w:p w:rsidR="00070F13" w:rsidRDefault="00842406" w:rsidP="00535869">
      <w:pPr>
        <w:numPr>
          <w:ilvl w:val="0"/>
          <w:numId w:val="51"/>
        </w:numPr>
        <w:tabs>
          <w:tab w:val="clear" w:pos="567"/>
          <w:tab w:val="clear" w:pos="1134"/>
          <w:tab w:val="clear" w:pos="2280"/>
          <w:tab w:val="clear" w:pos="2835"/>
          <w:tab w:val="num" w:pos="1701"/>
        </w:tabs>
        <w:spacing w:after="40" w:line="257" w:lineRule="auto"/>
        <w:ind w:left="1701" w:hanging="283"/>
        <w:jc w:val="both"/>
        <w:rPr>
          <w:rFonts w:ascii="Arial" w:hAnsi="Arial" w:cs="Arial"/>
          <w:bCs/>
        </w:rPr>
      </w:pPr>
      <w:r w:rsidRPr="004E5745">
        <w:rPr>
          <w:rFonts w:ascii="Arial" w:hAnsi="Arial" w:cs="Arial"/>
          <w:bCs/>
        </w:rPr>
        <w:t>de línea</w:t>
      </w:r>
    </w:p>
    <w:p w:rsidR="00070F13" w:rsidRDefault="00842406" w:rsidP="00535869">
      <w:pPr>
        <w:numPr>
          <w:ilvl w:val="0"/>
          <w:numId w:val="51"/>
        </w:numPr>
        <w:tabs>
          <w:tab w:val="clear" w:pos="567"/>
          <w:tab w:val="clear" w:pos="1134"/>
          <w:tab w:val="clear" w:pos="2280"/>
          <w:tab w:val="clear" w:pos="2835"/>
          <w:tab w:val="num" w:pos="1701"/>
        </w:tabs>
        <w:spacing w:after="40" w:line="257" w:lineRule="auto"/>
        <w:ind w:left="1701" w:hanging="283"/>
        <w:jc w:val="both"/>
        <w:rPr>
          <w:rFonts w:ascii="Arial" w:hAnsi="Arial" w:cs="Arial"/>
          <w:bCs/>
        </w:rPr>
      </w:pPr>
      <w:r w:rsidRPr="004E5745">
        <w:rPr>
          <w:rFonts w:ascii="Arial" w:hAnsi="Arial" w:cs="Arial"/>
          <w:bCs/>
        </w:rPr>
        <w:t>de transformador</w:t>
      </w:r>
    </w:p>
    <w:p w:rsidR="00070F13" w:rsidRDefault="00842406" w:rsidP="00535869">
      <w:pPr>
        <w:numPr>
          <w:ilvl w:val="0"/>
          <w:numId w:val="51"/>
        </w:numPr>
        <w:tabs>
          <w:tab w:val="clear" w:pos="567"/>
          <w:tab w:val="clear" w:pos="1134"/>
          <w:tab w:val="clear" w:pos="2280"/>
          <w:tab w:val="clear" w:pos="2835"/>
          <w:tab w:val="num" w:pos="1701"/>
        </w:tabs>
        <w:spacing w:after="40" w:line="257" w:lineRule="auto"/>
        <w:ind w:left="1701" w:hanging="283"/>
        <w:jc w:val="both"/>
        <w:rPr>
          <w:rFonts w:ascii="Arial" w:hAnsi="Arial" w:cs="Arial"/>
          <w:bCs/>
        </w:rPr>
      </w:pPr>
      <w:r w:rsidRPr="004E5745">
        <w:rPr>
          <w:rFonts w:ascii="Arial" w:hAnsi="Arial" w:cs="Arial"/>
          <w:bCs/>
        </w:rPr>
        <w:t>de acoplamiento</w:t>
      </w:r>
    </w:p>
    <w:p w:rsidR="00070F13" w:rsidRDefault="00842406" w:rsidP="00535869">
      <w:pPr>
        <w:numPr>
          <w:ilvl w:val="0"/>
          <w:numId w:val="51"/>
        </w:numPr>
        <w:tabs>
          <w:tab w:val="clear" w:pos="567"/>
          <w:tab w:val="clear" w:pos="1134"/>
          <w:tab w:val="clear" w:pos="2280"/>
          <w:tab w:val="clear" w:pos="2835"/>
          <w:tab w:val="num" w:pos="1701"/>
        </w:tabs>
        <w:spacing w:after="40" w:line="257" w:lineRule="auto"/>
        <w:ind w:left="1701" w:hanging="283"/>
        <w:jc w:val="both"/>
        <w:rPr>
          <w:rFonts w:ascii="Arial" w:hAnsi="Arial" w:cs="Arial"/>
          <w:bCs/>
        </w:rPr>
      </w:pPr>
      <w:r w:rsidRPr="004E5745">
        <w:rPr>
          <w:rFonts w:ascii="Arial" w:hAnsi="Arial" w:cs="Arial"/>
          <w:bCs/>
        </w:rPr>
        <w:t>de compensación reactiva</w:t>
      </w:r>
    </w:p>
    <w:p w:rsidR="00070F13" w:rsidRDefault="00842406" w:rsidP="00535869">
      <w:pPr>
        <w:numPr>
          <w:ilvl w:val="0"/>
          <w:numId w:val="50"/>
        </w:numPr>
        <w:tabs>
          <w:tab w:val="clear" w:pos="567"/>
          <w:tab w:val="clear" w:pos="1134"/>
          <w:tab w:val="clear" w:pos="1485"/>
          <w:tab w:val="clear" w:pos="1701"/>
          <w:tab w:val="clear" w:pos="2268"/>
          <w:tab w:val="clear" w:pos="2835"/>
          <w:tab w:val="num" w:pos="1418"/>
        </w:tabs>
        <w:spacing w:after="40" w:line="257" w:lineRule="auto"/>
        <w:ind w:left="1418" w:hanging="425"/>
        <w:jc w:val="both"/>
        <w:rPr>
          <w:rFonts w:ascii="Arial" w:hAnsi="Arial" w:cs="Arial"/>
          <w:bCs/>
        </w:rPr>
      </w:pPr>
      <w:r w:rsidRPr="004E5745">
        <w:rPr>
          <w:rFonts w:ascii="Arial" w:hAnsi="Arial" w:cs="Arial"/>
          <w:bCs/>
        </w:rPr>
        <w:t>Características de los interruptores:</w:t>
      </w:r>
    </w:p>
    <w:p w:rsidR="00070F13" w:rsidRDefault="00842406" w:rsidP="00535869">
      <w:pPr>
        <w:numPr>
          <w:ilvl w:val="0"/>
          <w:numId w:val="51"/>
        </w:numPr>
        <w:tabs>
          <w:tab w:val="clear" w:pos="567"/>
          <w:tab w:val="clear" w:pos="1134"/>
          <w:tab w:val="clear" w:pos="2280"/>
          <w:tab w:val="clear" w:pos="2835"/>
          <w:tab w:val="num" w:pos="1701"/>
        </w:tabs>
        <w:spacing w:after="40" w:line="257" w:lineRule="auto"/>
        <w:ind w:left="1701" w:hanging="283"/>
        <w:jc w:val="both"/>
        <w:rPr>
          <w:rFonts w:ascii="Arial" w:hAnsi="Arial" w:cs="Arial"/>
          <w:bCs/>
        </w:rPr>
      </w:pPr>
      <w:r w:rsidRPr="004E5745">
        <w:rPr>
          <w:rFonts w:ascii="Arial" w:hAnsi="Arial" w:cs="Arial"/>
          <w:bCs/>
        </w:rPr>
        <w:t>tipo: tanque muerto o vivo, en SF6 u otro, accionamiento, mando: local y/o remoto, etc.</w:t>
      </w:r>
    </w:p>
    <w:p w:rsidR="00070F13" w:rsidRDefault="00842406" w:rsidP="00535869">
      <w:pPr>
        <w:numPr>
          <w:ilvl w:val="0"/>
          <w:numId w:val="51"/>
        </w:numPr>
        <w:tabs>
          <w:tab w:val="clear" w:pos="567"/>
          <w:tab w:val="clear" w:pos="1134"/>
          <w:tab w:val="clear" w:pos="2280"/>
          <w:tab w:val="clear" w:pos="2835"/>
          <w:tab w:val="num" w:pos="1200"/>
          <w:tab w:val="num" w:pos="1701"/>
        </w:tabs>
        <w:spacing w:after="40" w:line="257" w:lineRule="auto"/>
        <w:ind w:left="1701" w:hanging="283"/>
        <w:jc w:val="both"/>
        <w:rPr>
          <w:rFonts w:ascii="Arial" w:hAnsi="Arial" w:cs="Arial"/>
          <w:bCs/>
        </w:rPr>
      </w:pPr>
      <w:r w:rsidRPr="004E5745">
        <w:rPr>
          <w:rFonts w:ascii="Arial" w:hAnsi="Arial" w:cs="Arial"/>
          <w:bCs/>
        </w:rPr>
        <w:t>corriente nominal y de cortocircuito, capacidad de ruptura (MVA).</w:t>
      </w:r>
    </w:p>
    <w:p w:rsidR="00070F13" w:rsidRDefault="00842406" w:rsidP="00535869">
      <w:pPr>
        <w:numPr>
          <w:ilvl w:val="0"/>
          <w:numId w:val="50"/>
        </w:numPr>
        <w:tabs>
          <w:tab w:val="clear" w:pos="567"/>
          <w:tab w:val="clear" w:pos="1134"/>
          <w:tab w:val="clear" w:pos="1485"/>
          <w:tab w:val="clear" w:pos="1701"/>
          <w:tab w:val="clear" w:pos="2268"/>
          <w:tab w:val="clear" w:pos="2835"/>
          <w:tab w:val="num" w:pos="1418"/>
        </w:tabs>
        <w:spacing w:after="40" w:line="257" w:lineRule="auto"/>
        <w:ind w:left="1418" w:hanging="425"/>
        <w:jc w:val="both"/>
        <w:rPr>
          <w:rFonts w:ascii="Arial" w:hAnsi="Arial" w:cs="Arial"/>
          <w:bCs/>
        </w:rPr>
      </w:pPr>
      <w:r w:rsidRPr="004E5745">
        <w:rPr>
          <w:rFonts w:ascii="Arial" w:hAnsi="Arial" w:cs="Arial"/>
          <w:bCs/>
        </w:rPr>
        <w:t>Características de los seccionadores de línea y barra:</w:t>
      </w:r>
    </w:p>
    <w:p w:rsidR="00070F13" w:rsidRDefault="00842406" w:rsidP="00535869">
      <w:pPr>
        <w:numPr>
          <w:ilvl w:val="0"/>
          <w:numId w:val="51"/>
        </w:numPr>
        <w:tabs>
          <w:tab w:val="clear" w:pos="567"/>
          <w:tab w:val="clear" w:pos="1134"/>
          <w:tab w:val="clear" w:pos="2280"/>
          <w:tab w:val="clear" w:pos="2835"/>
          <w:tab w:val="num" w:pos="1701"/>
        </w:tabs>
        <w:spacing w:after="40" w:line="257" w:lineRule="auto"/>
        <w:ind w:left="1701" w:hanging="283"/>
        <w:jc w:val="both"/>
        <w:rPr>
          <w:rFonts w:ascii="Arial" w:hAnsi="Arial" w:cs="Arial"/>
          <w:bCs/>
        </w:rPr>
      </w:pPr>
      <w:r w:rsidRPr="004E5745">
        <w:rPr>
          <w:rFonts w:ascii="Arial" w:hAnsi="Arial" w:cs="Arial"/>
          <w:bCs/>
        </w:rPr>
        <w:t>accionamiento, mando: local y/o remoto, etc.</w:t>
      </w:r>
    </w:p>
    <w:p w:rsidR="00070F13" w:rsidRDefault="00842406" w:rsidP="00535869">
      <w:pPr>
        <w:numPr>
          <w:ilvl w:val="0"/>
          <w:numId w:val="51"/>
        </w:numPr>
        <w:tabs>
          <w:tab w:val="clear" w:pos="567"/>
          <w:tab w:val="clear" w:pos="1134"/>
          <w:tab w:val="clear" w:pos="2280"/>
          <w:tab w:val="clear" w:pos="2835"/>
          <w:tab w:val="num" w:pos="1701"/>
        </w:tabs>
        <w:spacing w:after="40" w:line="257" w:lineRule="auto"/>
        <w:ind w:left="1701" w:hanging="283"/>
        <w:jc w:val="both"/>
        <w:rPr>
          <w:rFonts w:ascii="Arial" w:hAnsi="Arial" w:cs="Arial"/>
          <w:bCs/>
        </w:rPr>
      </w:pPr>
      <w:r w:rsidRPr="004E5745">
        <w:rPr>
          <w:rFonts w:ascii="Arial" w:hAnsi="Arial" w:cs="Arial"/>
          <w:bCs/>
        </w:rPr>
        <w:t>corriente nominal y de cortocircuito.</w:t>
      </w:r>
    </w:p>
    <w:p w:rsidR="00070F13" w:rsidRDefault="00842406" w:rsidP="00535869">
      <w:pPr>
        <w:numPr>
          <w:ilvl w:val="0"/>
          <w:numId w:val="50"/>
        </w:numPr>
        <w:tabs>
          <w:tab w:val="clear" w:pos="567"/>
          <w:tab w:val="clear" w:pos="1134"/>
          <w:tab w:val="clear" w:pos="1485"/>
          <w:tab w:val="clear" w:pos="1701"/>
          <w:tab w:val="clear" w:pos="2268"/>
          <w:tab w:val="clear" w:pos="2835"/>
          <w:tab w:val="num" w:pos="1418"/>
        </w:tabs>
        <w:spacing w:after="40" w:line="257" w:lineRule="auto"/>
        <w:ind w:left="1418" w:hanging="425"/>
        <w:jc w:val="both"/>
        <w:rPr>
          <w:rFonts w:ascii="Arial" w:hAnsi="Arial" w:cs="Arial"/>
          <w:bCs/>
        </w:rPr>
      </w:pPr>
      <w:r w:rsidRPr="004E5745">
        <w:rPr>
          <w:rFonts w:ascii="Arial" w:hAnsi="Arial" w:cs="Arial"/>
          <w:bCs/>
        </w:rPr>
        <w:t>Características de los transformadores de medida.</w:t>
      </w:r>
    </w:p>
    <w:p w:rsidR="00070F13" w:rsidRDefault="00842406" w:rsidP="00535869">
      <w:pPr>
        <w:numPr>
          <w:ilvl w:val="0"/>
          <w:numId w:val="50"/>
        </w:numPr>
        <w:tabs>
          <w:tab w:val="clear" w:pos="567"/>
          <w:tab w:val="clear" w:pos="1134"/>
          <w:tab w:val="clear" w:pos="1485"/>
          <w:tab w:val="clear" w:pos="1701"/>
          <w:tab w:val="clear" w:pos="2268"/>
          <w:tab w:val="clear" w:pos="2835"/>
          <w:tab w:val="num" w:pos="1418"/>
        </w:tabs>
        <w:spacing w:after="40" w:line="257" w:lineRule="auto"/>
        <w:ind w:left="1418" w:hanging="425"/>
        <w:jc w:val="both"/>
        <w:rPr>
          <w:rFonts w:ascii="Arial" w:hAnsi="Arial" w:cs="Arial"/>
          <w:bCs/>
        </w:rPr>
      </w:pPr>
      <w:r w:rsidRPr="004E5745">
        <w:rPr>
          <w:rFonts w:ascii="Arial" w:hAnsi="Arial" w:cs="Arial"/>
          <w:bCs/>
        </w:rPr>
        <w:t>Características de los pararrayos.</w:t>
      </w:r>
    </w:p>
    <w:p w:rsidR="00070F13" w:rsidRDefault="00842406" w:rsidP="00535869">
      <w:pPr>
        <w:numPr>
          <w:ilvl w:val="0"/>
          <w:numId w:val="50"/>
        </w:numPr>
        <w:tabs>
          <w:tab w:val="clear" w:pos="567"/>
          <w:tab w:val="clear" w:pos="1134"/>
          <w:tab w:val="clear" w:pos="1485"/>
          <w:tab w:val="clear" w:pos="1701"/>
          <w:tab w:val="clear" w:pos="2268"/>
          <w:tab w:val="clear" w:pos="2835"/>
          <w:tab w:val="num" w:pos="1418"/>
        </w:tabs>
        <w:spacing w:after="40" w:line="257" w:lineRule="auto"/>
        <w:ind w:left="1418" w:hanging="425"/>
        <w:jc w:val="both"/>
        <w:rPr>
          <w:rFonts w:ascii="Arial" w:hAnsi="Arial" w:cs="Arial"/>
          <w:bCs/>
        </w:rPr>
      </w:pPr>
      <w:r w:rsidRPr="004E5745">
        <w:rPr>
          <w:rFonts w:ascii="Arial" w:hAnsi="Arial" w:cs="Arial"/>
          <w:bCs/>
        </w:rPr>
        <w:t>Características de los transformadores de potencia.</w:t>
      </w:r>
    </w:p>
    <w:p w:rsidR="00070F13" w:rsidRDefault="00842406" w:rsidP="00535869">
      <w:pPr>
        <w:numPr>
          <w:ilvl w:val="0"/>
          <w:numId w:val="51"/>
        </w:numPr>
        <w:tabs>
          <w:tab w:val="clear" w:pos="567"/>
          <w:tab w:val="clear" w:pos="1134"/>
          <w:tab w:val="clear" w:pos="2280"/>
          <w:tab w:val="clear" w:pos="2835"/>
          <w:tab w:val="num" w:pos="1701"/>
        </w:tabs>
        <w:spacing w:after="40" w:line="257" w:lineRule="auto"/>
        <w:ind w:left="1701" w:hanging="283"/>
        <w:jc w:val="both"/>
        <w:rPr>
          <w:rFonts w:ascii="Arial" w:hAnsi="Arial" w:cs="Arial"/>
          <w:bCs/>
        </w:rPr>
      </w:pPr>
      <w:r w:rsidRPr="004E5745">
        <w:rPr>
          <w:rFonts w:ascii="Arial" w:hAnsi="Arial" w:cs="Arial"/>
          <w:bCs/>
        </w:rPr>
        <w:t>Relación de transformación.</w:t>
      </w:r>
    </w:p>
    <w:p w:rsidR="00070F13" w:rsidRDefault="00842406" w:rsidP="00535869">
      <w:pPr>
        <w:numPr>
          <w:ilvl w:val="0"/>
          <w:numId w:val="51"/>
        </w:numPr>
        <w:tabs>
          <w:tab w:val="clear" w:pos="567"/>
          <w:tab w:val="clear" w:pos="1134"/>
          <w:tab w:val="clear" w:pos="2280"/>
          <w:tab w:val="clear" w:pos="2835"/>
          <w:tab w:val="num" w:pos="1701"/>
        </w:tabs>
        <w:spacing w:after="40" w:line="257" w:lineRule="auto"/>
        <w:ind w:left="1701" w:hanging="283"/>
        <w:jc w:val="both"/>
        <w:rPr>
          <w:rFonts w:ascii="Arial" w:hAnsi="Arial" w:cs="Arial"/>
          <w:bCs/>
        </w:rPr>
      </w:pPr>
      <w:r w:rsidRPr="004E5745">
        <w:rPr>
          <w:rFonts w:ascii="Arial" w:hAnsi="Arial" w:cs="Arial"/>
          <w:bCs/>
        </w:rPr>
        <w:t>Potencia (MVA) con ventilación normal (AN/ON) y forzada</w:t>
      </w:r>
    </w:p>
    <w:p w:rsidR="00070F13" w:rsidRDefault="00842406" w:rsidP="00535869">
      <w:pPr>
        <w:numPr>
          <w:ilvl w:val="0"/>
          <w:numId w:val="51"/>
        </w:numPr>
        <w:tabs>
          <w:tab w:val="clear" w:pos="567"/>
          <w:tab w:val="clear" w:pos="1134"/>
          <w:tab w:val="clear" w:pos="2280"/>
          <w:tab w:val="clear" w:pos="2835"/>
          <w:tab w:val="num" w:pos="1701"/>
        </w:tabs>
        <w:spacing w:after="40" w:line="257" w:lineRule="auto"/>
        <w:ind w:left="1701" w:hanging="283"/>
        <w:jc w:val="both"/>
        <w:rPr>
          <w:rFonts w:ascii="Arial" w:hAnsi="Arial" w:cs="Arial"/>
          <w:bCs/>
        </w:rPr>
      </w:pPr>
      <w:r w:rsidRPr="004E5745">
        <w:rPr>
          <w:rFonts w:ascii="Arial" w:hAnsi="Arial" w:cs="Arial"/>
          <w:bCs/>
        </w:rPr>
        <w:t>Taps y sistema de cambiador de taps.</w:t>
      </w:r>
    </w:p>
    <w:p w:rsidR="00070F13" w:rsidRDefault="00842406" w:rsidP="00535869">
      <w:pPr>
        <w:numPr>
          <w:ilvl w:val="0"/>
          <w:numId w:val="50"/>
        </w:numPr>
        <w:tabs>
          <w:tab w:val="clear" w:pos="567"/>
          <w:tab w:val="clear" w:pos="1134"/>
          <w:tab w:val="clear" w:pos="1485"/>
          <w:tab w:val="clear" w:pos="1701"/>
          <w:tab w:val="clear" w:pos="2268"/>
          <w:tab w:val="clear" w:pos="2835"/>
          <w:tab w:val="num" w:pos="1418"/>
        </w:tabs>
        <w:spacing w:after="40" w:line="257" w:lineRule="auto"/>
        <w:ind w:left="1418" w:hanging="425"/>
        <w:jc w:val="both"/>
        <w:rPr>
          <w:rFonts w:ascii="Arial" w:hAnsi="Arial" w:cs="Arial"/>
          <w:bCs/>
        </w:rPr>
      </w:pPr>
      <w:r w:rsidRPr="004E5745">
        <w:rPr>
          <w:rFonts w:ascii="Arial" w:hAnsi="Arial" w:cs="Arial"/>
          <w:bCs/>
        </w:rPr>
        <w:lastRenderedPageBreak/>
        <w:t>Características del sistema de compensación reactiva:</w:t>
      </w:r>
    </w:p>
    <w:p w:rsidR="00070F13" w:rsidRDefault="00842406" w:rsidP="00535869">
      <w:pPr>
        <w:numPr>
          <w:ilvl w:val="0"/>
          <w:numId w:val="51"/>
        </w:numPr>
        <w:tabs>
          <w:tab w:val="clear" w:pos="567"/>
          <w:tab w:val="clear" w:pos="1134"/>
          <w:tab w:val="clear" w:pos="2280"/>
          <w:tab w:val="clear" w:pos="2835"/>
          <w:tab w:val="num" w:pos="1701"/>
        </w:tabs>
        <w:spacing w:after="40" w:line="257" w:lineRule="auto"/>
        <w:ind w:left="1701" w:hanging="283"/>
        <w:jc w:val="both"/>
        <w:rPr>
          <w:rFonts w:ascii="Arial" w:hAnsi="Arial" w:cs="Arial"/>
          <w:bCs/>
        </w:rPr>
      </w:pPr>
      <w:r w:rsidRPr="004E5745">
        <w:rPr>
          <w:rFonts w:ascii="Arial" w:hAnsi="Arial" w:cs="Arial"/>
          <w:bCs/>
        </w:rPr>
        <w:t>Potencia del reactor, SVC. o banco de capacitores.</w:t>
      </w:r>
    </w:p>
    <w:p w:rsidR="00070F13" w:rsidRDefault="00842406" w:rsidP="00535869">
      <w:pPr>
        <w:numPr>
          <w:ilvl w:val="0"/>
          <w:numId w:val="51"/>
        </w:numPr>
        <w:tabs>
          <w:tab w:val="clear" w:pos="567"/>
          <w:tab w:val="clear" w:pos="1134"/>
          <w:tab w:val="clear" w:pos="2280"/>
          <w:tab w:val="clear" w:pos="2835"/>
          <w:tab w:val="num" w:pos="1701"/>
        </w:tabs>
        <w:spacing w:after="40" w:line="257" w:lineRule="auto"/>
        <w:ind w:left="1701" w:hanging="283"/>
        <w:jc w:val="both"/>
        <w:rPr>
          <w:rFonts w:ascii="Arial" w:hAnsi="Arial" w:cs="Arial"/>
          <w:bCs/>
        </w:rPr>
      </w:pPr>
      <w:r w:rsidRPr="004E5745">
        <w:rPr>
          <w:rFonts w:ascii="Arial" w:hAnsi="Arial" w:cs="Arial"/>
          <w:bCs/>
        </w:rPr>
        <w:t>Forma de accionamiento: continua o por escalones (discreta).</w:t>
      </w:r>
    </w:p>
    <w:p w:rsidR="00070F13" w:rsidRDefault="00842406" w:rsidP="00535869">
      <w:pPr>
        <w:numPr>
          <w:ilvl w:val="0"/>
          <w:numId w:val="50"/>
        </w:numPr>
        <w:tabs>
          <w:tab w:val="clear" w:pos="567"/>
          <w:tab w:val="clear" w:pos="1134"/>
          <w:tab w:val="clear" w:pos="1485"/>
          <w:tab w:val="clear" w:pos="1701"/>
          <w:tab w:val="clear" w:pos="2268"/>
          <w:tab w:val="clear" w:pos="2835"/>
          <w:tab w:val="num" w:pos="1418"/>
        </w:tabs>
        <w:spacing w:after="40" w:line="257" w:lineRule="auto"/>
        <w:ind w:left="1418" w:hanging="425"/>
        <w:jc w:val="both"/>
        <w:rPr>
          <w:rFonts w:ascii="Arial" w:hAnsi="Arial" w:cs="Arial"/>
          <w:bCs/>
        </w:rPr>
      </w:pPr>
      <w:r w:rsidRPr="004E5745">
        <w:rPr>
          <w:rFonts w:ascii="Arial" w:hAnsi="Arial" w:cs="Arial"/>
          <w:bCs/>
        </w:rPr>
        <w:t>Descripción de los sistemas de protección, medición, control y maniobra. Demostrar que se cumple con los requisitos del COES.</w:t>
      </w:r>
    </w:p>
    <w:p w:rsidR="00070F13" w:rsidRDefault="00842406" w:rsidP="00535869">
      <w:pPr>
        <w:numPr>
          <w:ilvl w:val="0"/>
          <w:numId w:val="50"/>
        </w:numPr>
        <w:tabs>
          <w:tab w:val="clear" w:pos="567"/>
          <w:tab w:val="clear" w:pos="1134"/>
          <w:tab w:val="clear" w:pos="1485"/>
          <w:tab w:val="clear" w:pos="1701"/>
          <w:tab w:val="clear" w:pos="2268"/>
          <w:tab w:val="clear" w:pos="2835"/>
          <w:tab w:val="num" w:pos="1418"/>
        </w:tabs>
        <w:spacing w:after="40" w:line="257" w:lineRule="auto"/>
        <w:ind w:left="1418" w:hanging="425"/>
        <w:jc w:val="both"/>
        <w:rPr>
          <w:rFonts w:ascii="Arial" w:hAnsi="Arial" w:cs="Arial"/>
          <w:bCs/>
        </w:rPr>
      </w:pPr>
      <w:r w:rsidRPr="004E5745">
        <w:rPr>
          <w:rFonts w:ascii="Arial" w:hAnsi="Arial" w:cs="Arial"/>
          <w:bCs/>
        </w:rPr>
        <w:t>Descripción de los sistemas de telecontrol, telemando, adquisición de datos y su enlace con el sistema del COES.</w:t>
      </w:r>
    </w:p>
    <w:p w:rsidR="00070F13" w:rsidRDefault="00842406" w:rsidP="00535869">
      <w:pPr>
        <w:numPr>
          <w:ilvl w:val="0"/>
          <w:numId w:val="50"/>
        </w:numPr>
        <w:tabs>
          <w:tab w:val="clear" w:pos="567"/>
          <w:tab w:val="clear" w:pos="1134"/>
          <w:tab w:val="clear" w:pos="1485"/>
          <w:tab w:val="clear" w:pos="1701"/>
          <w:tab w:val="clear" w:pos="2268"/>
          <w:tab w:val="clear" w:pos="2835"/>
          <w:tab w:val="num" w:pos="1418"/>
        </w:tabs>
        <w:spacing w:after="40" w:line="257" w:lineRule="auto"/>
        <w:ind w:left="1418" w:hanging="425"/>
        <w:jc w:val="both"/>
        <w:rPr>
          <w:rFonts w:ascii="Arial" w:hAnsi="Arial" w:cs="Arial"/>
          <w:bCs/>
        </w:rPr>
      </w:pPr>
      <w:r w:rsidRPr="004E5745">
        <w:rPr>
          <w:rFonts w:ascii="Arial" w:hAnsi="Arial" w:cs="Arial"/>
          <w:bCs/>
        </w:rPr>
        <w:t>Descripción del sistema de comunicaciones.</w:t>
      </w:r>
    </w:p>
    <w:p w:rsidR="00070F13" w:rsidRDefault="00842406" w:rsidP="00535869">
      <w:pPr>
        <w:numPr>
          <w:ilvl w:val="0"/>
          <w:numId w:val="50"/>
        </w:numPr>
        <w:tabs>
          <w:tab w:val="clear" w:pos="567"/>
          <w:tab w:val="clear" w:pos="1134"/>
          <w:tab w:val="clear" w:pos="1485"/>
          <w:tab w:val="clear" w:pos="1701"/>
          <w:tab w:val="clear" w:pos="2268"/>
          <w:tab w:val="clear" w:pos="2835"/>
          <w:tab w:val="num" w:pos="1418"/>
        </w:tabs>
        <w:spacing w:after="40" w:line="257" w:lineRule="auto"/>
        <w:ind w:left="1418" w:hanging="425"/>
        <w:jc w:val="both"/>
        <w:rPr>
          <w:rFonts w:ascii="Arial" w:hAnsi="Arial" w:cs="Arial"/>
          <w:bCs/>
        </w:rPr>
      </w:pPr>
      <w:r w:rsidRPr="004E5745">
        <w:rPr>
          <w:rFonts w:ascii="Arial" w:hAnsi="Arial" w:cs="Arial"/>
          <w:bCs/>
        </w:rPr>
        <w:t>Puesta a tierra. Incluir sistema a emplear (electrodos, malla de tierra profunda u otro), así como dimensiones y sección de los elementos a emplear.</w:t>
      </w:r>
    </w:p>
    <w:p w:rsidR="00842406" w:rsidRPr="004E5745" w:rsidRDefault="00842406" w:rsidP="008275F6">
      <w:pPr>
        <w:tabs>
          <w:tab w:val="clear" w:pos="567"/>
          <w:tab w:val="clear" w:pos="1134"/>
          <w:tab w:val="clear" w:pos="1701"/>
          <w:tab w:val="clear" w:pos="2268"/>
          <w:tab w:val="clear" w:pos="2835"/>
        </w:tabs>
        <w:spacing w:before="240" w:after="240" w:line="257" w:lineRule="auto"/>
        <w:ind w:left="567" w:hanging="567"/>
        <w:jc w:val="both"/>
        <w:rPr>
          <w:rFonts w:ascii="Arial" w:hAnsi="Arial" w:cs="Arial"/>
          <w:b/>
          <w:sz w:val="21"/>
          <w:szCs w:val="21"/>
        </w:rPr>
      </w:pPr>
      <w:r w:rsidRPr="004E5745">
        <w:rPr>
          <w:rFonts w:ascii="Arial" w:hAnsi="Arial" w:cs="Arial"/>
          <w:b/>
          <w:sz w:val="21"/>
          <w:szCs w:val="21"/>
        </w:rPr>
        <w:t>C.</w:t>
      </w:r>
      <w:r w:rsidRPr="004E5745">
        <w:rPr>
          <w:rFonts w:ascii="Arial" w:hAnsi="Arial" w:cs="Arial"/>
          <w:b/>
          <w:sz w:val="21"/>
          <w:szCs w:val="21"/>
        </w:rPr>
        <w:tab/>
        <w:t>Estudio de pre operatividad del sistema eléctrico.</w:t>
      </w:r>
    </w:p>
    <w:p w:rsidR="00842406" w:rsidRPr="004E5745" w:rsidRDefault="00842406" w:rsidP="008275F6">
      <w:pPr>
        <w:tabs>
          <w:tab w:val="clear" w:pos="567"/>
          <w:tab w:val="clear" w:pos="1134"/>
          <w:tab w:val="clear" w:pos="1701"/>
          <w:tab w:val="clear" w:pos="2268"/>
          <w:tab w:val="clear" w:pos="2835"/>
        </w:tabs>
        <w:spacing w:line="257" w:lineRule="auto"/>
        <w:ind w:left="567"/>
        <w:jc w:val="both"/>
        <w:rPr>
          <w:rFonts w:ascii="Arial" w:hAnsi="Arial" w:cs="Arial"/>
          <w:bCs/>
        </w:rPr>
      </w:pPr>
      <w:r w:rsidRPr="004E5745">
        <w:rPr>
          <w:rFonts w:ascii="Arial" w:hAnsi="Arial" w:cs="Arial"/>
          <w:bCs/>
        </w:rPr>
        <w:t>El estudio tiene por objeto verificar que el esquema final de las instalaciones permitirá una operación adecuada del SEIN, de conformidad con los requisitos establecidos por el COES.</w:t>
      </w:r>
    </w:p>
    <w:p w:rsidR="00842406" w:rsidRPr="004E5745" w:rsidRDefault="00842406" w:rsidP="008275F6">
      <w:pPr>
        <w:tabs>
          <w:tab w:val="clear" w:pos="567"/>
          <w:tab w:val="clear" w:pos="1134"/>
          <w:tab w:val="clear" w:pos="1701"/>
          <w:tab w:val="clear" w:pos="2268"/>
          <w:tab w:val="clear" w:pos="2835"/>
        </w:tabs>
        <w:spacing w:before="80" w:line="257" w:lineRule="auto"/>
        <w:ind w:left="567"/>
        <w:jc w:val="both"/>
        <w:rPr>
          <w:rFonts w:ascii="Arial" w:hAnsi="Arial" w:cs="Arial"/>
          <w:bCs/>
        </w:rPr>
      </w:pPr>
      <w:r w:rsidRPr="004E5745">
        <w:rPr>
          <w:rFonts w:ascii="Arial" w:hAnsi="Arial" w:cs="Arial"/>
          <w:bCs/>
        </w:rPr>
        <w:t>El estudio de pre operatividad abarcará un horizonte no menor de 10 años y comprende el estudio, entre otros, de los siguientes aspectos:</w:t>
      </w:r>
    </w:p>
    <w:p w:rsidR="00070F13" w:rsidRDefault="00842406" w:rsidP="008275F6">
      <w:pPr>
        <w:numPr>
          <w:ilvl w:val="0"/>
          <w:numId w:val="54"/>
        </w:numPr>
        <w:tabs>
          <w:tab w:val="clear" w:pos="567"/>
          <w:tab w:val="clear" w:pos="720"/>
          <w:tab w:val="clear" w:pos="1134"/>
          <w:tab w:val="clear" w:pos="1701"/>
          <w:tab w:val="clear" w:pos="2268"/>
          <w:tab w:val="clear" w:pos="2835"/>
          <w:tab w:val="num" w:pos="993"/>
        </w:tabs>
        <w:spacing w:before="80" w:line="257" w:lineRule="auto"/>
        <w:ind w:left="993" w:hanging="426"/>
        <w:jc w:val="both"/>
        <w:rPr>
          <w:rFonts w:ascii="Arial" w:hAnsi="Arial" w:cs="Arial"/>
          <w:bCs/>
        </w:rPr>
      </w:pPr>
      <w:r w:rsidRPr="004E5745">
        <w:rPr>
          <w:rFonts w:ascii="Arial" w:hAnsi="Arial" w:cs="Arial"/>
          <w:bCs/>
        </w:rPr>
        <w:t>Estudios de operación en estado estacionario, para diversas condiciones de carga y generación. Se verificará el cumplimiento de los rangos permitidos de variación de tensión, carga por las líneas y transformadores, operación de los dispositivos de compensación reactiva, operación de los sistemas automáticos de regulación de tensión, efecto sobre otros elementos de la red, entre otros.</w:t>
      </w:r>
    </w:p>
    <w:p w:rsidR="00070F13" w:rsidRDefault="00842406" w:rsidP="008275F6">
      <w:pPr>
        <w:numPr>
          <w:ilvl w:val="0"/>
          <w:numId w:val="54"/>
        </w:numPr>
        <w:tabs>
          <w:tab w:val="clear" w:pos="567"/>
          <w:tab w:val="clear" w:pos="720"/>
          <w:tab w:val="clear" w:pos="1134"/>
          <w:tab w:val="clear" w:pos="1701"/>
          <w:tab w:val="clear" w:pos="2268"/>
          <w:tab w:val="clear" w:pos="2835"/>
          <w:tab w:val="num" w:pos="993"/>
        </w:tabs>
        <w:spacing w:before="80" w:line="257" w:lineRule="auto"/>
        <w:ind w:left="993" w:hanging="426"/>
        <w:jc w:val="both"/>
        <w:rPr>
          <w:rFonts w:ascii="Arial" w:hAnsi="Arial" w:cs="Arial"/>
          <w:bCs/>
        </w:rPr>
      </w:pPr>
      <w:r w:rsidRPr="004E5745">
        <w:rPr>
          <w:rFonts w:ascii="Arial" w:hAnsi="Arial" w:cs="Arial"/>
          <w:bCs/>
        </w:rPr>
        <w:t xml:space="preserve">Estudios de contingencias en estado estacionario. Se demostrará la respuesta operativa adecuada del Sistema en caso de ocurrir contingencias simples en el sistema de transmisión (N-1), durante el periodo de emergencia y hasta que el Centro </w:t>
      </w:r>
      <w:r w:rsidR="003649B0">
        <w:rPr>
          <w:rFonts w:ascii="Arial" w:hAnsi="Arial" w:cs="Arial"/>
          <w:bCs/>
        </w:rPr>
        <w:t>de Control</w:t>
      </w:r>
      <w:r w:rsidRPr="004E5745">
        <w:rPr>
          <w:rFonts w:ascii="Arial" w:hAnsi="Arial" w:cs="Arial"/>
          <w:bCs/>
        </w:rPr>
        <w:t xml:space="preserve"> del COES adopte medidas correctivas.</w:t>
      </w:r>
    </w:p>
    <w:p w:rsidR="00070F13" w:rsidRDefault="00842406" w:rsidP="008275F6">
      <w:pPr>
        <w:numPr>
          <w:ilvl w:val="0"/>
          <w:numId w:val="54"/>
        </w:numPr>
        <w:tabs>
          <w:tab w:val="clear" w:pos="567"/>
          <w:tab w:val="clear" w:pos="720"/>
          <w:tab w:val="clear" w:pos="1134"/>
          <w:tab w:val="clear" w:pos="1701"/>
          <w:tab w:val="clear" w:pos="2268"/>
          <w:tab w:val="clear" w:pos="2835"/>
          <w:tab w:val="num" w:pos="993"/>
        </w:tabs>
        <w:spacing w:before="80" w:line="257" w:lineRule="auto"/>
        <w:ind w:left="993" w:hanging="426"/>
        <w:jc w:val="both"/>
        <w:rPr>
          <w:rFonts w:ascii="Arial" w:hAnsi="Arial" w:cs="Arial"/>
          <w:bCs/>
        </w:rPr>
      </w:pPr>
      <w:r w:rsidRPr="004E5745">
        <w:rPr>
          <w:rFonts w:ascii="Arial" w:hAnsi="Arial" w:cs="Arial"/>
          <w:bCs/>
        </w:rPr>
        <w:t>Estudios de respuesta transitoria post disturbio y verificación de la adecuada respuesta de los dispositivos control, regulación, protección y recierre de acción rápida.</w:t>
      </w:r>
    </w:p>
    <w:p w:rsidR="00070F13" w:rsidRDefault="00842406" w:rsidP="008275F6">
      <w:pPr>
        <w:numPr>
          <w:ilvl w:val="0"/>
          <w:numId w:val="54"/>
        </w:numPr>
        <w:tabs>
          <w:tab w:val="clear" w:pos="567"/>
          <w:tab w:val="clear" w:pos="720"/>
          <w:tab w:val="clear" w:pos="1134"/>
          <w:tab w:val="clear" w:pos="1701"/>
          <w:tab w:val="clear" w:pos="2268"/>
          <w:tab w:val="clear" w:pos="2835"/>
          <w:tab w:val="num" w:pos="993"/>
        </w:tabs>
        <w:spacing w:before="80" w:line="257" w:lineRule="auto"/>
        <w:ind w:left="993" w:hanging="426"/>
        <w:jc w:val="both"/>
        <w:rPr>
          <w:rFonts w:ascii="Arial" w:hAnsi="Arial" w:cs="Arial"/>
          <w:bCs/>
        </w:rPr>
      </w:pPr>
      <w:r w:rsidRPr="004E5745">
        <w:rPr>
          <w:rFonts w:ascii="Arial" w:hAnsi="Arial" w:cs="Arial"/>
          <w:bCs/>
        </w:rPr>
        <w:t>Estudios de sobre tensiones y coordinación del aislamiento.</w:t>
      </w:r>
    </w:p>
    <w:p w:rsidR="00070F13" w:rsidRDefault="00842406" w:rsidP="008275F6">
      <w:pPr>
        <w:numPr>
          <w:ilvl w:val="0"/>
          <w:numId w:val="54"/>
        </w:numPr>
        <w:tabs>
          <w:tab w:val="clear" w:pos="567"/>
          <w:tab w:val="clear" w:pos="720"/>
          <w:tab w:val="clear" w:pos="1134"/>
          <w:tab w:val="clear" w:pos="1701"/>
          <w:tab w:val="clear" w:pos="2268"/>
          <w:tab w:val="clear" w:pos="2835"/>
          <w:tab w:val="num" w:pos="993"/>
        </w:tabs>
        <w:spacing w:before="80" w:line="257" w:lineRule="auto"/>
        <w:ind w:left="993" w:hanging="426"/>
        <w:jc w:val="both"/>
        <w:rPr>
          <w:rFonts w:ascii="Arial" w:hAnsi="Arial" w:cs="Arial"/>
          <w:bCs/>
        </w:rPr>
      </w:pPr>
      <w:r w:rsidRPr="004E5745">
        <w:rPr>
          <w:rFonts w:ascii="Arial" w:hAnsi="Arial" w:cs="Arial"/>
          <w:bCs/>
        </w:rPr>
        <w:t>Estudio de tensiones y corrientes armónicas, su efecto en el SEIN y requerimientos de filtros.</w:t>
      </w:r>
    </w:p>
    <w:p w:rsidR="00070F13" w:rsidRDefault="00842406" w:rsidP="008275F6">
      <w:pPr>
        <w:numPr>
          <w:ilvl w:val="0"/>
          <w:numId w:val="54"/>
        </w:numPr>
        <w:tabs>
          <w:tab w:val="clear" w:pos="567"/>
          <w:tab w:val="clear" w:pos="720"/>
          <w:tab w:val="clear" w:pos="1134"/>
          <w:tab w:val="clear" w:pos="1701"/>
          <w:tab w:val="clear" w:pos="2268"/>
          <w:tab w:val="clear" w:pos="2835"/>
          <w:tab w:val="num" w:pos="993"/>
        </w:tabs>
        <w:spacing w:before="80" w:line="257" w:lineRule="auto"/>
        <w:ind w:left="993" w:hanging="426"/>
        <w:jc w:val="both"/>
        <w:rPr>
          <w:rFonts w:ascii="Arial" w:hAnsi="Arial" w:cs="Arial"/>
          <w:bCs/>
        </w:rPr>
      </w:pPr>
      <w:r w:rsidRPr="004E5745">
        <w:rPr>
          <w:rFonts w:ascii="Arial" w:hAnsi="Arial" w:cs="Arial"/>
          <w:bCs/>
        </w:rPr>
        <w:t>Diseño de los sistemas de protección y coordinación de protección con el resto de instalaciones del SEIN, de conformidad con las normas del COES.</w:t>
      </w:r>
    </w:p>
    <w:p w:rsidR="00070F13" w:rsidRDefault="00842406" w:rsidP="008275F6">
      <w:pPr>
        <w:numPr>
          <w:ilvl w:val="0"/>
          <w:numId w:val="54"/>
        </w:numPr>
        <w:tabs>
          <w:tab w:val="clear" w:pos="567"/>
          <w:tab w:val="clear" w:pos="720"/>
          <w:tab w:val="clear" w:pos="1134"/>
          <w:tab w:val="clear" w:pos="1701"/>
          <w:tab w:val="clear" w:pos="2268"/>
          <w:tab w:val="clear" w:pos="2835"/>
          <w:tab w:val="num" w:pos="993"/>
        </w:tabs>
        <w:spacing w:before="80" w:line="257" w:lineRule="auto"/>
        <w:ind w:left="993" w:hanging="426"/>
        <w:jc w:val="both"/>
        <w:rPr>
          <w:rFonts w:ascii="Arial" w:hAnsi="Arial" w:cs="Arial"/>
          <w:bCs/>
        </w:rPr>
      </w:pPr>
      <w:r w:rsidRPr="004E5745">
        <w:rPr>
          <w:rFonts w:ascii="Arial" w:hAnsi="Arial" w:cs="Arial"/>
          <w:bCs/>
        </w:rPr>
        <w:t>Cálculo de potencias y corrientes de corto circuito y verificación de la capacidad de las instalaciones existentes y proyectadas para soportar los nuevos niveles de corto circuito. Se identificará e incorporará al proyecto las modificaciones y refuerzos en las subestaciones existentes que serán ampliadas como parte del proyecto. Así mismo se identificará y propondrá las modificaciones y refuerzos de instalaciones influenciadas por el proyecto pero que no forman parte del mismo.</w:t>
      </w:r>
    </w:p>
    <w:p w:rsidR="00842406" w:rsidRPr="004E5745" w:rsidRDefault="00842406" w:rsidP="0053507B">
      <w:pPr>
        <w:spacing w:line="257" w:lineRule="auto"/>
        <w:rPr>
          <w:rFonts w:ascii="Arial" w:hAnsi="Arial" w:cs="Arial"/>
          <w:bCs/>
        </w:rPr>
      </w:pPr>
    </w:p>
    <w:p w:rsidR="00842406" w:rsidRPr="004E5745" w:rsidRDefault="00842406" w:rsidP="008275F6">
      <w:pPr>
        <w:tabs>
          <w:tab w:val="clear" w:pos="567"/>
          <w:tab w:val="clear" w:pos="1134"/>
          <w:tab w:val="clear" w:pos="1701"/>
          <w:tab w:val="clear" w:pos="2268"/>
          <w:tab w:val="clear" w:pos="2835"/>
        </w:tabs>
        <w:spacing w:line="257" w:lineRule="auto"/>
        <w:ind w:left="567"/>
        <w:rPr>
          <w:rFonts w:ascii="Arial" w:hAnsi="Arial" w:cs="Arial"/>
          <w:lang w:eastAsia="es-ES"/>
        </w:rPr>
      </w:pPr>
      <w:r w:rsidRPr="004E5745">
        <w:rPr>
          <w:rFonts w:ascii="Arial" w:hAnsi="Arial" w:cs="Arial"/>
          <w:bCs/>
        </w:rPr>
        <w:t>El detalle y alcance del estudio de pre operatividad deberá ser coordinado con el COES.</w:t>
      </w:r>
    </w:p>
    <w:sectPr w:rsidR="00842406" w:rsidRPr="004E5745" w:rsidSect="009518B5">
      <w:headerReference w:type="default" r:id="rId7"/>
      <w:footerReference w:type="default" r:id="rId8"/>
      <w:headerReference w:type="first" r:id="rId9"/>
      <w:footerReference w:type="first" r:id="rId10"/>
      <w:footnotePr>
        <w:numFmt w:val="chicago"/>
      </w:footnotePr>
      <w:pgSz w:w="11907" w:h="16840" w:code="9"/>
      <w:pgMar w:top="2835" w:right="1134" w:bottom="1134" w:left="1701" w:header="1134" w:footer="6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081" w:rsidRDefault="00CD2081">
      <w:r>
        <w:separator/>
      </w:r>
    </w:p>
  </w:endnote>
  <w:endnote w:type="continuationSeparator" w:id="0">
    <w:p w:rsidR="00CD2081" w:rsidRDefault="00CD2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D47" w:rsidRPr="00551606" w:rsidRDefault="005C3D47">
    <w:pPr>
      <w:pStyle w:val="Piedepgina"/>
      <w:pBdr>
        <w:bottom w:val="dotted" w:sz="4" w:space="1" w:color="auto"/>
      </w:pBdr>
      <w:tabs>
        <w:tab w:val="right" w:pos="8760"/>
      </w:tabs>
      <w:jc w:val="both"/>
      <w:rPr>
        <w:rFonts w:cs="Arial"/>
        <w:b/>
        <w:bCs/>
        <w:smallCaps/>
        <w:sz w:val="24"/>
        <w:szCs w:val="24"/>
      </w:rPr>
    </w:pPr>
  </w:p>
  <w:p w:rsidR="005C3D47" w:rsidRPr="00551606" w:rsidRDefault="005C3D47">
    <w:pPr>
      <w:pStyle w:val="Piedepgina"/>
      <w:tabs>
        <w:tab w:val="right" w:pos="8760"/>
      </w:tabs>
      <w:jc w:val="both"/>
      <w:rPr>
        <w:rFonts w:cs="Arial"/>
        <w:b/>
        <w:bCs/>
        <w:smallCaps/>
        <w:sz w:val="4"/>
      </w:rPr>
    </w:pPr>
  </w:p>
  <w:p w:rsidR="005C3D47" w:rsidRPr="00551606" w:rsidRDefault="005C3D47" w:rsidP="009057AF">
    <w:pPr>
      <w:pStyle w:val="Piedepgina"/>
      <w:tabs>
        <w:tab w:val="clear" w:pos="567"/>
        <w:tab w:val="clear" w:pos="1134"/>
        <w:tab w:val="clear" w:pos="1701"/>
        <w:tab w:val="clear" w:pos="2268"/>
        <w:tab w:val="clear" w:pos="2835"/>
        <w:tab w:val="clear" w:pos="4252"/>
        <w:tab w:val="clear" w:pos="8504"/>
        <w:tab w:val="right" w:pos="9072"/>
      </w:tabs>
      <w:jc w:val="both"/>
      <w:rPr>
        <w:rStyle w:val="Nmerodepgina"/>
        <w:rFonts w:cs="Arial"/>
        <w:b/>
        <w:bCs/>
        <w:sz w:val="16"/>
      </w:rPr>
    </w:pPr>
    <w:r w:rsidRPr="00551606">
      <w:rPr>
        <w:rFonts w:cs="Arial"/>
        <w:b/>
        <w:bCs/>
        <w:smallCaps/>
        <w:sz w:val="16"/>
      </w:rPr>
      <w:t xml:space="preserve">Contrato de Concesión – LT </w:t>
    </w:r>
    <w:r>
      <w:rPr>
        <w:rFonts w:cs="Arial"/>
        <w:b/>
        <w:bCs/>
        <w:smallCaps/>
        <w:sz w:val="16"/>
      </w:rPr>
      <w:t>Moyobamba-Iquitos en 220 kV</w:t>
    </w:r>
    <w:r w:rsidRPr="00551606">
      <w:rPr>
        <w:rFonts w:cs="Arial"/>
        <w:b/>
        <w:bCs/>
        <w:smallCaps/>
        <w:sz w:val="16"/>
      </w:rPr>
      <w:tab/>
    </w:r>
    <w:r w:rsidRPr="00551606">
      <w:rPr>
        <w:rFonts w:cs="Arial"/>
        <w:b/>
        <w:bCs/>
        <w:sz w:val="16"/>
      </w:rPr>
      <w:t>Pág</w:t>
    </w:r>
    <w:r w:rsidRPr="00551606">
      <w:rPr>
        <w:rFonts w:cs="Arial"/>
        <w:b/>
        <w:bCs/>
        <w:smallCaps/>
        <w:sz w:val="16"/>
      </w:rPr>
      <w:t xml:space="preserve">. </w:t>
    </w:r>
    <w:r w:rsidR="001A5A8C" w:rsidRPr="00551606">
      <w:rPr>
        <w:rStyle w:val="Nmerodepgina"/>
        <w:rFonts w:cs="Arial"/>
        <w:b/>
        <w:bCs/>
        <w:sz w:val="16"/>
      </w:rPr>
      <w:fldChar w:fldCharType="begin"/>
    </w:r>
    <w:r w:rsidRPr="00551606">
      <w:rPr>
        <w:rStyle w:val="Nmerodepgina"/>
        <w:rFonts w:cs="Arial"/>
        <w:b/>
        <w:bCs/>
        <w:sz w:val="16"/>
      </w:rPr>
      <w:instrText xml:space="preserve"> PAGE </w:instrText>
    </w:r>
    <w:r w:rsidR="001A5A8C" w:rsidRPr="00551606">
      <w:rPr>
        <w:rStyle w:val="Nmerodepgina"/>
        <w:rFonts w:cs="Arial"/>
        <w:b/>
        <w:bCs/>
        <w:sz w:val="16"/>
      </w:rPr>
      <w:fldChar w:fldCharType="separate"/>
    </w:r>
    <w:r w:rsidR="00FA402C">
      <w:rPr>
        <w:rStyle w:val="Nmerodepgina"/>
        <w:rFonts w:cs="Arial"/>
        <w:b/>
        <w:bCs/>
        <w:noProof/>
        <w:sz w:val="16"/>
      </w:rPr>
      <w:t>47</w:t>
    </w:r>
    <w:r w:rsidR="001A5A8C" w:rsidRPr="00551606">
      <w:rPr>
        <w:rStyle w:val="Nmerodepgina"/>
        <w:rFonts w:cs="Arial"/>
        <w:b/>
        <w:bCs/>
        <w:sz w:val="16"/>
      </w:rPr>
      <w:fldChar w:fldCharType="end"/>
    </w:r>
    <w:r w:rsidRPr="00551606">
      <w:rPr>
        <w:rStyle w:val="Nmerodepgina"/>
        <w:rFonts w:cs="Arial"/>
        <w:b/>
        <w:bCs/>
        <w:sz w:val="16"/>
      </w:rPr>
      <w:t xml:space="preserve"> de </w:t>
    </w:r>
    <w:r w:rsidR="001A5A8C" w:rsidRPr="00551606">
      <w:rPr>
        <w:rStyle w:val="Nmerodepgina"/>
        <w:rFonts w:cs="Arial"/>
        <w:b/>
        <w:bCs/>
        <w:sz w:val="16"/>
      </w:rPr>
      <w:fldChar w:fldCharType="begin"/>
    </w:r>
    <w:r w:rsidRPr="00551606">
      <w:rPr>
        <w:rStyle w:val="Nmerodepgina"/>
        <w:rFonts w:cs="Arial"/>
        <w:b/>
        <w:bCs/>
        <w:sz w:val="16"/>
      </w:rPr>
      <w:instrText xml:space="preserve"> NUMPAGES </w:instrText>
    </w:r>
    <w:r w:rsidR="001A5A8C" w:rsidRPr="00551606">
      <w:rPr>
        <w:rStyle w:val="Nmerodepgina"/>
        <w:rFonts w:cs="Arial"/>
        <w:b/>
        <w:bCs/>
        <w:sz w:val="16"/>
      </w:rPr>
      <w:fldChar w:fldCharType="separate"/>
    </w:r>
    <w:r w:rsidR="00FA402C">
      <w:rPr>
        <w:rStyle w:val="Nmerodepgina"/>
        <w:rFonts w:cs="Arial"/>
        <w:b/>
        <w:bCs/>
        <w:noProof/>
        <w:sz w:val="16"/>
      </w:rPr>
      <w:t>47</w:t>
    </w:r>
    <w:r w:rsidR="001A5A8C" w:rsidRPr="00551606">
      <w:rPr>
        <w:rStyle w:val="Nmerodepgina"/>
        <w:rFonts w:cs="Arial"/>
        <w:b/>
        <w:bCs/>
        <w:sz w:val="16"/>
      </w:rPr>
      <w:fldChar w:fldCharType="end"/>
    </w:r>
  </w:p>
  <w:p w:rsidR="005C3D47" w:rsidRPr="00263363" w:rsidRDefault="005C3D47" w:rsidP="00263363">
    <w:pPr>
      <w:pStyle w:val="Piedepgina"/>
      <w:tabs>
        <w:tab w:val="right" w:pos="8760"/>
      </w:tabs>
      <w:jc w:val="both"/>
      <w:rPr>
        <w:rFonts w:cs="Arial"/>
        <w:b/>
        <w:bCs/>
        <w:i/>
        <w:sz w:val="16"/>
        <w:szCs w:val="16"/>
        <w:lang w:val="es-MX"/>
      </w:rPr>
    </w:pPr>
    <w:r>
      <w:rPr>
        <w:rFonts w:cs="Arial"/>
        <w:b/>
        <w:bCs/>
        <w:i/>
        <w:smallCaps/>
        <w:sz w:val="16"/>
        <w:szCs w:val="16"/>
      </w:rPr>
      <w:t xml:space="preserve">Primera </w:t>
    </w:r>
    <w:r w:rsidRPr="00263363">
      <w:rPr>
        <w:rFonts w:cs="Arial"/>
        <w:b/>
        <w:bCs/>
        <w:i/>
        <w:smallCaps/>
        <w:sz w:val="16"/>
        <w:szCs w:val="16"/>
      </w:rPr>
      <w:t>Versión</w:t>
    </w:r>
    <w:r>
      <w:rPr>
        <w:rFonts w:cs="Arial"/>
        <w:b/>
        <w:bCs/>
        <w:i/>
        <w:smallCaps/>
        <w:sz w:val="16"/>
        <w:szCs w:val="16"/>
      </w:rPr>
      <w:t xml:space="preserve"> al </w:t>
    </w:r>
    <w:r w:rsidR="00FA402C">
      <w:rPr>
        <w:rFonts w:cs="Arial"/>
        <w:b/>
        <w:bCs/>
        <w:i/>
        <w:smallCaps/>
        <w:sz w:val="16"/>
        <w:szCs w:val="16"/>
      </w:rPr>
      <w:t>01.09</w:t>
    </w:r>
    <w:r>
      <w:rPr>
        <w:rFonts w:cs="Arial"/>
        <w:b/>
        <w:bCs/>
        <w:i/>
        <w:smallCaps/>
        <w:sz w:val="16"/>
        <w:szCs w:val="16"/>
      </w:rPr>
      <w:t>.11</w:t>
    </w:r>
  </w:p>
  <w:p w:rsidR="005C3D47" w:rsidRPr="00B6735E" w:rsidRDefault="005C3D47" w:rsidP="009057AF">
    <w:pPr>
      <w:pStyle w:val="Piedepgina"/>
      <w:tabs>
        <w:tab w:val="clear" w:pos="567"/>
        <w:tab w:val="clear" w:pos="1134"/>
        <w:tab w:val="clear" w:pos="1701"/>
        <w:tab w:val="clear" w:pos="2268"/>
        <w:tab w:val="clear" w:pos="2835"/>
        <w:tab w:val="clear" w:pos="4252"/>
        <w:tab w:val="clear" w:pos="8504"/>
        <w:tab w:val="right" w:pos="5670"/>
        <w:tab w:val="right" w:pos="9072"/>
      </w:tabs>
      <w:jc w:val="both"/>
      <w:rPr>
        <w:rFonts w:cs="Arial"/>
        <w:b/>
        <w:bCs/>
        <w:i/>
        <w:sz w:val="14"/>
        <w:szCs w:val="14"/>
        <w:lang w:val="es-MX"/>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D47" w:rsidRPr="00263363" w:rsidRDefault="005C3D47" w:rsidP="005F0B80">
    <w:pPr>
      <w:pStyle w:val="Piedepgina"/>
      <w:tabs>
        <w:tab w:val="clear" w:pos="567"/>
        <w:tab w:val="clear" w:pos="1134"/>
        <w:tab w:val="clear" w:pos="1701"/>
        <w:tab w:val="clear" w:pos="2268"/>
        <w:tab w:val="clear" w:pos="2835"/>
        <w:tab w:val="clear" w:pos="4252"/>
        <w:tab w:val="clear" w:pos="8504"/>
        <w:tab w:val="right" w:pos="9072"/>
      </w:tabs>
      <w:jc w:val="both"/>
      <w:rPr>
        <w:i/>
        <w:szCs w:val="16"/>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081" w:rsidRDefault="00CD2081">
      <w:r>
        <w:separator/>
      </w:r>
    </w:p>
  </w:footnote>
  <w:footnote w:type="continuationSeparator" w:id="0">
    <w:p w:rsidR="00CD2081" w:rsidRDefault="00CD2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D47" w:rsidRDefault="001A5A8C" w:rsidP="00B6735E">
    <w:pPr>
      <w:pStyle w:val="Encabezado"/>
      <w:jc w:val="center"/>
    </w:pPr>
    <w:r w:rsidRPr="001A5A8C">
      <w:rPr>
        <w:noProof/>
      </w:rPr>
      <w:pict>
        <v:shapetype id="_x0000_t202" coordsize="21600,21600" o:spt="202" path="m,l,21600r21600,l21600,xe">
          <v:stroke joinstyle="miter"/>
          <v:path gradientshapeok="t" o:connecttype="rect"/>
        </v:shapetype>
        <v:shape id="_x0000_s2049" type="#_x0000_t202" style="position:absolute;left:0;text-align:left;margin-left:320.25pt;margin-top:19.55pt;width:130pt;height:45pt;z-index:251657216" filled="f" stroked="f">
          <v:textbox style="mso-next-textbox:#_x0000_s2049">
            <w:txbxContent>
              <w:p w:rsidR="005C3D47" w:rsidRPr="004F308C" w:rsidRDefault="005C3D47" w:rsidP="00B6735E">
                <w:pPr>
                  <w:rPr>
                    <w:rFonts w:ascii="Arial" w:hAnsi="Arial"/>
                    <w:sz w:val="14"/>
                    <w:szCs w:val="14"/>
                    <w:lang w:val="es-MX"/>
                  </w:rPr>
                </w:pPr>
                <w:r w:rsidRPr="004F308C">
                  <w:rPr>
                    <w:rFonts w:ascii="Arial" w:hAnsi="Arial"/>
                    <w:sz w:val="14"/>
                    <w:szCs w:val="14"/>
                    <w:lang w:val="es-MX"/>
                  </w:rPr>
                  <w:t>Comité de PROINVERSION en Proyectos de Telecomunicaciones, Energía e Hidrocarburos -               PRO CONECTIVIDAD</w:t>
                </w:r>
              </w:p>
            </w:txbxContent>
          </v:textbox>
        </v:shape>
      </w:pict>
    </w:r>
    <w:r w:rsidR="005C3D47">
      <w:rPr>
        <w:noProof/>
        <w:lang w:val="es-PE" w:eastAsia="es-PE"/>
      </w:rPr>
      <w:drawing>
        <wp:inline distT="0" distB="0" distL="0" distR="0">
          <wp:extent cx="5711825" cy="1092835"/>
          <wp:effectExtent l="19050" t="0" r="3175" b="0"/>
          <wp:docPr id="1" name="Imagen 1" descr="A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ÑO"/>
                  <pic:cNvPicPr>
                    <a:picLocks noChangeAspect="1" noChangeArrowheads="1"/>
                  </pic:cNvPicPr>
                </pic:nvPicPr>
                <pic:blipFill>
                  <a:blip r:embed="rId1"/>
                  <a:srcRect/>
                  <a:stretch>
                    <a:fillRect/>
                  </a:stretch>
                </pic:blipFill>
                <pic:spPr bwMode="auto">
                  <a:xfrm>
                    <a:off x="0" y="0"/>
                    <a:ext cx="5711825" cy="1092835"/>
                  </a:xfrm>
                  <a:prstGeom prst="rect">
                    <a:avLst/>
                  </a:prstGeom>
                  <a:noFill/>
                  <a:ln w="9525">
                    <a:noFill/>
                    <a:miter lim="800000"/>
                    <a:headEnd/>
                    <a:tailEnd/>
                  </a:ln>
                </pic:spPr>
              </pic:pic>
            </a:graphicData>
          </a:graphic>
        </wp:inline>
      </w:drawing>
    </w:r>
  </w:p>
  <w:p w:rsidR="005C3D47" w:rsidRPr="004B68C5" w:rsidRDefault="005C3D47" w:rsidP="00551606">
    <w:pPr>
      <w:pStyle w:val="Encabezado"/>
    </w:pPr>
  </w:p>
  <w:p w:rsidR="005C3D47" w:rsidRPr="00EC3B18" w:rsidRDefault="005C3D47" w:rsidP="0055160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D47" w:rsidRDefault="001A5A8C" w:rsidP="00B6735E">
    <w:pPr>
      <w:pStyle w:val="Encabezado"/>
      <w:jc w:val="center"/>
    </w:pPr>
    <w:r w:rsidRPr="001A5A8C">
      <w:rPr>
        <w:noProof/>
      </w:rPr>
      <w:pict>
        <v:shapetype id="_x0000_t202" coordsize="21600,21600" o:spt="202" path="m,l,21600r21600,l21600,xe">
          <v:stroke joinstyle="miter"/>
          <v:path gradientshapeok="t" o:connecttype="rect"/>
        </v:shapetype>
        <v:shape id="_x0000_s2050" type="#_x0000_t202" style="position:absolute;left:0;text-align:left;margin-left:320.25pt;margin-top:19.55pt;width:130pt;height:45pt;z-index:251658240" filled="f" stroked="f">
          <v:textbox style="mso-next-textbox:#_x0000_s2050">
            <w:txbxContent>
              <w:p w:rsidR="005C3D47" w:rsidRPr="004F308C" w:rsidRDefault="005C3D47" w:rsidP="00B6735E">
                <w:pPr>
                  <w:rPr>
                    <w:rFonts w:ascii="Arial" w:hAnsi="Arial"/>
                    <w:sz w:val="14"/>
                    <w:szCs w:val="14"/>
                    <w:lang w:val="es-MX"/>
                  </w:rPr>
                </w:pPr>
                <w:r w:rsidRPr="004F308C">
                  <w:rPr>
                    <w:rFonts w:ascii="Arial" w:hAnsi="Arial"/>
                    <w:sz w:val="14"/>
                    <w:szCs w:val="14"/>
                    <w:lang w:val="es-MX"/>
                  </w:rPr>
                  <w:t>Comité de PROINVERSION en Proyectos de Telecomunicaciones, Energía e Hidrocarburos -                PRO CONECTIVIDAD</w:t>
                </w:r>
              </w:p>
            </w:txbxContent>
          </v:textbox>
        </v:shape>
      </w:pict>
    </w:r>
    <w:r w:rsidR="005C3D47">
      <w:rPr>
        <w:noProof/>
        <w:lang w:val="es-PE" w:eastAsia="es-PE"/>
      </w:rPr>
      <w:drawing>
        <wp:inline distT="0" distB="0" distL="0" distR="0">
          <wp:extent cx="5711825" cy="1092835"/>
          <wp:effectExtent l="19050" t="0" r="3175" b="0"/>
          <wp:docPr id="2" name="Imagen 2" descr="A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ÑO"/>
                  <pic:cNvPicPr>
                    <a:picLocks noChangeAspect="1" noChangeArrowheads="1"/>
                  </pic:cNvPicPr>
                </pic:nvPicPr>
                <pic:blipFill>
                  <a:blip r:embed="rId1"/>
                  <a:srcRect/>
                  <a:stretch>
                    <a:fillRect/>
                  </a:stretch>
                </pic:blipFill>
                <pic:spPr bwMode="auto">
                  <a:xfrm>
                    <a:off x="0" y="0"/>
                    <a:ext cx="5711825" cy="1092835"/>
                  </a:xfrm>
                  <a:prstGeom prst="rect">
                    <a:avLst/>
                  </a:prstGeom>
                  <a:noFill/>
                  <a:ln w="9525">
                    <a:noFill/>
                    <a:miter lim="800000"/>
                    <a:headEnd/>
                    <a:tailEnd/>
                  </a:ln>
                </pic:spPr>
              </pic:pic>
            </a:graphicData>
          </a:graphic>
        </wp:inline>
      </w:drawing>
    </w:r>
  </w:p>
  <w:p w:rsidR="005C3D47" w:rsidRPr="004B68C5" w:rsidRDefault="005C3D47" w:rsidP="00551606">
    <w:pPr>
      <w:pStyle w:val="Encabezado"/>
    </w:pPr>
  </w:p>
  <w:p w:rsidR="005C3D47" w:rsidRPr="00EC3B18" w:rsidRDefault="005C3D47" w:rsidP="0055160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6229"/>
    <w:multiLevelType w:val="hybridMultilevel"/>
    <w:tmpl w:val="FEE2E3E4"/>
    <w:lvl w:ilvl="0" w:tplc="69BE00C4">
      <w:start w:val="1"/>
      <w:numFmt w:val="lowerLetter"/>
      <w:lvlText w:val="%1)"/>
      <w:lvlJc w:val="left"/>
      <w:pPr>
        <w:tabs>
          <w:tab w:val="num" w:pos="1440"/>
        </w:tabs>
        <w:ind w:left="1440" w:hanging="360"/>
      </w:pPr>
      <w:rPr>
        <w:rFonts w:hint="default"/>
      </w:rPr>
    </w:lvl>
    <w:lvl w:ilvl="1" w:tplc="67803954">
      <w:start w:val="1"/>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981091"/>
    <w:multiLevelType w:val="hybridMultilevel"/>
    <w:tmpl w:val="73C01156"/>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B294D39"/>
    <w:multiLevelType w:val="hybridMultilevel"/>
    <w:tmpl w:val="88EE7AB0"/>
    <w:lvl w:ilvl="0" w:tplc="69BE00C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BBB35E9"/>
    <w:multiLevelType w:val="hybridMultilevel"/>
    <w:tmpl w:val="33DCDCD0"/>
    <w:lvl w:ilvl="0" w:tplc="1FD8F97E">
      <w:start w:val="1"/>
      <w:numFmt w:val="lowerLetter"/>
      <w:lvlText w:val="%1)"/>
      <w:lvlJc w:val="left"/>
      <w:pPr>
        <w:tabs>
          <w:tab w:val="num" w:pos="927"/>
        </w:tabs>
        <w:ind w:left="927" w:hanging="360"/>
      </w:pPr>
      <w:rPr>
        <w:rFonts w:hint="default"/>
      </w:rPr>
    </w:lvl>
    <w:lvl w:ilvl="1" w:tplc="0C0A0019">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4">
    <w:nsid w:val="0CF13CA6"/>
    <w:multiLevelType w:val="hybridMultilevel"/>
    <w:tmpl w:val="51B8995C"/>
    <w:lvl w:ilvl="0" w:tplc="CE1A36C2">
      <w:start w:val="1"/>
      <w:numFmt w:val="decimal"/>
      <w:lvlText w:val="%1."/>
      <w:lvlJc w:val="left"/>
      <w:pPr>
        <w:tabs>
          <w:tab w:val="num" w:pos="930"/>
        </w:tabs>
        <w:ind w:left="930" w:hanging="570"/>
      </w:pPr>
      <w:rPr>
        <w:rFonts w:hint="default"/>
        <w:b/>
      </w:rPr>
    </w:lvl>
    <w:lvl w:ilvl="1" w:tplc="69BE00C4">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21C6B13"/>
    <w:multiLevelType w:val="hybridMultilevel"/>
    <w:tmpl w:val="8BB8936E"/>
    <w:lvl w:ilvl="0" w:tplc="67803954">
      <w:start w:val="1"/>
      <w:numFmt w:val="lowerRoman"/>
      <w:lvlText w:val="%1)"/>
      <w:lvlJc w:val="left"/>
      <w:pPr>
        <w:tabs>
          <w:tab w:val="num" w:pos="1620"/>
        </w:tabs>
        <w:ind w:left="1620" w:hanging="720"/>
      </w:pPr>
      <w:rPr>
        <w:rFonts w:hint="default"/>
      </w:rPr>
    </w:lvl>
    <w:lvl w:ilvl="1" w:tplc="0C0A0005">
      <w:start w:val="1"/>
      <w:numFmt w:val="bullet"/>
      <w:lvlText w:val=""/>
      <w:lvlJc w:val="left"/>
      <w:pPr>
        <w:tabs>
          <w:tab w:val="num" w:pos="1980"/>
        </w:tabs>
        <w:ind w:left="1980" w:hanging="360"/>
      </w:pPr>
      <w:rPr>
        <w:rFonts w:ascii="Wingdings" w:hAnsi="Wingding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
    <w:nsid w:val="12A504A6"/>
    <w:multiLevelType w:val="hybridMultilevel"/>
    <w:tmpl w:val="21A65BAE"/>
    <w:lvl w:ilvl="0" w:tplc="EBC44EB6">
      <w:start w:val="1"/>
      <w:numFmt w:val="decimal"/>
      <w:lvlText w:val="%1."/>
      <w:lvlJc w:val="left"/>
      <w:pPr>
        <w:tabs>
          <w:tab w:val="num" w:pos="930"/>
        </w:tabs>
        <w:ind w:left="930" w:hanging="57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32E7860"/>
    <w:multiLevelType w:val="multilevel"/>
    <w:tmpl w:val="B15ED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56E44DD"/>
    <w:multiLevelType w:val="multilevel"/>
    <w:tmpl w:val="517676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432088"/>
    <w:multiLevelType w:val="hybridMultilevel"/>
    <w:tmpl w:val="AAB20752"/>
    <w:lvl w:ilvl="0" w:tplc="3B4AD9BE">
      <w:start w:val="1"/>
      <w:numFmt w:val="lowerRoman"/>
      <w:lvlText w:val="%1)"/>
      <w:lvlJc w:val="left"/>
      <w:pPr>
        <w:tabs>
          <w:tab w:val="num" w:pos="1816"/>
        </w:tabs>
        <w:ind w:left="1816" w:hanging="720"/>
      </w:pPr>
      <w:rPr>
        <w:rFonts w:hint="default"/>
        <w:sz w:val="21"/>
        <w:szCs w:val="21"/>
      </w:rPr>
    </w:lvl>
    <w:lvl w:ilvl="1" w:tplc="0C0A0003">
      <w:start w:val="1"/>
      <w:numFmt w:val="bullet"/>
      <w:lvlText w:val="o"/>
      <w:lvlJc w:val="left"/>
      <w:pPr>
        <w:tabs>
          <w:tab w:val="num" w:pos="2176"/>
        </w:tabs>
        <w:ind w:left="2176" w:hanging="360"/>
      </w:pPr>
      <w:rPr>
        <w:rFonts w:ascii="Courier New" w:hAnsi="Courier New" w:hint="default"/>
      </w:rPr>
    </w:lvl>
    <w:lvl w:ilvl="2" w:tplc="0C0A0005" w:tentative="1">
      <w:start w:val="1"/>
      <w:numFmt w:val="bullet"/>
      <w:lvlText w:val=""/>
      <w:lvlJc w:val="left"/>
      <w:pPr>
        <w:tabs>
          <w:tab w:val="num" w:pos="2896"/>
        </w:tabs>
        <w:ind w:left="2896" w:hanging="360"/>
      </w:pPr>
      <w:rPr>
        <w:rFonts w:ascii="Wingdings" w:hAnsi="Wingdings" w:hint="default"/>
      </w:rPr>
    </w:lvl>
    <w:lvl w:ilvl="3" w:tplc="0C0A0001" w:tentative="1">
      <w:start w:val="1"/>
      <w:numFmt w:val="bullet"/>
      <w:lvlText w:val=""/>
      <w:lvlJc w:val="left"/>
      <w:pPr>
        <w:tabs>
          <w:tab w:val="num" w:pos="3616"/>
        </w:tabs>
        <w:ind w:left="3616" w:hanging="360"/>
      </w:pPr>
      <w:rPr>
        <w:rFonts w:ascii="Symbol" w:hAnsi="Symbol" w:hint="default"/>
      </w:rPr>
    </w:lvl>
    <w:lvl w:ilvl="4" w:tplc="0C0A0003" w:tentative="1">
      <w:start w:val="1"/>
      <w:numFmt w:val="bullet"/>
      <w:lvlText w:val="o"/>
      <w:lvlJc w:val="left"/>
      <w:pPr>
        <w:tabs>
          <w:tab w:val="num" w:pos="4336"/>
        </w:tabs>
        <w:ind w:left="4336" w:hanging="360"/>
      </w:pPr>
      <w:rPr>
        <w:rFonts w:ascii="Courier New" w:hAnsi="Courier New" w:hint="default"/>
      </w:rPr>
    </w:lvl>
    <w:lvl w:ilvl="5" w:tplc="0C0A0005" w:tentative="1">
      <w:start w:val="1"/>
      <w:numFmt w:val="bullet"/>
      <w:lvlText w:val=""/>
      <w:lvlJc w:val="left"/>
      <w:pPr>
        <w:tabs>
          <w:tab w:val="num" w:pos="5056"/>
        </w:tabs>
        <w:ind w:left="5056" w:hanging="360"/>
      </w:pPr>
      <w:rPr>
        <w:rFonts w:ascii="Wingdings" w:hAnsi="Wingdings" w:hint="default"/>
      </w:rPr>
    </w:lvl>
    <w:lvl w:ilvl="6" w:tplc="0C0A0001" w:tentative="1">
      <w:start w:val="1"/>
      <w:numFmt w:val="bullet"/>
      <w:lvlText w:val=""/>
      <w:lvlJc w:val="left"/>
      <w:pPr>
        <w:tabs>
          <w:tab w:val="num" w:pos="5776"/>
        </w:tabs>
        <w:ind w:left="5776" w:hanging="360"/>
      </w:pPr>
      <w:rPr>
        <w:rFonts w:ascii="Symbol" w:hAnsi="Symbol" w:hint="default"/>
      </w:rPr>
    </w:lvl>
    <w:lvl w:ilvl="7" w:tplc="0C0A0003" w:tentative="1">
      <w:start w:val="1"/>
      <w:numFmt w:val="bullet"/>
      <w:lvlText w:val="o"/>
      <w:lvlJc w:val="left"/>
      <w:pPr>
        <w:tabs>
          <w:tab w:val="num" w:pos="6496"/>
        </w:tabs>
        <w:ind w:left="6496" w:hanging="360"/>
      </w:pPr>
      <w:rPr>
        <w:rFonts w:ascii="Courier New" w:hAnsi="Courier New" w:hint="default"/>
      </w:rPr>
    </w:lvl>
    <w:lvl w:ilvl="8" w:tplc="0C0A0005" w:tentative="1">
      <w:start w:val="1"/>
      <w:numFmt w:val="bullet"/>
      <w:lvlText w:val=""/>
      <w:lvlJc w:val="left"/>
      <w:pPr>
        <w:tabs>
          <w:tab w:val="num" w:pos="7216"/>
        </w:tabs>
        <w:ind w:left="7216" w:hanging="360"/>
      </w:pPr>
      <w:rPr>
        <w:rFonts w:ascii="Wingdings" w:hAnsi="Wingdings" w:hint="default"/>
      </w:rPr>
    </w:lvl>
  </w:abstractNum>
  <w:abstractNum w:abstractNumId="10">
    <w:nsid w:val="1C4F2706"/>
    <w:multiLevelType w:val="hybridMultilevel"/>
    <w:tmpl w:val="737AA4B6"/>
    <w:lvl w:ilvl="0" w:tplc="51E29E24">
      <w:start w:val="1"/>
      <w:numFmt w:val="lowerLetter"/>
      <w:lvlText w:val="%1)"/>
      <w:lvlJc w:val="left"/>
      <w:pPr>
        <w:tabs>
          <w:tab w:val="num" w:pos="2496"/>
        </w:tabs>
        <w:ind w:left="2496" w:hanging="360"/>
      </w:pPr>
      <w:rPr>
        <w:rFonts w:hint="default"/>
        <w:color w:val="auto"/>
      </w:r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11">
    <w:nsid w:val="1DC7081E"/>
    <w:multiLevelType w:val="hybridMultilevel"/>
    <w:tmpl w:val="3E6AF646"/>
    <w:lvl w:ilvl="0" w:tplc="69BE00C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48A765C"/>
    <w:multiLevelType w:val="multilevel"/>
    <w:tmpl w:val="0F66155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860126E"/>
    <w:multiLevelType w:val="multilevel"/>
    <w:tmpl w:val="992E27AE"/>
    <w:lvl w:ilvl="0">
      <w:start w:val="11"/>
      <w:numFmt w:val="decimal"/>
      <w:lvlText w:val="%1"/>
      <w:lvlJc w:val="left"/>
      <w:pPr>
        <w:tabs>
          <w:tab w:val="num" w:pos="570"/>
        </w:tabs>
        <w:ind w:left="570" w:hanging="570"/>
      </w:pPr>
      <w:rPr>
        <w:rFonts w:hint="default"/>
      </w:rPr>
    </w:lvl>
    <w:lvl w:ilvl="1">
      <w:start w:val="1"/>
      <w:numFmt w:val="decimal"/>
      <w:lvlText w:val="%22.1"/>
      <w:lvlJc w:val="left"/>
      <w:pPr>
        <w:tabs>
          <w:tab w:val="num" w:pos="570"/>
        </w:tabs>
        <w:ind w:left="570" w:hanging="570"/>
      </w:pPr>
      <w:rPr>
        <w:rFonts w:ascii="Arial" w:hAnsi="Arial" w:hint="default"/>
        <w:b w:val="0"/>
        <w:i w:val="0"/>
        <w:sz w:val="22"/>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B3B2012"/>
    <w:multiLevelType w:val="multilevel"/>
    <w:tmpl w:val="76367A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D635EA5"/>
    <w:multiLevelType w:val="hybridMultilevel"/>
    <w:tmpl w:val="57E66990"/>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00734A8"/>
    <w:multiLevelType w:val="hybridMultilevel"/>
    <w:tmpl w:val="719ABDF4"/>
    <w:lvl w:ilvl="0" w:tplc="69BE00C4">
      <w:start w:val="1"/>
      <w:numFmt w:val="lowerLetter"/>
      <w:lvlText w:val="%1)"/>
      <w:lvlJc w:val="left"/>
      <w:pPr>
        <w:tabs>
          <w:tab w:val="num" w:pos="1440"/>
        </w:tabs>
        <w:ind w:left="1440" w:hanging="360"/>
      </w:pPr>
      <w:rPr>
        <w:rFonts w:hint="default"/>
      </w:rPr>
    </w:lvl>
    <w:lvl w:ilvl="1" w:tplc="6780395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0556156"/>
    <w:multiLevelType w:val="multilevel"/>
    <w:tmpl w:val="5CACA4C0"/>
    <w:lvl w:ilvl="0">
      <w:start w:val="14"/>
      <w:numFmt w:val="decimal"/>
      <w:lvlText w:val="%1"/>
      <w:lvlJc w:val="left"/>
      <w:pPr>
        <w:tabs>
          <w:tab w:val="num" w:pos="360"/>
        </w:tabs>
        <w:ind w:left="360" w:hanging="360"/>
      </w:pPr>
      <w:rPr>
        <w:rFonts w:hint="default"/>
      </w:rPr>
    </w:lvl>
    <w:lvl w:ilvl="1">
      <w:start w:val="1"/>
      <w:numFmt w:val="decimal"/>
      <w:lvlText w:val="15.%2"/>
      <w:lvlJc w:val="left"/>
      <w:pPr>
        <w:tabs>
          <w:tab w:val="num" w:pos="502"/>
        </w:tabs>
        <w:ind w:left="502" w:hanging="360"/>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1E307E8"/>
    <w:multiLevelType w:val="hybridMultilevel"/>
    <w:tmpl w:val="FD0AEC0A"/>
    <w:lvl w:ilvl="0" w:tplc="280A000F">
      <w:start w:val="1"/>
      <w:numFmt w:val="decimal"/>
      <w:lvlText w:val="%1."/>
      <w:lvlJc w:val="left"/>
      <w:pPr>
        <w:tabs>
          <w:tab w:val="num" w:pos="930"/>
        </w:tabs>
        <w:ind w:left="930" w:hanging="57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20523FE"/>
    <w:multiLevelType w:val="hybridMultilevel"/>
    <w:tmpl w:val="4784F6E8"/>
    <w:lvl w:ilvl="0" w:tplc="B97444EA">
      <w:start w:val="13"/>
      <w:numFmt w:val="decimal"/>
      <w:lvlText w:val="12.%1"/>
      <w:lvlJc w:val="left"/>
      <w:pPr>
        <w:ind w:left="720" w:hanging="360"/>
      </w:pPr>
      <w:rPr>
        <w:rFonts w:ascii="Arial" w:hAnsi="Arial" w:hint="default"/>
        <w:b w:val="0"/>
        <w:i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32B47B2"/>
    <w:multiLevelType w:val="hybridMultilevel"/>
    <w:tmpl w:val="09D20AA6"/>
    <w:lvl w:ilvl="0" w:tplc="0C0A000F">
      <w:start w:val="1"/>
      <w:numFmt w:val="decimal"/>
      <w:lvlText w:val="%1."/>
      <w:lvlJc w:val="left"/>
      <w:pPr>
        <w:tabs>
          <w:tab w:val="num" w:pos="360"/>
        </w:tabs>
        <w:ind w:left="360" w:hanging="360"/>
      </w:pPr>
    </w:lvl>
    <w:lvl w:ilvl="1" w:tplc="51E29E24">
      <w:start w:val="1"/>
      <w:numFmt w:val="lowerLetter"/>
      <w:lvlText w:val="%2)"/>
      <w:lvlJc w:val="left"/>
      <w:pPr>
        <w:tabs>
          <w:tab w:val="num" w:pos="1080"/>
        </w:tabs>
        <w:ind w:left="1080" w:hanging="360"/>
      </w:pPr>
      <w:rPr>
        <w:rFonts w:hint="default"/>
        <w:color w:val="auto"/>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36190D98"/>
    <w:multiLevelType w:val="hybridMultilevel"/>
    <w:tmpl w:val="F9467366"/>
    <w:lvl w:ilvl="0" w:tplc="6D688D80">
      <w:start w:val="1"/>
      <w:numFmt w:val="lowerLetter"/>
      <w:lvlText w:val="%1)"/>
      <w:lvlJc w:val="left"/>
      <w:pPr>
        <w:tabs>
          <w:tab w:val="num" w:pos="900"/>
        </w:tabs>
        <w:ind w:left="900" w:hanging="360"/>
      </w:pPr>
      <w:rPr>
        <w:rFonts w:ascii="Times New Roman" w:hAnsi="Times New Roman" w:hint="default"/>
        <w:b w:val="0"/>
        <w:i w:val="0"/>
        <w:sz w:val="22"/>
        <w:szCs w:val="22"/>
        <w:effect w:val="none"/>
      </w:rPr>
    </w:lvl>
    <w:lvl w:ilvl="1" w:tplc="9A82F9D6">
      <w:start w:val="1"/>
      <w:numFmt w:val="lowerLetter"/>
      <w:lvlText w:val="%2)"/>
      <w:lvlJc w:val="left"/>
      <w:pPr>
        <w:tabs>
          <w:tab w:val="num" w:pos="1905"/>
        </w:tabs>
        <w:ind w:left="1905" w:hanging="82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6B32CFE"/>
    <w:multiLevelType w:val="hybridMultilevel"/>
    <w:tmpl w:val="E132D210"/>
    <w:lvl w:ilvl="0" w:tplc="385C7342">
      <w:start w:val="1"/>
      <w:numFmt w:val="bullet"/>
      <w:lvlText w:val=""/>
      <w:lvlJc w:val="left"/>
      <w:pPr>
        <w:tabs>
          <w:tab w:val="num" w:pos="1456"/>
        </w:tabs>
        <w:ind w:left="1456" w:hanging="360"/>
      </w:pPr>
      <w:rPr>
        <w:rFonts w:ascii="Wingdings" w:hAnsi="Wingdings" w:hint="default"/>
        <w:sz w:val="20"/>
      </w:rPr>
    </w:lvl>
    <w:lvl w:ilvl="1" w:tplc="0C0A0003">
      <w:start w:val="1"/>
      <w:numFmt w:val="bullet"/>
      <w:lvlText w:val="o"/>
      <w:lvlJc w:val="left"/>
      <w:pPr>
        <w:tabs>
          <w:tab w:val="num" w:pos="2176"/>
        </w:tabs>
        <w:ind w:left="2176" w:hanging="360"/>
      </w:pPr>
      <w:rPr>
        <w:rFonts w:ascii="Courier New" w:hAnsi="Courier New" w:hint="default"/>
      </w:rPr>
    </w:lvl>
    <w:lvl w:ilvl="2" w:tplc="0C0A0005" w:tentative="1">
      <w:start w:val="1"/>
      <w:numFmt w:val="bullet"/>
      <w:lvlText w:val=""/>
      <w:lvlJc w:val="left"/>
      <w:pPr>
        <w:tabs>
          <w:tab w:val="num" w:pos="2896"/>
        </w:tabs>
        <w:ind w:left="2896" w:hanging="360"/>
      </w:pPr>
      <w:rPr>
        <w:rFonts w:ascii="Wingdings" w:hAnsi="Wingdings" w:hint="default"/>
      </w:rPr>
    </w:lvl>
    <w:lvl w:ilvl="3" w:tplc="0C0A0001" w:tentative="1">
      <w:start w:val="1"/>
      <w:numFmt w:val="bullet"/>
      <w:lvlText w:val=""/>
      <w:lvlJc w:val="left"/>
      <w:pPr>
        <w:tabs>
          <w:tab w:val="num" w:pos="3616"/>
        </w:tabs>
        <w:ind w:left="3616" w:hanging="360"/>
      </w:pPr>
      <w:rPr>
        <w:rFonts w:ascii="Symbol" w:hAnsi="Symbol" w:hint="default"/>
      </w:rPr>
    </w:lvl>
    <w:lvl w:ilvl="4" w:tplc="0C0A0003" w:tentative="1">
      <w:start w:val="1"/>
      <w:numFmt w:val="bullet"/>
      <w:lvlText w:val="o"/>
      <w:lvlJc w:val="left"/>
      <w:pPr>
        <w:tabs>
          <w:tab w:val="num" w:pos="4336"/>
        </w:tabs>
        <w:ind w:left="4336" w:hanging="360"/>
      </w:pPr>
      <w:rPr>
        <w:rFonts w:ascii="Courier New" w:hAnsi="Courier New" w:hint="default"/>
      </w:rPr>
    </w:lvl>
    <w:lvl w:ilvl="5" w:tplc="0C0A0005" w:tentative="1">
      <w:start w:val="1"/>
      <w:numFmt w:val="bullet"/>
      <w:lvlText w:val=""/>
      <w:lvlJc w:val="left"/>
      <w:pPr>
        <w:tabs>
          <w:tab w:val="num" w:pos="5056"/>
        </w:tabs>
        <w:ind w:left="5056" w:hanging="360"/>
      </w:pPr>
      <w:rPr>
        <w:rFonts w:ascii="Wingdings" w:hAnsi="Wingdings" w:hint="default"/>
      </w:rPr>
    </w:lvl>
    <w:lvl w:ilvl="6" w:tplc="0C0A0001" w:tentative="1">
      <w:start w:val="1"/>
      <w:numFmt w:val="bullet"/>
      <w:lvlText w:val=""/>
      <w:lvlJc w:val="left"/>
      <w:pPr>
        <w:tabs>
          <w:tab w:val="num" w:pos="5776"/>
        </w:tabs>
        <w:ind w:left="5776" w:hanging="360"/>
      </w:pPr>
      <w:rPr>
        <w:rFonts w:ascii="Symbol" w:hAnsi="Symbol" w:hint="default"/>
      </w:rPr>
    </w:lvl>
    <w:lvl w:ilvl="7" w:tplc="0C0A0003" w:tentative="1">
      <w:start w:val="1"/>
      <w:numFmt w:val="bullet"/>
      <w:lvlText w:val="o"/>
      <w:lvlJc w:val="left"/>
      <w:pPr>
        <w:tabs>
          <w:tab w:val="num" w:pos="6496"/>
        </w:tabs>
        <w:ind w:left="6496" w:hanging="360"/>
      </w:pPr>
      <w:rPr>
        <w:rFonts w:ascii="Courier New" w:hAnsi="Courier New" w:hint="default"/>
      </w:rPr>
    </w:lvl>
    <w:lvl w:ilvl="8" w:tplc="0C0A0005" w:tentative="1">
      <w:start w:val="1"/>
      <w:numFmt w:val="bullet"/>
      <w:lvlText w:val=""/>
      <w:lvlJc w:val="left"/>
      <w:pPr>
        <w:tabs>
          <w:tab w:val="num" w:pos="7216"/>
        </w:tabs>
        <w:ind w:left="7216" w:hanging="360"/>
      </w:pPr>
      <w:rPr>
        <w:rFonts w:ascii="Wingdings" w:hAnsi="Wingdings" w:hint="default"/>
      </w:rPr>
    </w:lvl>
  </w:abstractNum>
  <w:abstractNum w:abstractNumId="23">
    <w:nsid w:val="36F33BD2"/>
    <w:multiLevelType w:val="multilevel"/>
    <w:tmpl w:val="BACE2ACA"/>
    <w:lvl w:ilvl="0">
      <w:start w:val="1"/>
      <w:numFmt w:val="decimal"/>
      <w:lvlText w:val="10.%1"/>
      <w:lvlJc w:val="left"/>
      <w:pPr>
        <w:tabs>
          <w:tab w:val="num" w:pos="1778"/>
        </w:tabs>
        <w:ind w:left="1778" w:hanging="360"/>
      </w:pPr>
      <w:rPr>
        <w:rFonts w:ascii="Arial" w:hAnsi="Arial" w:hint="default"/>
        <w:b w:val="0"/>
        <w:i w:val="0"/>
        <w:sz w:val="22"/>
      </w:rPr>
    </w:lvl>
    <w:lvl w:ilvl="1">
      <w:start w:val="1"/>
      <w:numFmt w:val="decimal"/>
      <w:lvlText w:val="16.%2"/>
      <w:lvlJc w:val="left"/>
      <w:pPr>
        <w:tabs>
          <w:tab w:val="num" w:pos="1920"/>
        </w:tabs>
        <w:ind w:left="1920" w:hanging="360"/>
      </w:pPr>
      <w:rPr>
        <w:rFonts w:ascii="Arial" w:hAnsi="Arial" w:hint="default"/>
        <w:b w:val="0"/>
        <w:i w:val="0"/>
        <w:sz w:val="22"/>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138"/>
        </w:tabs>
        <w:ind w:left="2138" w:hanging="720"/>
      </w:pPr>
      <w:rPr>
        <w:rFonts w:hint="default"/>
      </w:rPr>
    </w:lvl>
    <w:lvl w:ilvl="4">
      <w:start w:val="1"/>
      <w:numFmt w:val="decimal"/>
      <w:lvlText w:val="%1.%2.%3.%4.%5"/>
      <w:lvlJc w:val="left"/>
      <w:pPr>
        <w:tabs>
          <w:tab w:val="num" w:pos="2498"/>
        </w:tabs>
        <w:ind w:left="2498" w:hanging="1080"/>
      </w:pPr>
      <w:rPr>
        <w:rFonts w:hint="default"/>
      </w:rPr>
    </w:lvl>
    <w:lvl w:ilvl="5">
      <w:start w:val="1"/>
      <w:numFmt w:val="decimal"/>
      <w:lvlText w:val="%1.%2.%3.%4.%5.%6"/>
      <w:lvlJc w:val="left"/>
      <w:pPr>
        <w:tabs>
          <w:tab w:val="num" w:pos="2498"/>
        </w:tabs>
        <w:ind w:left="2498" w:hanging="1080"/>
      </w:pPr>
      <w:rPr>
        <w:rFonts w:hint="default"/>
      </w:rPr>
    </w:lvl>
    <w:lvl w:ilvl="6">
      <w:start w:val="1"/>
      <w:numFmt w:val="decimal"/>
      <w:lvlText w:val="%1.%2.%3.%4.%5.%6.%7"/>
      <w:lvlJc w:val="left"/>
      <w:pPr>
        <w:tabs>
          <w:tab w:val="num" w:pos="2858"/>
        </w:tabs>
        <w:ind w:left="2858" w:hanging="1440"/>
      </w:pPr>
      <w:rPr>
        <w:rFonts w:hint="default"/>
      </w:rPr>
    </w:lvl>
    <w:lvl w:ilvl="7">
      <w:start w:val="1"/>
      <w:numFmt w:val="decimal"/>
      <w:lvlText w:val="%1.%2.%3.%4.%5.%6.%7.%8"/>
      <w:lvlJc w:val="left"/>
      <w:pPr>
        <w:tabs>
          <w:tab w:val="num" w:pos="2858"/>
        </w:tabs>
        <w:ind w:left="2858" w:hanging="1440"/>
      </w:pPr>
      <w:rPr>
        <w:rFonts w:hint="default"/>
      </w:rPr>
    </w:lvl>
    <w:lvl w:ilvl="8">
      <w:start w:val="1"/>
      <w:numFmt w:val="decimal"/>
      <w:lvlText w:val="%1.%2.%3.%4.%5.%6.%7.%8.%9"/>
      <w:lvlJc w:val="left"/>
      <w:pPr>
        <w:tabs>
          <w:tab w:val="num" w:pos="3218"/>
        </w:tabs>
        <w:ind w:left="3218" w:hanging="1800"/>
      </w:pPr>
      <w:rPr>
        <w:rFonts w:hint="default"/>
      </w:rPr>
    </w:lvl>
  </w:abstractNum>
  <w:abstractNum w:abstractNumId="24">
    <w:nsid w:val="38C52124"/>
    <w:multiLevelType w:val="multilevel"/>
    <w:tmpl w:val="E2A42B50"/>
    <w:lvl w:ilvl="0">
      <w:start w:val="10"/>
      <w:numFmt w:val="decimal"/>
      <w:lvlText w:val="%1"/>
      <w:lvlJc w:val="left"/>
      <w:pPr>
        <w:tabs>
          <w:tab w:val="num" w:pos="570"/>
        </w:tabs>
        <w:ind w:left="570" w:hanging="570"/>
      </w:pPr>
      <w:rPr>
        <w:rFonts w:hint="default"/>
      </w:rPr>
    </w:lvl>
    <w:lvl w:ilvl="1">
      <w:start w:val="1"/>
      <w:numFmt w:val="decimal"/>
      <w:lvlText w:val="%2.2"/>
      <w:lvlJc w:val="left"/>
      <w:pPr>
        <w:tabs>
          <w:tab w:val="num" w:pos="570"/>
        </w:tabs>
        <w:ind w:left="570" w:hanging="570"/>
      </w:pPr>
      <w:rPr>
        <w:rFonts w:ascii="Arial" w:hAnsi="Arial" w:hint="default"/>
        <w:b w:val="0"/>
        <w:i w:val="0"/>
        <w:sz w:val="22"/>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AE47D71"/>
    <w:multiLevelType w:val="hybridMultilevel"/>
    <w:tmpl w:val="579A030A"/>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C8C0D7D"/>
    <w:multiLevelType w:val="multilevel"/>
    <w:tmpl w:val="C422BE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D983517"/>
    <w:multiLevelType w:val="hybridMultilevel"/>
    <w:tmpl w:val="F528951C"/>
    <w:lvl w:ilvl="0" w:tplc="CA6AFE10">
      <w:start w:val="1"/>
      <w:numFmt w:val="lowerLetter"/>
      <w:lvlText w:val="%1)"/>
      <w:lvlJc w:val="left"/>
      <w:pPr>
        <w:tabs>
          <w:tab w:val="num" w:pos="2007"/>
        </w:tabs>
        <w:ind w:left="200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8">
    <w:nsid w:val="3E0513C6"/>
    <w:multiLevelType w:val="hybridMultilevel"/>
    <w:tmpl w:val="A5067A76"/>
    <w:lvl w:ilvl="0" w:tplc="8F3EC476">
      <w:start w:val="1"/>
      <w:numFmt w:val="lowerLetter"/>
      <w:lvlText w:val="%1)"/>
      <w:lvlJc w:val="left"/>
      <w:pPr>
        <w:tabs>
          <w:tab w:val="num" w:pos="1440"/>
        </w:tabs>
        <w:ind w:left="1440" w:hanging="360"/>
      </w:pPr>
      <w:rPr>
        <w:rFonts w:ascii="Arial" w:hAnsi="Arial" w:hint="default"/>
        <w:b w:val="0"/>
        <w:i w:val="0"/>
        <w:sz w:val="21"/>
        <w:szCs w:val="22"/>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3E3235A1"/>
    <w:multiLevelType w:val="hybridMultilevel"/>
    <w:tmpl w:val="E938D1AE"/>
    <w:lvl w:ilvl="0" w:tplc="69BE00C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3E9A50DC"/>
    <w:multiLevelType w:val="hybridMultilevel"/>
    <w:tmpl w:val="A90CDA3A"/>
    <w:lvl w:ilvl="0" w:tplc="A63A6CA6">
      <w:start w:val="1"/>
      <w:numFmt w:val="decimal"/>
      <w:lvlText w:val="11.%1"/>
      <w:lvlJc w:val="left"/>
      <w:pPr>
        <w:ind w:left="720" w:hanging="360"/>
      </w:pPr>
      <w:rPr>
        <w:rFonts w:ascii="Arial" w:hAnsi="Arial" w:hint="default"/>
        <w:b w:val="0"/>
        <w:i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408158E0"/>
    <w:multiLevelType w:val="hybridMultilevel"/>
    <w:tmpl w:val="B46C1870"/>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419D6A07"/>
    <w:multiLevelType w:val="hybridMultilevel"/>
    <w:tmpl w:val="D6925E84"/>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427F5429"/>
    <w:multiLevelType w:val="hybridMultilevel"/>
    <w:tmpl w:val="0388F380"/>
    <w:lvl w:ilvl="0" w:tplc="C4DA91AE">
      <w:start w:val="1"/>
      <w:numFmt w:val="bullet"/>
      <w:lvlText w:val=""/>
      <w:lvlJc w:val="left"/>
      <w:pPr>
        <w:tabs>
          <w:tab w:val="num" w:pos="2280"/>
        </w:tabs>
        <w:ind w:left="2280" w:hanging="360"/>
      </w:pPr>
      <w:rPr>
        <w:rFonts w:ascii="Wingdings" w:hAnsi="Wingdings" w:hint="default"/>
        <w:sz w:val="18"/>
      </w:rPr>
    </w:lvl>
    <w:lvl w:ilvl="1" w:tplc="C05E5B2E">
      <w:start w:val="1"/>
      <w:numFmt w:val="lowerLetter"/>
      <w:lvlText w:val="%2)"/>
      <w:lvlJc w:val="left"/>
      <w:pPr>
        <w:tabs>
          <w:tab w:val="num" w:pos="1485"/>
        </w:tabs>
        <w:ind w:left="1485" w:hanging="405"/>
      </w:pPr>
      <w:rPr>
        <w:rFonts w:hint="default"/>
      </w:rPr>
    </w:lvl>
    <w:lvl w:ilvl="2" w:tplc="587CDFF6">
      <w:start w:val="1"/>
      <w:numFmt w:val="bullet"/>
      <w:lvlText w:val="-"/>
      <w:lvlJc w:val="left"/>
      <w:pPr>
        <w:tabs>
          <w:tab w:val="num" w:pos="2340"/>
        </w:tabs>
        <w:ind w:left="2340" w:hanging="360"/>
      </w:pPr>
      <w:rPr>
        <w:rFonts w:ascii="Times New Roman" w:eastAsia="Times New Roman" w:hAnsi="Times New Roman" w:cs="Times New Roman" w:hint="default"/>
      </w:rPr>
    </w:lvl>
    <w:lvl w:ilvl="3" w:tplc="40B4ADCE">
      <w:start w:val="1"/>
      <w:numFmt w:val="bullet"/>
      <w:lvlText w:val=""/>
      <w:lvlJc w:val="left"/>
      <w:pPr>
        <w:tabs>
          <w:tab w:val="num" w:pos="2880"/>
        </w:tabs>
        <w:ind w:left="2880" w:hanging="360"/>
      </w:pPr>
      <w:rPr>
        <w:rFonts w:ascii="Symbol" w:hAnsi="Symbol" w:hint="default"/>
        <w:color w:val="auto"/>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430D08C6"/>
    <w:multiLevelType w:val="hybridMultilevel"/>
    <w:tmpl w:val="6FDA5F72"/>
    <w:lvl w:ilvl="0" w:tplc="51E29E24">
      <w:start w:val="1"/>
      <w:numFmt w:val="lowerLetter"/>
      <w:lvlText w:val="%1)"/>
      <w:lvlJc w:val="left"/>
      <w:pPr>
        <w:tabs>
          <w:tab w:val="num" w:pos="2214"/>
        </w:tabs>
        <w:ind w:left="2214" w:hanging="360"/>
      </w:pPr>
      <w:rPr>
        <w:rFonts w:hint="default"/>
        <w:color w:val="auto"/>
      </w:r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35">
    <w:nsid w:val="4408202D"/>
    <w:multiLevelType w:val="singleLevel"/>
    <w:tmpl w:val="38FA46D8"/>
    <w:lvl w:ilvl="0">
      <w:start w:val="1"/>
      <w:numFmt w:val="lowerLetter"/>
      <w:lvlText w:val="%1)"/>
      <w:lvlJc w:val="left"/>
      <w:pPr>
        <w:tabs>
          <w:tab w:val="num" w:pos="1500"/>
        </w:tabs>
        <w:ind w:left="1500" w:hanging="360"/>
      </w:pPr>
      <w:rPr>
        <w:rFonts w:hint="default"/>
      </w:rPr>
    </w:lvl>
  </w:abstractNum>
  <w:abstractNum w:abstractNumId="36">
    <w:nsid w:val="44C03B5B"/>
    <w:multiLevelType w:val="multilevel"/>
    <w:tmpl w:val="AE28DFAE"/>
    <w:lvl w:ilvl="0">
      <w:start w:val="13"/>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48436889"/>
    <w:multiLevelType w:val="multilevel"/>
    <w:tmpl w:val="58B454FC"/>
    <w:lvl w:ilvl="0">
      <w:start w:val="1"/>
      <w:numFmt w:val="decimal"/>
      <w:lvlText w:val="10.%1."/>
      <w:lvlJc w:val="left"/>
      <w:pPr>
        <w:tabs>
          <w:tab w:val="num" w:pos="360"/>
        </w:tabs>
        <w:ind w:left="360" w:hanging="360"/>
      </w:pPr>
      <w:rPr>
        <w:rFonts w:hint="default"/>
        <w:b w:val="0"/>
        <w:i w:val="0"/>
        <w:sz w:val="22"/>
      </w:rPr>
    </w:lvl>
    <w:lvl w:ilvl="1">
      <w:start w:val="1"/>
      <w:numFmt w:val="decimal"/>
      <w:lvlText w:val="16.%2"/>
      <w:lvlJc w:val="left"/>
      <w:pPr>
        <w:tabs>
          <w:tab w:val="num" w:pos="502"/>
        </w:tabs>
        <w:ind w:left="502" w:hanging="360"/>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49AC19B3"/>
    <w:multiLevelType w:val="multilevel"/>
    <w:tmpl w:val="8F8EA2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CA22096"/>
    <w:multiLevelType w:val="singleLevel"/>
    <w:tmpl w:val="DC86B7E4"/>
    <w:lvl w:ilvl="0">
      <w:start w:val="1"/>
      <w:numFmt w:val="lowerRoman"/>
      <w:lvlText w:val="(%1) "/>
      <w:legacy w:legacy="1" w:legacySpace="0" w:legacyIndent="360"/>
      <w:lvlJc w:val="left"/>
      <w:pPr>
        <w:ind w:left="1260" w:hanging="360"/>
      </w:pPr>
      <w:rPr>
        <w:b w:val="0"/>
        <w:i w:val="0"/>
        <w:sz w:val="21"/>
        <w:szCs w:val="21"/>
      </w:rPr>
    </w:lvl>
  </w:abstractNum>
  <w:abstractNum w:abstractNumId="40">
    <w:nsid w:val="4D6862C8"/>
    <w:multiLevelType w:val="hybridMultilevel"/>
    <w:tmpl w:val="D480AA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4FE36C3F"/>
    <w:multiLevelType w:val="hybridMultilevel"/>
    <w:tmpl w:val="1F3A64BC"/>
    <w:lvl w:ilvl="0" w:tplc="C05E5B2E">
      <w:start w:val="1"/>
      <w:numFmt w:val="lowerLetter"/>
      <w:lvlText w:val="%1)"/>
      <w:lvlJc w:val="left"/>
      <w:pPr>
        <w:tabs>
          <w:tab w:val="num" w:pos="1485"/>
        </w:tabs>
        <w:ind w:left="1485" w:hanging="405"/>
      </w:pPr>
      <w:rPr>
        <w:rFonts w:hint="default"/>
      </w:rPr>
    </w:lvl>
    <w:lvl w:ilvl="1" w:tplc="40B4ADCE">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5AD4422A"/>
    <w:multiLevelType w:val="hybridMultilevel"/>
    <w:tmpl w:val="E28CB286"/>
    <w:lvl w:ilvl="0" w:tplc="2B28F7BC">
      <w:start w:val="1"/>
      <w:numFmt w:val="lowerLetter"/>
      <w:lvlText w:val="%1)"/>
      <w:lvlJc w:val="left"/>
      <w:pPr>
        <w:tabs>
          <w:tab w:val="num" w:pos="1636"/>
        </w:tabs>
        <w:ind w:left="1636" w:hanging="360"/>
      </w:pPr>
      <w:rPr>
        <w:rFonts w:ascii="Arial" w:hAnsi="Arial" w:cs="Arial" w:hint="default"/>
        <w:b w:val="0"/>
        <w:i w:val="0"/>
        <w:sz w:val="21"/>
        <w:szCs w:val="21"/>
        <w:effect w:val="none"/>
      </w:rPr>
    </w:lvl>
    <w:lvl w:ilvl="1" w:tplc="67803954">
      <w:start w:val="1"/>
      <w:numFmt w:val="lowerRoman"/>
      <w:lvlText w:val="%2)"/>
      <w:lvlJc w:val="left"/>
      <w:pPr>
        <w:tabs>
          <w:tab w:val="num" w:pos="1800"/>
        </w:tabs>
        <w:ind w:left="1800" w:hanging="720"/>
      </w:pPr>
      <w:rPr>
        <w:rFonts w:hint="default"/>
        <w:b w:val="0"/>
        <w:i w:val="0"/>
        <w:sz w:val="22"/>
        <w:szCs w:val="22"/>
        <w:effect w:val="none"/>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5BD4178D"/>
    <w:multiLevelType w:val="multilevel"/>
    <w:tmpl w:val="E6D28CD4"/>
    <w:lvl w:ilvl="0">
      <w:start w:val="12"/>
      <w:numFmt w:val="decimal"/>
      <w:lvlText w:val="%1"/>
      <w:lvlJc w:val="left"/>
      <w:pPr>
        <w:tabs>
          <w:tab w:val="num" w:pos="435"/>
        </w:tabs>
        <w:ind w:left="435" w:hanging="435"/>
      </w:pPr>
      <w:rPr>
        <w:rFonts w:hint="default"/>
      </w:rPr>
    </w:lvl>
    <w:lvl w:ilvl="1">
      <w:start w:val="1"/>
      <w:numFmt w:val="decimal"/>
      <w:lvlText w:val="12.%2"/>
      <w:lvlJc w:val="left"/>
      <w:pPr>
        <w:tabs>
          <w:tab w:val="num" w:pos="435"/>
        </w:tabs>
        <w:ind w:left="435" w:hanging="435"/>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5D362BDF"/>
    <w:multiLevelType w:val="hybridMultilevel"/>
    <w:tmpl w:val="847873CC"/>
    <w:lvl w:ilvl="0" w:tplc="B59A4928">
      <w:start w:val="1"/>
      <w:numFmt w:val="lowerLetter"/>
      <w:lvlText w:val="%1)"/>
      <w:lvlJc w:val="left"/>
      <w:pPr>
        <w:tabs>
          <w:tab w:val="num" w:pos="1440"/>
        </w:tabs>
        <w:ind w:left="1440" w:hanging="360"/>
      </w:pPr>
      <w:rPr>
        <w:rFonts w:hint="default"/>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5D955FA3"/>
    <w:multiLevelType w:val="hybridMultilevel"/>
    <w:tmpl w:val="5DAE5DC4"/>
    <w:lvl w:ilvl="0" w:tplc="69BE00C4">
      <w:start w:val="1"/>
      <w:numFmt w:val="lowerLetter"/>
      <w:lvlText w:val="%1)"/>
      <w:lvlJc w:val="left"/>
      <w:pPr>
        <w:tabs>
          <w:tab w:val="num" w:pos="785"/>
        </w:tabs>
        <w:ind w:left="785" w:hanging="360"/>
      </w:pPr>
      <w:rPr>
        <w:rFonts w:hint="default"/>
      </w:rPr>
    </w:lvl>
    <w:lvl w:ilvl="1" w:tplc="0C0A0019">
      <w:start w:val="1"/>
      <w:numFmt w:val="lowerLetter"/>
      <w:lvlText w:val="%2."/>
      <w:lvlJc w:val="left"/>
      <w:pPr>
        <w:tabs>
          <w:tab w:val="num" w:pos="785"/>
        </w:tabs>
        <w:ind w:left="785" w:hanging="360"/>
      </w:pPr>
    </w:lvl>
    <w:lvl w:ilvl="2" w:tplc="0C0A001B" w:tentative="1">
      <w:start w:val="1"/>
      <w:numFmt w:val="lowerRoman"/>
      <w:lvlText w:val="%3."/>
      <w:lvlJc w:val="right"/>
      <w:pPr>
        <w:tabs>
          <w:tab w:val="num" w:pos="1505"/>
        </w:tabs>
        <w:ind w:left="1505" w:hanging="180"/>
      </w:pPr>
    </w:lvl>
    <w:lvl w:ilvl="3" w:tplc="0C0A000F" w:tentative="1">
      <w:start w:val="1"/>
      <w:numFmt w:val="decimal"/>
      <w:lvlText w:val="%4."/>
      <w:lvlJc w:val="left"/>
      <w:pPr>
        <w:tabs>
          <w:tab w:val="num" w:pos="2225"/>
        </w:tabs>
        <w:ind w:left="2225" w:hanging="360"/>
      </w:pPr>
    </w:lvl>
    <w:lvl w:ilvl="4" w:tplc="0C0A0019" w:tentative="1">
      <w:start w:val="1"/>
      <w:numFmt w:val="lowerLetter"/>
      <w:lvlText w:val="%5."/>
      <w:lvlJc w:val="left"/>
      <w:pPr>
        <w:tabs>
          <w:tab w:val="num" w:pos="2945"/>
        </w:tabs>
        <w:ind w:left="2945" w:hanging="360"/>
      </w:pPr>
    </w:lvl>
    <w:lvl w:ilvl="5" w:tplc="0C0A001B" w:tentative="1">
      <w:start w:val="1"/>
      <w:numFmt w:val="lowerRoman"/>
      <w:lvlText w:val="%6."/>
      <w:lvlJc w:val="right"/>
      <w:pPr>
        <w:tabs>
          <w:tab w:val="num" w:pos="3665"/>
        </w:tabs>
        <w:ind w:left="3665" w:hanging="180"/>
      </w:pPr>
    </w:lvl>
    <w:lvl w:ilvl="6" w:tplc="0C0A000F" w:tentative="1">
      <w:start w:val="1"/>
      <w:numFmt w:val="decimal"/>
      <w:lvlText w:val="%7."/>
      <w:lvlJc w:val="left"/>
      <w:pPr>
        <w:tabs>
          <w:tab w:val="num" w:pos="4385"/>
        </w:tabs>
        <w:ind w:left="4385" w:hanging="360"/>
      </w:pPr>
    </w:lvl>
    <w:lvl w:ilvl="7" w:tplc="0C0A0019" w:tentative="1">
      <w:start w:val="1"/>
      <w:numFmt w:val="lowerLetter"/>
      <w:lvlText w:val="%8."/>
      <w:lvlJc w:val="left"/>
      <w:pPr>
        <w:tabs>
          <w:tab w:val="num" w:pos="5105"/>
        </w:tabs>
        <w:ind w:left="5105" w:hanging="360"/>
      </w:pPr>
    </w:lvl>
    <w:lvl w:ilvl="8" w:tplc="0C0A001B" w:tentative="1">
      <w:start w:val="1"/>
      <w:numFmt w:val="lowerRoman"/>
      <w:lvlText w:val="%9."/>
      <w:lvlJc w:val="right"/>
      <w:pPr>
        <w:tabs>
          <w:tab w:val="num" w:pos="5825"/>
        </w:tabs>
        <w:ind w:left="5825" w:hanging="180"/>
      </w:pPr>
    </w:lvl>
  </w:abstractNum>
  <w:abstractNum w:abstractNumId="46">
    <w:nsid w:val="60C7037A"/>
    <w:multiLevelType w:val="multilevel"/>
    <w:tmpl w:val="7A6AC476"/>
    <w:lvl w:ilvl="0">
      <w:start w:val="13"/>
      <w:numFmt w:val="decimal"/>
      <w:lvlText w:val="15.%1"/>
      <w:lvlJc w:val="left"/>
      <w:pPr>
        <w:tabs>
          <w:tab w:val="num" w:pos="360"/>
        </w:tabs>
        <w:ind w:left="360" w:hanging="360"/>
      </w:pPr>
      <w:rPr>
        <w:rFonts w:ascii="Arial" w:hAnsi="Arial" w:hint="default"/>
        <w:b w:val="0"/>
        <w:i w:val="0"/>
        <w:sz w:val="22"/>
      </w:rPr>
    </w:lvl>
    <w:lvl w:ilvl="1">
      <w:start w:val="1"/>
      <w:numFmt w:val="decimal"/>
      <w:lvlText w:val="14.%2"/>
      <w:lvlJc w:val="left"/>
      <w:pPr>
        <w:tabs>
          <w:tab w:val="num" w:pos="360"/>
        </w:tabs>
        <w:ind w:left="360" w:hanging="360"/>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629711E5"/>
    <w:multiLevelType w:val="hybridMultilevel"/>
    <w:tmpl w:val="1DC4295C"/>
    <w:lvl w:ilvl="0" w:tplc="51E29E24">
      <w:start w:val="1"/>
      <w:numFmt w:val="lowerLetter"/>
      <w:lvlText w:val="%1)"/>
      <w:lvlJc w:val="left"/>
      <w:pPr>
        <w:tabs>
          <w:tab w:val="num" w:pos="2214"/>
        </w:tabs>
        <w:ind w:left="2214" w:hanging="360"/>
      </w:pPr>
      <w:rPr>
        <w:rFonts w:hint="default"/>
        <w:color w:val="auto"/>
      </w:rPr>
    </w:lvl>
    <w:lvl w:ilvl="1" w:tplc="11E03A14">
      <w:start w:val="1"/>
      <w:numFmt w:val="decimal"/>
      <w:lvlText w:val="%2."/>
      <w:lvlJc w:val="left"/>
      <w:pPr>
        <w:tabs>
          <w:tab w:val="num" w:pos="2574"/>
        </w:tabs>
        <w:ind w:left="2574" w:hanging="360"/>
      </w:pPr>
      <w:rPr>
        <w:rFonts w:hint="default"/>
      </w:rPr>
    </w:lvl>
    <w:lvl w:ilvl="2" w:tplc="231AF072">
      <w:start w:val="1"/>
      <w:numFmt w:val="lowerLetter"/>
      <w:lvlText w:val="%3)"/>
      <w:lvlJc w:val="left"/>
      <w:pPr>
        <w:tabs>
          <w:tab w:val="num" w:pos="3474"/>
        </w:tabs>
        <w:ind w:left="3474" w:hanging="360"/>
      </w:pPr>
      <w:rPr>
        <w:rFonts w:ascii="Times New Roman" w:hAnsi="Times New Roman" w:hint="default"/>
        <w:b w:val="0"/>
        <w:i w:val="0"/>
        <w:color w:val="auto"/>
        <w:sz w:val="22"/>
        <w:szCs w:val="22"/>
        <w:effect w:val="none"/>
      </w:r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48">
    <w:nsid w:val="64E153E7"/>
    <w:multiLevelType w:val="hybridMultilevel"/>
    <w:tmpl w:val="3A948F7E"/>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655F48BA"/>
    <w:multiLevelType w:val="hybridMultilevel"/>
    <w:tmpl w:val="8A8C8A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6B252BEC"/>
    <w:multiLevelType w:val="hybridMultilevel"/>
    <w:tmpl w:val="654A4F84"/>
    <w:lvl w:ilvl="0" w:tplc="5822A2B8">
      <w:start w:val="1"/>
      <w:numFmt w:val="lowerLetter"/>
      <w:lvlText w:val="%1)"/>
      <w:lvlJc w:val="left"/>
      <w:pPr>
        <w:tabs>
          <w:tab w:val="num" w:pos="1160"/>
        </w:tabs>
        <w:ind w:left="11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6E405ADB"/>
    <w:multiLevelType w:val="hybridMultilevel"/>
    <w:tmpl w:val="49FE0BEE"/>
    <w:lvl w:ilvl="0" w:tplc="69BE00C4">
      <w:start w:val="1"/>
      <w:numFmt w:val="lowerLetter"/>
      <w:lvlText w:val="%1)"/>
      <w:lvlJc w:val="left"/>
      <w:pPr>
        <w:tabs>
          <w:tab w:val="num" w:pos="1800"/>
        </w:tabs>
        <w:ind w:left="1800" w:hanging="360"/>
      </w:pPr>
      <w:rPr>
        <w:rFonts w:hint="default"/>
      </w:rPr>
    </w:lvl>
    <w:lvl w:ilvl="1" w:tplc="0C0A0005">
      <w:start w:val="1"/>
      <w:numFmt w:val="bullet"/>
      <w:lvlText w:val=""/>
      <w:lvlJc w:val="left"/>
      <w:pPr>
        <w:tabs>
          <w:tab w:val="num" w:pos="1800"/>
        </w:tabs>
        <w:ind w:left="1800" w:hanging="360"/>
      </w:pPr>
      <w:rPr>
        <w:rFonts w:ascii="Wingdings" w:hAnsi="Wingdings" w:hint="default"/>
      </w:rPr>
    </w:lvl>
    <w:lvl w:ilvl="2" w:tplc="169A62EC">
      <w:start w:val="9"/>
      <w:numFmt w:val="lowerRoman"/>
      <w:lvlText w:val="(%3)"/>
      <w:lvlJc w:val="left"/>
      <w:pPr>
        <w:tabs>
          <w:tab w:val="num" w:pos="3060"/>
        </w:tabs>
        <w:ind w:left="3060" w:hanging="720"/>
      </w:pPr>
      <w:rPr>
        <w:rFonts w:hint="default"/>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2">
    <w:nsid w:val="6F130B28"/>
    <w:multiLevelType w:val="multilevel"/>
    <w:tmpl w:val="1BC22D9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7016406E"/>
    <w:multiLevelType w:val="hybridMultilevel"/>
    <w:tmpl w:val="A2041174"/>
    <w:lvl w:ilvl="0" w:tplc="030E8986">
      <w:start w:val="1"/>
      <w:numFmt w:val="lowerLetter"/>
      <w:lvlText w:val="%1)"/>
      <w:lvlJc w:val="left"/>
      <w:pPr>
        <w:tabs>
          <w:tab w:val="num" w:pos="2355"/>
        </w:tabs>
        <w:ind w:left="2355" w:hanging="360"/>
      </w:pPr>
      <w:rPr>
        <w:rFonts w:ascii="Arial" w:hAnsi="Arial" w:cs="Arial" w:hint="default"/>
        <w:b w:val="0"/>
        <w:i w:val="0"/>
        <w:sz w:val="21"/>
        <w:szCs w:val="21"/>
        <w:effect w:val="none"/>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54">
    <w:nsid w:val="731E2244"/>
    <w:multiLevelType w:val="multilevel"/>
    <w:tmpl w:val="8806E438"/>
    <w:lvl w:ilvl="0">
      <w:start w:val="1"/>
      <w:numFmt w:val="decimal"/>
      <w:lvlText w:val="14.%1"/>
      <w:lvlJc w:val="left"/>
      <w:pPr>
        <w:tabs>
          <w:tab w:val="num" w:pos="360"/>
        </w:tabs>
        <w:ind w:left="360" w:hanging="360"/>
      </w:pPr>
      <w:rPr>
        <w:rFonts w:ascii="Arial" w:hAnsi="Arial" w:hint="default"/>
        <w:b w:val="0"/>
        <w:i w:val="0"/>
        <w:sz w:val="22"/>
      </w:rPr>
    </w:lvl>
    <w:lvl w:ilvl="1">
      <w:start w:val="1"/>
      <w:numFmt w:val="decimal"/>
      <w:lvlText w:val="14.%2"/>
      <w:lvlJc w:val="left"/>
      <w:pPr>
        <w:tabs>
          <w:tab w:val="num" w:pos="360"/>
        </w:tabs>
        <w:ind w:left="360" w:hanging="360"/>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75A875DA"/>
    <w:multiLevelType w:val="hybridMultilevel"/>
    <w:tmpl w:val="ACBAFDA8"/>
    <w:lvl w:ilvl="0" w:tplc="280A000F">
      <w:start w:val="1"/>
      <w:numFmt w:val="decimal"/>
      <w:lvlText w:val="%1."/>
      <w:lvlJc w:val="left"/>
      <w:pPr>
        <w:ind w:left="720" w:hanging="360"/>
      </w:pPr>
      <w:rPr>
        <w:rFonts w:cs="Times New Roman"/>
      </w:rPr>
    </w:lvl>
    <w:lvl w:ilvl="1" w:tplc="A5F8950E">
      <w:start w:val="1"/>
      <w:numFmt w:val="decimal"/>
      <w:lvlText w:val="%2."/>
      <w:lvlJc w:val="left"/>
      <w:pPr>
        <w:ind w:left="1440" w:hanging="360"/>
      </w:pPr>
      <w:rPr>
        <w:rFonts w:ascii="Arial" w:eastAsia="Times New Roman" w:hAnsi="Arial"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56">
    <w:nsid w:val="76DF1DEC"/>
    <w:multiLevelType w:val="hybridMultilevel"/>
    <w:tmpl w:val="53E62082"/>
    <w:lvl w:ilvl="0" w:tplc="B59A4928">
      <w:start w:val="1"/>
      <w:numFmt w:val="lowerLetter"/>
      <w:lvlText w:val="%1)"/>
      <w:lvlJc w:val="left"/>
      <w:pPr>
        <w:tabs>
          <w:tab w:val="num" w:pos="360"/>
        </w:tabs>
        <w:ind w:left="360" w:hanging="360"/>
      </w:pPr>
      <w:rPr>
        <w:rFonts w:hint="default"/>
        <w:color w:val="auto"/>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57">
    <w:nsid w:val="7A3D595D"/>
    <w:multiLevelType w:val="hybridMultilevel"/>
    <w:tmpl w:val="869ED830"/>
    <w:lvl w:ilvl="0" w:tplc="2A8E0268">
      <w:start w:val="1"/>
      <w:numFmt w:val="lowerLetter"/>
      <w:lvlText w:val="%1)"/>
      <w:lvlJc w:val="left"/>
      <w:pPr>
        <w:tabs>
          <w:tab w:val="num" w:pos="1440"/>
        </w:tabs>
        <w:ind w:left="1440" w:hanging="360"/>
      </w:pPr>
      <w:rPr>
        <w:rFonts w:ascii="Arial" w:hAnsi="Arial" w:cs="Arial" w:hint="default"/>
        <w:b w:val="0"/>
        <w:i w:val="0"/>
        <w:sz w:val="21"/>
        <w:szCs w:val="21"/>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nsid w:val="7B387377"/>
    <w:multiLevelType w:val="multilevel"/>
    <w:tmpl w:val="B67E7E6E"/>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566"/>
        </w:tabs>
        <w:ind w:left="566" w:hanging="555"/>
      </w:pPr>
      <w:rPr>
        <w:rFonts w:hint="default"/>
      </w:rPr>
    </w:lvl>
    <w:lvl w:ilvl="2">
      <w:start w:val="1"/>
      <w:numFmt w:val="decimal"/>
      <w:lvlText w:val="%1.%2.%3"/>
      <w:lvlJc w:val="left"/>
      <w:pPr>
        <w:tabs>
          <w:tab w:val="num" w:pos="742"/>
        </w:tabs>
        <w:ind w:left="742" w:hanging="720"/>
      </w:pPr>
      <w:rPr>
        <w:rFonts w:hint="default"/>
      </w:rPr>
    </w:lvl>
    <w:lvl w:ilvl="3">
      <w:start w:val="1"/>
      <w:numFmt w:val="decimal"/>
      <w:lvlText w:val="%1.%2.%3.%4"/>
      <w:lvlJc w:val="left"/>
      <w:pPr>
        <w:tabs>
          <w:tab w:val="num" w:pos="753"/>
        </w:tabs>
        <w:ind w:left="753" w:hanging="720"/>
      </w:pPr>
      <w:rPr>
        <w:rFonts w:hint="default"/>
      </w:rPr>
    </w:lvl>
    <w:lvl w:ilvl="4">
      <w:start w:val="1"/>
      <w:numFmt w:val="decimal"/>
      <w:lvlText w:val="%1.%2.%3.%4.%5"/>
      <w:lvlJc w:val="left"/>
      <w:pPr>
        <w:tabs>
          <w:tab w:val="num" w:pos="764"/>
        </w:tabs>
        <w:ind w:left="764" w:hanging="720"/>
      </w:pPr>
      <w:rPr>
        <w:rFonts w:hint="default"/>
      </w:rPr>
    </w:lvl>
    <w:lvl w:ilvl="5">
      <w:start w:val="1"/>
      <w:numFmt w:val="decimal"/>
      <w:lvlText w:val="%1.%2.%3.%4.%5.%6"/>
      <w:lvlJc w:val="left"/>
      <w:pPr>
        <w:tabs>
          <w:tab w:val="num" w:pos="1135"/>
        </w:tabs>
        <w:ind w:left="1135" w:hanging="1080"/>
      </w:pPr>
      <w:rPr>
        <w:rFonts w:hint="default"/>
      </w:rPr>
    </w:lvl>
    <w:lvl w:ilvl="6">
      <w:start w:val="1"/>
      <w:numFmt w:val="decimal"/>
      <w:lvlText w:val="%1.%2.%3.%4.%5.%6.%7"/>
      <w:lvlJc w:val="left"/>
      <w:pPr>
        <w:tabs>
          <w:tab w:val="num" w:pos="1146"/>
        </w:tabs>
        <w:ind w:left="1146" w:hanging="1080"/>
      </w:pPr>
      <w:rPr>
        <w:rFonts w:hint="default"/>
      </w:rPr>
    </w:lvl>
    <w:lvl w:ilvl="7">
      <w:start w:val="1"/>
      <w:numFmt w:val="decimal"/>
      <w:lvlText w:val="%1.%2.%3.%4.%5.%6.%7.%8"/>
      <w:lvlJc w:val="left"/>
      <w:pPr>
        <w:tabs>
          <w:tab w:val="num" w:pos="1517"/>
        </w:tabs>
        <w:ind w:left="1517" w:hanging="1440"/>
      </w:pPr>
      <w:rPr>
        <w:rFonts w:hint="default"/>
      </w:rPr>
    </w:lvl>
    <w:lvl w:ilvl="8">
      <w:start w:val="1"/>
      <w:numFmt w:val="decimal"/>
      <w:lvlText w:val="%1.%2.%3.%4.%5.%6.%7.%8.%9"/>
      <w:lvlJc w:val="left"/>
      <w:pPr>
        <w:tabs>
          <w:tab w:val="num" w:pos="1528"/>
        </w:tabs>
        <w:ind w:left="1528" w:hanging="1440"/>
      </w:pPr>
      <w:rPr>
        <w:rFonts w:hint="default"/>
      </w:rPr>
    </w:lvl>
  </w:abstractNum>
  <w:abstractNum w:abstractNumId="59">
    <w:nsid w:val="7ED15EEC"/>
    <w:multiLevelType w:val="multilevel"/>
    <w:tmpl w:val="9A484520"/>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9"/>
  </w:num>
  <w:num w:numId="2">
    <w:abstractNumId w:val="48"/>
  </w:num>
  <w:num w:numId="3">
    <w:abstractNumId w:val="31"/>
  </w:num>
  <w:num w:numId="4">
    <w:abstractNumId w:val="8"/>
  </w:num>
  <w:num w:numId="5">
    <w:abstractNumId w:val="58"/>
  </w:num>
  <w:num w:numId="6">
    <w:abstractNumId w:val="32"/>
  </w:num>
  <w:num w:numId="7">
    <w:abstractNumId w:val="26"/>
  </w:num>
  <w:num w:numId="8">
    <w:abstractNumId w:val="15"/>
  </w:num>
  <w:num w:numId="9">
    <w:abstractNumId w:val="44"/>
  </w:num>
  <w:num w:numId="10">
    <w:abstractNumId w:val="12"/>
  </w:num>
  <w:num w:numId="11">
    <w:abstractNumId w:val="11"/>
  </w:num>
  <w:num w:numId="12">
    <w:abstractNumId w:val="2"/>
  </w:num>
  <w:num w:numId="13">
    <w:abstractNumId w:val="24"/>
  </w:num>
  <w:num w:numId="14">
    <w:abstractNumId w:val="25"/>
  </w:num>
  <w:num w:numId="15">
    <w:abstractNumId w:val="29"/>
  </w:num>
  <w:num w:numId="16">
    <w:abstractNumId w:val="45"/>
  </w:num>
  <w:num w:numId="17">
    <w:abstractNumId w:val="56"/>
  </w:num>
  <w:num w:numId="18">
    <w:abstractNumId w:val="13"/>
  </w:num>
  <w:num w:numId="19">
    <w:abstractNumId w:val="17"/>
  </w:num>
  <w:num w:numId="20">
    <w:abstractNumId w:val="46"/>
  </w:num>
  <w:num w:numId="21">
    <w:abstractNumId w:val="35"/>
  </w:num>
  <w:num w:numId="22">
    <w:abstractNumId w:val="52"/>
  </w:num>
  <w:num w:numId="23">
    <w:abstractNumId w:val="21"/>
  </w:num>
  <w:num w:numId="24">
    <w:abstractNumId w:val="59"/>
  </w:num>
  <w:num w:numId="25">
    <w:abstractNumId w:val="22"/>
  </w:num>
  <w:num w:numId="26">
    <w:abstractNumId w:val="43"/>
  </w:num>
  <w:num w:numId="27">
    <w:abstractNumId w:val="1"/>
  </w:num>
  <w:num w:numId="28">
    <w:abstractNumId w:val="42"/>
  </w:num>
  <w:num w:numId="29">
    <w:abstractNumId w:val="0"/>
  </w:num>
  <w:num w:numId="30">
    <w:abstractNumId w:val="9"/>
  </w:num>
  <w:num w:numId="31">
    <w:abstractNumId w:val="5"/>
  </w:num>
  <w:num w:numId="32">
    <w:abstractNumId w:val="16"/>
  </w:num>
  <w:num w:numId="33">
    <w:abstractNumId w:val="14"/>
  </w:num>
  <w:num w:numId="34">
    <w:abstractNumId w:val="38"/>
  </w:num>
  <w:num w:numId="35">
    <w:abstractNumId w:val="4"/>
  </w:num>
  <w:num w:numId="36">
    <w:abstractNumId w:val="51"/>
  </w:num>
  <w:num w:numId="37">
    <w:abstractNumId w:val="57"/>
  </w:num>
  <w:num w:numId="38">
    <w:abstractNumId w:val="20"/>
  </w:num>
  <w:num w:numId="39">
    <w:abstractNumId w:val="10"/>
  </w:num>
  <w:num w:numId="40">
    <w:abstractNumId w:val="34"/>
  </w:num>
  <w:num w:numId="41">
    <w:abstractNumId w:val="47"/>
  </w:num>
  <w:num w:numId="42">
    <w:abstractNumId w:val="3"/>
  </w:num>
  <w:num w:numId="43">
    <w:abstractNumId w:val="53"/>
  </w:num>
  <w:num w:numId="44">
    <w:abstractNumId w:val="28"/>
  </w:num>
  <w:num w:numId="45">
    <w:abstractNumId w:val="27"/>
  </w:num>
  <w:num w:numId="46">
    <w:abstractNumId w:val="6"/>
  </w:num>
  <w:num w:numId="47">
    <w:abstractNumId w:val="40"/>
  </w:num>
  <w:num w:numId="48">
    <w:abstractNumId w:val="50"/>
  </w:num>
  <w:num w:numId="49">
    <w:abstractNumId w:val="49"/>
  </w:num>
  <w:num w:numId="50">
    <w:abstractNumId w:val="41"/>
  </w:num>
  <w:num w:numId="51">
    <w:abstractNumId w:val="33"/>
  </w:num>
  <w:num w:numId="52">
    <w:abstractNumId w:val="55"/>
  </w:num>
  <w:num w:numId="53">
    <w:abstractNumId w:val="7"/>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23"/>
  </w:num>
  <w:num w:numId="57">
    <w:abstractNumId w:val="37"/>
  </w:num>
  <w:num w:numId="58">
    <w:abstractNumId w:val="19"/>
  </w:num>
  <w:num w:numId="59">
    <w:abstractNumId w:val="30"/>
  </w:num>
  <w:num w:numId="60">
    <w:abstractNumId w:val="18"/>
  </w:num>
  <w:num w:numId="61">
    <w:abstractNumId w:val="3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851"/>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numFmt w:val="chicago"/>
    <w:footnote w:id="-1"/>
    <w:footnote w:id="0"/>
  </w:footnotePr>
  <w:endnotePr>
    <w:endnote w:id="-1"/>
    <w:endnote w:id="0"/>
  </w:endnotePr>
  <w:compat/>
  <w:rsids>
    <w:rsidRoot w:val="00B528DF"/>
    <w:rsid w:val="000004E3"/>
    <w:rsid w:val="00002655"/>
    <w:rsid w:val="00002C08"/>
    <w:rsid w:val="00002DE3"/>
    <w:rsid w:val="000032F2"/>
    <w:rsid w:val="00003AB0"/>
    <w:rsid w:val="00003FDA"/>
    <w:rsid w:val="0000513B"/>
    <w:rsid w:val="000056AE"/>
    <w:rsid w:val="00005CD9"/>
    <w:rsid w:val="00010130"/>
    <w:rsid w:val="0001438F"/>
    <w:rsid w:val="000162D4"/>
    <w:rsid w:val="000204AF"/>
    <w:rsid w:val="000205AE"/>
    <w:rsid w:val="00024FD1"/>
    <w:rsid w:val="0002701D"/>
    <w:rsid w:val="0003093A"/>
    <w:rsid w:val="000323E0"/>
    <w:rsid w:val="000348E3"/>
    <w:rsid w:val="00034FE9"/>
    <w:rsid w:val="0003565C"/>
    <w:rsid w:val="00040036"/>
    <w:rsid w:val="00042CDA"/>
    <w:rsid w:val="00042FB5"/>
    <w:rsid w:val="00043619"/>
    <w:rsid w:val="00046481"/>
    <w:rsid w:val="00046557"/>
    <w:rsid w:val="00046584"/>
    <w:rsid w:val="00050707"/>
    <w:rsid w:val="00052595"/>
    <w:rsid w:val="00052A70"/>
    <w:rsid w:val="00052EAB"/>
    <w:rsid w:val="000570EE"/>
    <w:rsid w:val="000578D1"/>
    <w:rsid w:val="00057902"/>
    <w:rsid w:val="00061326"/>
    <w:rsid w:val="000613EF"/>
    <w:rsid w:val="00061620"/>
    <w:rsid w:val="0006319F"/>
    <w:rsid w:val="00063AB3"/>
    <w:rsid w:val="000650C4"/>
    <w:rsid w:val="000656DB"/>
    <w:rsid w:val="00065884"/>
    <w:rsid w:val="000664F8"/>
    <w:rsid w:val="00067839"/>
    <w:rsid w:val="000702F0"/>
    <w:rsid w:val="00070F13"/>
    <w:rsid w:val="00071440"/>
    <w:rsid w:val="0007183D"/>
    <w:rsid w:val="00072F93"/>
    <w:rsid w:val="00073FE0"/>
    <w:rsid w:val="0007427D"/>
    <w:rsid w:val="00074ECF"/>
    <w:rsid w:val="00075E00"/>
    <w:rsid w:val="00080EE0"/>
    <w:rsid w:val="000810AC"/>
    <w:rsid w:val="00084EE0"/>
    <w:rsid w:val="000907F1"/>
    <w:rsid w:val="00093258"/>
    <w:rsid w:val="0009464C"/>
    <w:rsid w:val="000A0273"/>
    <w:rsid w:val="000A0D0F"/>
    <w:rsid w:val="000A1433"/>
    <w:rsid w:val="000A25AC"/>
    <w:rsid w:val="000A2998"/>
    <w:rsid w:val="000A4941"/>
    <w:rsid w:val="000A4E71"/>
    <w:rsid w:val="000A6FA4"/>
    <w:rsid w:val="000B05FE"/>
    <w:rsid w:val="000B0ACF"/>
    <w:rsid w:val="000B0EC4"/>
    <w:rsid w:val="000B1392"/>
    <w:rsid w:val="000B3291"/>
    <w:rsid w:val="000B465B"/>
    <w:rsid w:val="000B4C87"/>
    <w:rsid w:val="000B5466"/>
    <w:rsid w:val="000B68B7"/>
    <w:rsid w:val="000C1A83"/>
    <w:rsid w:val="000C1D1D"/>
    <w:rsid w:val="000C4651"/>
    <w:rsid w:val="000C77BC"/>
    <w:rsid w:val="000C7F38"/>
    <w:rsid w:val="000D041A"/>
    <w:rsid w:val="000D1A7D"/>
    <w:rsid w:val="000D524C"/>
    <w:rsid w:val="000D6362"/>
    <w:rsid w:val="000D6A1D"/>
    <w:rsid w:val="000E19FE"/>
    <w:rsid w:val="000E27DE"/>
    <w:rsid w:val="000E537E"/>
    <w:rsid w:val="000E5A2B"/>
    <w:rsid w:val="000E5D53"/>
    <w:rsid w:val="000E71EC"/>
    <w:rsid w:val="000F0EA9"/>
    <w:rsid w:val="000F33EF"/>
    <w:rsid w:val="000F3566"/>
    <w:rsid w:val="000F4755"/>
    <w:rsid w:val="000F4BEB"/>
    <w:rsid w:val="000F516D"/>
    <w:rsid w:val="000F5A3B"/>
    <w:rsid w:val="000F6FFA"/>
    <w:rsid w:val="0010271A"/>
    <w:rsid w:val="0010423E"/>
    <w:rsid w:val="00104EC6"/>
    <w:rsid w:val="0011034B"/>
    <w:rsid w:val="00111491"/>
    <w:rsid w:val="00111D41"/>
    <w:rsid w:val="001124AE"/>
    <w:rsid w:val="00112E74"/>
    <w:rsid w:val="00112ED4"/>
    <w:rsid w:val="0011744E"/>
    <w:rsid w:val="00117E24"/>
    <w:rsid w:val="00120880"/>
    <w:rsid w:val="001208FC"/>
    <w:rsid w:val="0012444B"/>
    <w:rsid w:val="00125E0E"/>
    <w:rsid w:val="001261D9"/>
    <w:rsid w:val="00127A57"/>
    <w:rsid w:val="00127D64"/>
    <w:rsid w:val="001302E2"/>
    <w:rsid w:val="00131E9E"/>
    <w:rsid w:val="0013243E"/>
    <w:rsid w:val="001331B0"/>
    <w:rsid w:val="00133C20"/>
    <w:rsid w:val="00133E4B"/>
    <w:rsid w:val="00137F2F"/>
    <w:rsid w:val="001430AD"/>
    <w:rsid w:val="001433B0"/>
    <w:rsid w:val="00145177"/>
    <w:rsid w:val="001452F4"/>
    <w:rsid w:val="00145771"/>
    <w:rsid w:val="001466E3"/>
    <w:rsid w:val="00151B0E"/>
    <w:rsid w:val="001530A8"/>
    <w:rsid w:val="00155411"/>
    <w:rsid w:val="00155B27"/>
    <w:rsid w:val="00160710"/>
    <w:rsid w:val="00160BE5"/>
    <w:rsid w:val="00161771"/>
    <w:rsid w:val="00161D7A"/>
    <w:rsid w:val="0016203D"/>
    <w:rsid w:val="00162AA4"/>
    <w:rsid w:val="00163688"/>
    <w:rsid w:val="00164296"/>
    <w:rsid w:val="00164E5E"/>
    <w:rsid w:val="0016539E"/>
    <w:rsid w:val="001659B5"/>
    <w:rsid w:val="00166A67"/>
    <w:rsid w:val="001672E3"/>
    <w:rsid w:val="00170D86"/>
    <w:rsid w:val="00172ED2"/>
    <w:rsid w:val="001766E7"/>
    <w:rsid w:val="00176B92"/>
    <w:rsid w:val="0018046C"/>
    <w:rsid w:val="00181802"/>
    <w:rsid w:val="00182460"/>
    <w:rsid w:val="0018397F"/>
    <w:rsid w:val="00185538"/>
    <w:rsid w:val="00185D8B"/>
    <w:rsid w:val="00186412"/>
    <w:rsid w:val="00186D7B"/>
    <w:rsid w:val="001913AE"/>
    <w:rsid w:val="00191743"/>
    <w:rsid w:val="00191913"/>
    <w:rsid w:val="00191A42"/>
    <w:rsid w:val="0019304F"/>
    <w:rsid w:val="00193FCD"/>
    <w:rsid w:val="00195179"/>
    <w:rsid w:val="001952E3"/>
    <w:rsid w:val="001A170A"/>
    <w:rsid w:val="001A1B94"/>
    <w:rsid w:val="001A3966"/>
    <w:rsid w:val="001A44F6"/>
    <w:rsid w:val="001A5A8C"/>
    <w:rsid w:val="001A5C4E"/>
    <w:rsid w:val="001A5F02"/>
    <w:rsid w:val="001A6501"/>
    <w:rsid w:val="001A75EA"/>
    <w:rsid w:val="001A791E"/>
    <w:rsid w:val="001B0021"/>
    <w:rsid w:val="001B0BDB"/>
    <w:rsid w:val="001B0DE7"/>
    <w:rsid w:val="001B41CE"/>
    <w:rsid w:val="001B6097"/>
    <w:rsid w:val="001B6758"/>
    <w:rsid w:val="001B67B6"/>
    <w:rsid w:val="001B7572"/>
    <w:rsid w:val="001B7C3C"/>
    <w:rsid w:val="001C0299"/>
    <w:rsid w:val="001C2266"/>
    <w:rsid w:val="001C47CC"/>
    <w:rsid w:val="001C5008"/>
    <w:rsid w:val="001C5124"/>
    <w:rsid w:val="001C6C04"/>
    <w:rsid w:val="001C7375"/>
    <w:rsid w:val="001D1215"/>
    <w:rsid w:val="001D1B9D"/>
    <w:rsid w:val="001D5859"/>
    <w:rsid w:val="001D5DCD"/>
    <w:rsid w:val="001D798F"/>
    <w:rsid w:val="001E2152"/>
    <w:rsid w:val="001E2B97"/>
    <w:rsid w:val="001E2C69"/>
    <w:rsid w:val="001E31C6"/>
    <w:rsid w:val="001E3E2F"/>
    <w:rsid w:val="001E69E6"/>
    <w:rsid w:val="001F0B16"/>
    <w:rsid w:val="001F1033"/>
    <w:rsid w:val="001F242B"/>
    <w:rsid w:val="001F24CE"/>
    <w:rsid w:val="001F3F38"/>
    <w:rsid w:val="001F3FA9"/>
    <w:rsid w:val="001F44EA"/>
    <w:rsid w:val="001F65CE"/>
    <w:rsid w:val="001F78DD"/>
    <w:rsid w:val="001F7E77"/>
    <w:rsid w:val="00200486"/>
    <w:rsid w:val="002006A9"/>
    <w:rsid w:val="00202620"/>
    <w:rsid w:val="002029FB"/>
    <w:rsid w:val="00202C74"/>
    <w:rsid w:val="00204C4B"/>
    <w:rsid w:val="00205478"/>
    <w:rsid w:val="00206577"/>
    <w:rsid w:val="00206838"/>
    <w:rsid w:val="00207A04"/>
    <w:rsid w:val="00211324"/>
    <w:rsid w:val="0021238A"/>
    <w:rsid w:val="00213199"/>
    <w:rsid w:val="002137B1"/>
    <w:rsid w:val="00214311"/>
    <w:rsid w:val="002209EF"/>
    <w:rsid w:val="00221373"/>
    <w:rsid w:val="0022588A"/>
    <w:rsid w:val="0022588E"/>
    <w:rsid w:val="00227268"/>
    <w:rsid w:val="002331E1"/>
    <w:rsid w:val="00233B13"/>
    <w:rsid w:val="00235D62"/>
    <w:rsid w:val="00236822"/>
    <w:rsid w:val="0023689B"/>
    <w:rsid w:val="00237B6A"/>
    <w:rsid w:val="00240266"/>
    <w:rsid w:val="00241CC9"/>
    <w:rsid w:val="00243B39"/>
    <w:rsid w:val="00244143"/>
    <w:rsid w:val="002474FC"/>
    <w:rsid w:val="0024794D"/>
    <w:rsid w:val="0025081F"/>
    <w:rsid w:val="00250CA1"/>
    <w:rsid w:val="00253906"/>
    <w:rsid w:val="0025473F"/>
    <w:rsid w:val="0025505A"/>
    <w:rsid w:val="002554CA"/>
    <w:rsid w:val="00255A64"/>
    <w:rsid w:val="00262E56"/>
    <w:rsid w:val="00262F7F"/>
    <w:rsid w:val="00263363"/>
    <w:rsid w:val="00263849"/>
    <w:rsid w:val="00264EA0"/>
    <w:rsid w:val="00266776"/>
    <w:rsid w:val="0026692D"/>
    <w:rsid w:val="00266E84"/>
    <w:rsid w:val="00266FCC"/>
    <w:rsid w:val="002708FA"/>
    <w:rsid w:val="002715FF"/>
    <w:rsid w:val="0027592E"/>
    <w:rsid w:val="0027708C"/>
    <w:rsid w:val="00277286"/>
    <w:rsid w:val="002772EC"/>
    <w:rsid w:val="00280232"/>
    <w:rsid w:val="00282BE4"/>
    <w:rsid w:val="00282C98"/>
    <w:rsid w:val="002835CD"/>
    <w:rsid w:val="0028625A"/>
    <w:rsid w:val="0029016D"/>
    <w:rsid w:val="00291EBD"/>
    <w:rsid w:val="002924F9"/>
    <w:rsid w:val="00292F19"/>
    <w:rsid w:val="0029503C"/>
    <w:rsid w:val="00295648"/>
    <w:rsid w:val="00296329"/>
    <w:rsid w:val="00296443"/>
    <w:rsid w:val="00297378"/>
    <w:rsid w:val="002977D0"/>
    <w:rsid w:val="002A1489"/>
    <w:rsid w:val="002A2D1E"/>
    <w:rsid w:val="002A3C0A"/>
    <w:rsid w:val="002A6776"/>
    <w:rsid w:val="002A6870"/>
    <w:rsid w:val="002A74C3"/>
    <w:rsid w:val="002A7C7D"/>
    <w:rsid w:val="002B0843"/>
    <w:rsid w:val="002B3744"/>
    <w:rsid w:val="002B5881"/>
    <w:rsid w:val="002B6C1D"/>
    <w:rsid w:val="002B708D"/>
    <w:rsid w:val="002B727D"/>
    <w:rsid w:val="002B752A"/>
    <w:rsid w:val="002C1089"/>
    <w:rsid w:val="002C2A55"/>
    <w:rsid w:val="002C37E8"/>
    <w:rsid w:val="002C3DE9"/>
    <w:rsid w:val="002C3F4B"/>
    <w:rsid w:val="002C4730"/>
    <w:rsid w:val="002C4CD1"/>
    <w:rsid w:val="002C52F2"/>
    <w:rsid w:val="002C6E1E"/>
    <w:rsid w:val="002C71AF"/>
    <w:rsid w:val="002C7F2E"/>
    <w:rsid w:val="002D05B5"/>
    <w:rsid w:val="002D2958"/>
    <w:rsid w:val="002D2E87"/>
    <w:rsid w:val="002D30F7"/>
    <w:rsid w:val="002D3AA3"/>
    <w:rsid w:val="002D44F2"/>
    <w:rsid w:val="002D4E65"/>
    <w:rsid w:val="002D588C"/>
    <w:rsid w:val="002D5ACC"/>
    <w:rsid w:val="002D6457"/>
    <w:rsid w:val="002D6F5E"/>
    <w:rsid w:val="002D7132"/>
    <w:rsid w:val="002E3E83"/>
    <w:rsid w:val="002E670D"/>
    <w:rsid w:val="002E67BB"/>
    <w:rsid w:val="002E69D8"/>
    <w:rsid w:val="002E7461"/>
    <w:rsid w:val="002E7B58"/>
    <w:rsid w:val="002F0D84"/>
    <w:rsid w:val="002F18E4"/>
    <w:rsid w:val="002F23A1"/>
    <w:rsid w:val="002F4B18"/>
    <w:rsid w:val="002F4BA6"/>
    <w:rsid w:val="002F665D"/>
    <w:rsid w:val="002F7210"/>
    <w:rsid w:val="002F7807"/>
    <w:rsid w:val="0030011B"/>
    <w:rsid w:val="0030023B"/>
    <w:rsid w:val="00301539"/>
    <w:rsid w:val="00301F79"/>
    <w:rsid w:val="0030295C"/>
    <w:rsid w:val="00303326"/>
    <w:rsid w:val="00303433"/>
    <w:rsid w:val="00303D3A"/>
    <w:rsid w:val="00305004"/>
    <w:rsid w:val="003065DE"/>
    <w:rsid w:val="0031161A"/>
    <w:rsid w:val="003121F2"/>
    <w:rsid w:val="00312D33"/>
    <w:rsid w:val="0031311B"/>
    <w:rsid w:val="00313CD6"/>
    <w:rsid w:val="00313D11"/>
    <w:rsid w:val="00317BC7"/>
    <w:rsid w:val="00320A23"/>
    <w:rsid w:val="003217FD"/>
    <w:rsid w:val="00322121"/>
    <w:rsid w:val="00323657"/>
    <w:rsid w:val="003246D1"/>
    <w:rsid w:val="003248D8"/>
    <w:rsid w:val="00326A84"/>
    <w:rsid w:val="00327A70"/>
    <w:rsid w:val="003317FD"/>
    <w:rsid w:val="003334A0"/>
    <w:rsid w:val="003346E2"/>
    <w:rsid w:val="003348A0"/>
    <w:rsid w:val="00334BF7"/>
    <w:rsid w:val="00334C8F"/>
    <w:rsid w:val="003401B7"/>
    <w:rsid w:val="00343984"/>
    <w:rsid w:val="0034429B"/>
    <w:rsid w:val="003468E0"/>
    <w:rsid w:val="00346946"/>
    <w:rsid w:val="003475BD"/>
    <w:rsid w:val="0035040A"/>
    <w:rsid w:val="003505D6"/>
    <w:rsid w:val="00350B02"/>
    <w:rsid w:val="00350F5C"/>
    <w:rsid w:val="00351EF9"/>
    <w:rsid w:val="00354354"/>
    <w:rsid w:val="00354841"/>
    <w:rsid w:val="003550FF"/>
    <w:rsid w:val="00355E1B"/>
    <w:rsid w:val="00356244"/>
    <w:rsid w:val="00356941"/>
    <w:rsid w:val="00356D48"/>
    <w:rsid w:val="00356DB1"/>
    <w:rsid w:val="0036218C"/>
    <w:rsid w:val="00362FFE"/>
    <w:rsid w:val="0036376F"/>
    <w:rsid w:val="00364596"/>
    <w:rsid w:val="003649B0"/>
    <w:rsid w:val="00365824"/>
    <w:rsid w:val="00365846"/>
    <w:rsid w:val="0036741F"/>
    <w:rsid w:val="00370A5E"/>
    <w:rsid w:val="00370A65"/>
    <w:rsid w:val="00370EEA"/>
    <w:rsid w:val="0037188C"/>
    <w:rsid w:val="00371C65"/>
    <w:rsid w:val="003724A3"/>
    <w:rsid w:val="00374727"/>
    <w:rsid w:val="00381A5B"/>
    <w:rsid w:val="003830D5"/>
    <w:rsid w:val="003855BA"/>
    <w:rsid w:val="00386E1E"/>
    <w:rsid w:val="0038729F"/>
    <w:rsid w:val="00391244"/>
    <w:rsid w:val="00392DAC"/>
    <w:rsid w:val="00392F14"/>
    <w:rsid w:val="00393092"/>
    <w:rsid w:val="00393165"/>
    <w:rsid w:val="00393526"/>
    <w:rsid w:val="00393E3A"/>
    <w:rsid w:val="00394E7F"/>
    <w:rsid w:val="0039505A"/>
    <w:rsid w:val="00395959"/>
    <w:rsid w:val="00395B60"/>
    <w:rsid w:val="00396D12"/>
    <w:rsid w:val="003A1E68"/>
    <w:rsid w:val="003A21BA"/>
    <w:rsid w:val="003A3894"/>
    <w:rsid w:val="003A6AFB"/>
    <w:rsid w:val="003A7646"/>
    <w:rsid w:val="003B1B8D"/>
    <w:rsid w:val="003B2933"/>
    <w:rsid w:val="003B326B"/>
    <w:rsid w:val="003B4CE3"/>
    <w:rsid w:val="003B5D9D"/>
    <w:rsid w:val="003C0CD7"/>
    <w:rsid w:val="003C0D22"/>
    <w:rsid w:val="003C301D"/>
    <w:rsid w:val="003C3C8F"/>
    <w:rsid w:val="003C40C9"/>
    <w:rsid w:val="003C525A"/>
    <w:rsid w:val="003D01E3"/>
    <w:rsid w:val="003D024C"/>
    <w:rsid w:val="003D038A"/>
    <w:rsid w:val="003D12FC"/>
    <w:rsid w:val="003D1949"/>
    <w:rsid w:val="003D2675"/>
    <w:rsid w:val="003D2A22"/>
    <w:rsid w:val="003D3121"/>
    <w:rsid w:val="003D414C"/>
    <w:rsid w:val="003D5467"/>
    <w:rsid w:val="003D556F"/>
    <w:rsid w:val="003D5A73"/>
    <w:rsid w:val="003D5B42"/>
    <w:rsid w:val="003D6701"/>
    <w:rsid w:val="003D6AA5"/>
    <w:rsid w:val="003D6BAB"/>
    <w:rsid w:val="003D7038"/>
    <w:rsid w:val="003D7C2B"/>
    <w:rsid w:val="003E210F"/>
    <w:rsid w:val="003E28AD"/>
    <w:rsid w:val="003E3278"/>
    <w:rsid w:val="003E45A8"/>
    <w:rsid w:val="003E5A13"/>
    <w:rsid w:val="003E5E59"/>
    <w:rsid w:val="003E7D38"/>
    <w:rsid w:val="003F0563"/>
    <w:rsid w:val="003F26D4"/>
    <w:rsid w:val="003F3515"/>
    <w:rsid w:val="003F6A90"/>
    <w:rsid w:val="003F75E2"/>
    <w:rsid w:val="00401373"/>
    <w:rsid w:val="00402284"/>
    <w:rsid w:val="004026B4"/>
    <w:rsid w:val="0040459F"/>
    <w:rsid w:val="00405725"/>
    <w:rsid w:val="00407BB6"/>
    <w:rsid w:val="00411F07"/>
    <w:rsid w:val="00411F3E"/>
    <w:rsid w:val="0041227F"/>
    <w:rsid w:val="004125EE"/>
    <w:rsid w:val="00412687"/>
    <w:rsid w:val="004140CB"/>
    <w:rsid w:val="00414E7C"/>
    <w:rsid w:val="0041598E"/>
    <w:rsid w:val="00415A55"/>
    <w:rsid w:val="00416FB4"/>
    <w:rsid w:val="00417DCA"/>
    <w:rsid w:val="00420808"/>
    <w:rsid w:val="0042205B"/>
    <w:rsid w:val="004228E4"/>
    <w:rsid w:val="00423FAE"/>
    <w:rsid w:val="00425083"/>
    <w:rsid w:val="004276E4"/>
    <w:rsid w:val="004278B8"/>
    <w:rsid w:val="00427C14"/>
    <w:rsid w:val="0043061C"/>
    <w:rsid w:val="00430B29"/>
    <w:rsid w:val="0043247C"/>
    <w:rsid w:val="0043280B"/>
    <w:rsid w:val="00433519"/>
    <w:rsid w:val="00433954"/>
    <w:rsid w:val="004345BC"/>
    <w:rsid w:val="00435C80"/>
    <w:rsid w:val="00436F43"/>
    <w:rsid w:val="00437047"/>
    <w:rsid w:val="004376A9"/>
    <w:rsid w:val="004379D9"/>
    <w:rsid w:val="00437A09"/>
    <w:rsid w:val="00440626"/>
    <w:rsid w:val="004429B8"/>
    <w:rsid w:val="0044302F"/>
    <w:rsid w:val="0044473D"/>
    <w:rsid w:val="00444ACC"/>
    <w:rsid w:val="0044522F"/>
    <w:rsid w:val="00447970"/>
    <w:rsid w:val="004501CF"/>
    <w:rsid w:val="00450409"/>
    <w:rsid w:val="004512F4"/>
    <w:rsid w:val="00452DFE"/>
    <w:rsid w:val="00453278"/>
    <w:rsid w:val="0045555B"/>
    <w:rsid w:val="00455976"/>
    <w:rsid w:val="00455CCE"/>
    <w:rsid w:val="00457ADD"/>
    <w:rsid w:val="00464C02"/>
    <w:rsid w:val="00465299"/>
    <w:rsid w:val="00467A3F"/>
    <w:rsid w:val="00470A34"/>
    <w:rsid w:val="00471CE3"/>
    <w:rsid w:val="0047265A"/>
    <w:rsid w:val="0047328F"/>
    <w:rsid w:val="00474565"/>
    <w:rsid w:val="00474FDF"/>
    <w:rsid w:val="00475838"/>
    <w:rsid w:val="00480169"/>
    <w:rsid w:val="004809C7"/>
    <w:rsid w:val="00481FC8"/>
    <w:rsid w:val="0048258A"/>
    <w:rsid w:val="00482F64"/>
    <w:rsid w:val="00483BA5"/>
    <w:rsid w:val="0048431E"/>
    <w:rsid w:val="00484634"/>
    <w:rsid w:val="004866F5"/>
    <w:rsid w:val="004879BD"/>
    <w:rsid w:val="00487ED0"/>
    <w:rsid w:val="0049096A"/>
    <w:rsid w:val="00490AA3"/>
    <w:rsid w:val="00491A7D"/>
    <w:rsid w:val="00491D07"/>
    <w:rsid w:val="004922EE"/>
    <w:rsid w:val="0049241D"/>
    <w:rsid w:val="00493261"/>
    <w:rsid w:val="0049344F"/>
    <w:rsid w:val="004943E1"/>
    <w:rsid w:val="00496B87"/>
    <w:rsid w:val="00496BAF"/>
    <w:rsid w:val="004A12B5"/>
    <w:rsid w:val="004A42D3"/>
    <w:rsid w:val="004A598E"/>
    <w:rsid w:val="004A60CC"/>
    <w:rsid w:val="004A7FB5"/>
    <w:rsid w:val="004B0968"/>
    <w:rsid w:val="004B0ABF"/>
    <w:rsid w:val="004B3691"/>
    <w:rsid w:val="004B4050"/>
    <w:rsid w:val="004B55A8"/>
    <w:rsid w:val="004B69A7"/>
    <w:rsid w:val="004C0F45"/>
    <w:rsid w:val="004C2064"/>
    <w:rsid w:val="004C454C"/>
    <w:rsid w:val="004C4ACE"/>
    <w:rsid w:val="004C5910"/>
    <w:rsid w:val="004C79D2"/>
    <w:rsid w:val="004C7DF5"/>
    <w:rsid w:val="004D127D"/>
    <w:rsid w:val="004D1A25"/>
    <w:rsid w:val="004D24A9"/>
    <w:rsid w:val="004D2C22"/>
    <w:rsid w:val="004D3328"/>
    <w:rsid w:val="004D3AD3"/>
    <w:rsid w:val="004D4B1D"/>
    <w:rsid w:val="004D72C5"/>
    <w:rsid w:val="004E053D"/>
    <w:rsid w:val="004E3F09"/>
    <w:rsid w:val="004E4B13"/>
    <w:rsid w:val="004E5745"/>
    <w:rsid w:val="004E58DB"/>
    <w:rsid w:val="004E5E99"/>
    <w:rsid w:val="004E646C"/>
    <w:rsid w:val="004E6A0F"/>
    <w:rsid w:val="004E7BB3"/>
    <w:rsid w:val="004F1028"/>
    <w:rsid w:val="004F35AE"/>
    <w:rsid w:val="004F4751"/>
    <w:rsid w:val="00500EE7"/>
    <w:rsid w:val="00501B94"/>
    <w:rsid w:val="00505DCF"/>
    <w:rsid w:val="0050752A"/>
    <w:rsid w:val="00507AB6"/>
    <w:rsid w:val="00507D46"/>
    <w:rsid w:val="005101A5"/>
    <w:rsid w:val="005107DC"/>
    <w:rsid w:val="00511030"/>
    <w:rsid w:val="00511FF7"/>
    <w:rsid w:val="005125A2"/>
    <w:rsid w:val="00514582"/>
    <w:rsid w:val="00515880"/>
    <w:rsid w:val="00515990"/>
    <w:rsid w:val="00515B11"/>
    <w:rsid w:val="0051680B"/>
    <w:rsid w:val="00516D29"/>
    <w:rsid w:val="005233DB"/>
    <w:rsid w:val="00524D29"/>
    <w:rsid w:val="00524E8F"/>
    <w:rsid w:val="005254BA"/>
    <w:rsid w:val="005255FF"/>
    <w:rsid w:val="00531D09"/>
    <w:rsid w:val="00531DF9"/>
    <w:rsid w:val="0053380C"/>
    <w:rsid w:val="00534D1A"/>
    <w:rsid w:val="0053507B"/>
    <w:rsid w:val="005352DD"/>
    <w:rsid w:val="00535596"/>
    <w:rsid w:val="00535795"/>
    <w:rsid w:val="00535869"/>
    <w:rsid w:val="00535B1C"/>
    <w:rsid w:val="00536490"/>
    <w:rsid w:val="00536A61"/>
    <w:rsid w:val="00536B4E"/>
    <w:rsid w:val="00537F31"/>
    <w:rsid w:val="0054028F"/>
    <w:rsid w:val="00540E08"/>
    <w:rsid w:val="00542270"/>
    <w:rsid w:val="0054323E"/>
    <w:rsid w:val="00545148"/>
    <w:rsid w:val="00546584"/>
    <w:rsid w:val="005471DA"/>
    <w:rsid w:val="00547636"/>
    <w:rsid w:val="00551606"/>
    <w:rsid w:val="005530A2"/>
    <w:rsid w:val="005565B2"/>
    <w:rsid w:val="00556620"/>
    <w:rsid w:val="00560606"/>
    <w:rsid w:val="005607F5"/>
    <w:rsid w:val="00561A33"/>
    <w:rsid w:val="005621BA"/>
    <w:rsid w:val="00565B57"/>
    <w:rsid w:val="005673ED"/>
    <w:rsid w:val="00571B29"/>
    <w:rsid w:val="00572517"/>
    <w:rsid w:val="00572E12"/>
    <w:rsid w:val="005730F0"/>
    <w:rsid w:val="00574A12"/>
    <w:rsid w:val="00576307"/>
    <w:rsid w:val="00576C3D"/>
    <w:rsid w:val="00577008"/>
    <w:rsid w:val="00580877"/>
    <w:rsid w:val="005817DB"/>
    <w:rsid w:val="00581A8D"/>
    <w:rsid w:val="00582417"/>
    <w:rsid w:val="00582AF1"/>
    <w:rsid w:val="00582BDA"/>
    <w:rsid w:val="00584F24"/>
    <w:rsid w:val="00586E89"/>
    <w:rsid w:val="00590D41"/>
    <w:rsid w:val="00590E37"/>
    <w:rsid w:val="00593982"/>
    <w:rsid w:val="0059499C"/>
    <w:rsid w:val="00594AC4"/>
    <w:rsid w:val="00596573"/>
    <w:rsid w:val="00597771"/>
    <w:rsid w:val="005A2BCC"/>
    <w:rsid w:val="005A2EA7"/>
    <w:rsid w:val="005A4024"/>
    <w:rsid w:val="005A4B4C"/>
    <w:rsid w:val="005A5220"/>
    <w:rsid w:val="005B05F6"/>
    <w:rsid w:val="005B0667"/>
    <w:rsid w:val="005B0F43"/>
    <w:rsid w:val="005B1DF2"/>
    <w:rsid w:val="005B4FEF"/>
    <w:rsid w:val="005B586D"/>
    <w:rsid w:val="005B5AE1"/>
    <w:rsid w:val="005B6894"/>
    <w:rsid w:val="005C00AC"/>
    <w:rsid w:val="005C215F"/>
    <w:rsid w:val="005C274D"/>
    <w:rsid w:val="005C31AD"/>
    <w:rsid w:val="005C3D47"/>
    <w:rsid w:val="005C422D"/>
    <w:rsid w:val="005C4CCA"/>
    <w:rsid w:val="005C74A4"/>
    <w:rsid w:val="005D1A91"/>
    <w:rsid w:val="005D2552"/>
    <w:rsid w:val="005D4A54"/>
    <w:rsid w:val="005D4A7F"/>
    <w:rsid w:val="005D4CF4"/>
    <w:rsid w:val="005D55D4"/>
    <w:rsid w:val="005D731F"/>
    <w:rsid w:val="005E0191"/>
    <w:rsid w:val="005E0C53"/>
    <w:rsid w:val="005E1609"/>
    <w:rsid w:val="005E1B0F"/>
    <w:rsid w:val="005E1F7B"/>
    <w:rsid w:val="005E28B5"/>
    <w:rsid w:val="005E3624"/>
    <w:rsid w:val="005E40EB"/>
    <w:rsid w:val="005E52B9"/>
    <w:rsid w:val="005E5FDE"/>
    <w:rsid w:val="005E7B47"/>
    <w:rsid w:val="005F0571"/>
    <w:rsid w:val="005F062A"/>
    <w:rsid w:val="005F0B80"/>
    <w:rsid w:val="005F0E41"/>
    <w:rsid w:val="005F1D8A"/>
    <w:rsid w:val="005F2E36"/>
    <w:rsid w:val="005F5707"/>
    <w:rsid w:val="005F6AB6"/>
    <w:rsid w:val="005F6D6A"/>
    <w:rsid w:val="006008A3"/>
    <w:rsid w:val="0060146D"/>
    <w:rsid w:val="00606AC8"/>
    <w:rsid w:val="00606D36"/>
    <w:rsid w:val="00607BF8"/>
    <w:rsid w:val="00610490"/>
    <w:rsid w:val="00615278"/>
    <w:rsid w:val="00615B52"/>
    <w:rsid w:val="0061641A"/>
    <w:rsid w:val="006178FD"/>
    <w:rsid w:val="00617A4D"/>
    <w:rsid w:val="0062056A"/>
    <w:rsid w:val="006207FB"/>
    <w:rsid w:val="006215C6"/>
    <w:rsid w:val="0062173B"/>
    <w:rsid w:val="00623114"/>
    <w:rsid w:val="00623252"/>
    <w:rsid w:val="00624243"/>
    <w:rsid w:val="0062448A"/>
    <w:rsid w:val="00624626"/>
    <w:rsid w:val="00624CE9"/>
    <w:rsid w:val="00625F55"/>
    <w:rsid w:val="0062605C"/>
    <w:rsid w:val="0062761A"/>
    <w:rsid w:val="00627E5B"/>
    <w:rsid w:val="00627EBD"/>
    <w:rsid w:val="00630048"/>
    <w:rsid w:val="006312B8"/>
    <w:rsid w:val="006312DC"/>
    <w:rsid w:val="0063333A"/>
    <w:rsid w:val="006333E8"/>
    <w:rsid w:val="00633EDF"/>
    <w:rsid w:val="00640BDE"/>
    <w:rsid w:val="00644EAC"/>
    <w:rsid w:val="00647510"/>
    <w:rsid w:val="0065041A"/>
    <w:rsid w:val="006508F5"/>
    <w:rsid w:val="00650E45"/>
    <w:rsid w:val="00651AA2"/>
    <w:rsid w:val="00651E43"/>
    <w:rsid w:val="006539DF"/>
    <w:rsid w:val="006604C8"/>
    <w:rsid w:val="0066108F"/>
    <w:rsid w:val="00661210"/>
    <w:rsid w:val="00661329"/>
    <w:rsid w:val="00665185"/>
    <w:rsid w:val="00665C18"/>
    <w:rsid w:val="00666730"/>
    <w:rsid w:val="00667E76"/>
    <w:rsid w:val="00670AEF"/>
    <w:rsid w:val="00671B3D"/>
    <w:rsid w:val="00671B6D"/>
    <w:rsid w:val="00671ECF"/>
    <w:rsid w:val="0067242F"/>
    <w:rsid w:val="006734EB"/>
    <w:rsid w:val="006736B2"/>
    <w:rsid w:val="006741A2"/>
    <w:rsid w:val="0067490B"/>
    <w:rsid w:val="006753B2"/>
    <w:rsid w:val="0067649D"/>
    <w:rsid w:val="00677343"/>
    <w:rsid w:val="00680094"/>
    <w:rsid w:val="00681748"/>
    <w:rsid w:val="00681A62"/>
    <w:rsid w:val="00681D6E"/>
    <w:rsid w:val="00682D13"/>
    <w:rsid w:val="00684C99"/>
    <w:rsid w:val="00684E7B"/>
    <w:rsid w:val="00685A23"/>
    <w:rsid w:val="00685DD6"/>
    <w:rsid w:val="006872B8"/>
    <w:rsid w:val="006875DB"/>
    <w:rsid w:val="00692ABD"/>
    <w:rsid w:val="00693F0D"/>
    <w:rsid w:val="00694334"/>
    <w:rsid w:val="00694572"/>
    <w:rsid w:val="00694919"/>
    <w:rsid w:val="00694C9E"/>
    <w:rsid w:val="0069514E"/>
    <w:rsid w:val="00695FE3"/>
    <w:rsid w:val="006A0779"/>
    <w:rsid w:val="006A32AF"/>
    <w:rsid w:val="006A3A02"/>
    <w:rsid w:val="006A418F"/>
    <w:rsid w:val="006A4BA3"/>
    <w:rsid w:val="006A4C77"/>
    <w:rsid w:val="006A6CEC"/>
    <w:rsid w:val="006B4162"/>
    <w:rsid w:val="006B67A0"/>
    <w:rsid w:val="006B73A1"/>
    <w:rsid w:val="006C147E"/>
    <w:rsid w:val="006C17CC"/>
    <w:rsid w:val="006C1A14"/>
    <w:rsid w:val="006C2705"/>
    <w:rsid w:val="006C46A9"/>
    <w:rsid w:val="006C4B06"/>
    <w:rsid w:val="006C4B0E"/>
    <w:rsid w:val="006C4B61"/>
    <w:rsid w:val="006C5AE5"/>
    <w:rsid w:val="006D173D"/>
    <w:rsid w:val="006D1C0F"/>
    <w:rsid w:val="006D39AD"/>
    <w:rsid w:val="006D3A37"/>
    <w:rsid w:val="006D3E22"/>
    <w:rsid w:val="006D4650"/>
    <w:rsid w:val="006D6626"/>
    <w:rsid w:val="006D6CD1"/>
    <w:rsid w:val="006D7188"/>
    <w:rsid w:val="006D7B02"/>
    <w:rsid w:val="006E02A0"/>
    <w:rsid w:val="006E0BA9"/>
    <w:rsid w:val="006E10B9"/>
    <w:rsid w:val="006E16C3"/>
    <w:rsid w:val="006E21C6"/>
    <w:rsid w:val="006E22FB"/>
    <w:rsid w:val="006E299B"/>
    <w:rsid w:val="006E3032"/>
    <w:rsid w:val="006E30E5"/>
    <w:rsid w:val="006E3308"/>
    <w:rsid w:val="006E46BD"/>
    <w:rsid w:val="006E6AA1"/>
    <w:rsid w:val="006F113B"/>
    <w:rsid w:val="006F17B9"/>
    <w:rsid w:val="006F3159"/>
    <w:rsid w:val="006F7B14"/>
    <w:rsid w:val="00700004"/>
    <w:rsid w:val="00700007"/>
    <w:rsid w:val="00700649"/>
    <w:rsid w:val="0070087D"/>
    <w:rsid w:val="00702473"/>
    <w:rsid w:val="00702B52"/>
    <w:rsid w:val="0070348F"/>
    <w:rsid w:val="00703ADF"/>
    <w:rsid w:val="00704F55"/>
    <w:rsid w:val="00706E78"/>
    <w:rsid w:val="00711620"/>
    <w:rsid w:val="00711D41"/>
    <w:rsid w:val="007129D0"/>
    <w:rsid w:val="00712D22"/>
    <w:rsid w:val="0071346A"/>
    <w:rsid w:val="007135D3"/>
    <w:rsid w:val="0071597D"/>
    <w:rsid w:val="00716841"/>
    <w:rsid w:val="00716FC3"/>
    <w:rsid w:val="007172E5"/>
    <w:rsid w:val="00717312"/>
    <w:rsid w:val="0071794B"/>
    <w:rsid w:val="00717BDF"/>
    <w:rsid w:val="00722353"/>
    <w:rsid w:val="00722A7F"/>
    <w:rsid w:val="0072548A"/>
    <w:rsid w:val="007260D8"/>
    <w:rsid w:val="00727BCD"/>
    <w:rsid w:val="00730E04"/>
    <w:rsid w:val="00733070"/>
    <w:rsid w:val="00734090"/>
    <w:rsid w:val="0073568F"/>
    <w:rsid w:val="00736328"/>
    <w:rsid w:val="0073759E"/>
    <w:rsid w:val="007375FA"/>
    <w:rsid w:val="007404D7"/>
    <w:rsid w:val="007406CD"/>
    <w:rsid w:val="00743BAC"/>
    <w:rsid w:val="00745929"/>
    <w:rsid w:val="007464B3"/>
    <w:rsid w:val="0074659F"/>
    <w:rsid w:val="007465A0"/>
    <w:rsid w:val="00746975"/>
    <w:rsid w:val="007471AC"/>
    <w:rsid w:val="007478C4"/>
    <w:rsid w:val="00750834"/>
    <w:rsid w:val="007515A7"/>
    <w:rsid w:val="00751701"/>
    <w:rsid w:val="007537F0"/>
    <w:rsid w:val="007564AD"/>
    <w:rsid w:val="00756F4F"/>
    <w:rsid w:val="00757CC9"/>
    <w:rsid w:val="007600FA"/>
    <w:rsid w:val="007604EA"/>
    <w:rsid w:val="00760C4E"/>
    <w:rsid w:val="0076277A"/>
    <w:rsid w:val="00763236"/>
    <w:rsid w:val="007637E3"/>
    <w:rsid w:val="00772089"/>
    <w:rsid w:val="00775231"/>
    <w:rsid w:val="00776496"/>
    <w:rsid w:val="007766B4"/>
    <w:rsid w:val="007772A8"/>
    <w:rsid w:val="00780393"/>
    <w:rsid w:val="007823F5"/>
    <w:rsid w:val="00784E22"/>
    <w:rsid w:val="00785758"/>
    <w:rsid w:val="00791F64"/>
    <w:rsid w:val="007920E2"/>
    <w:rsid w:val="00792658"/>
    <w:rsid w:val="0079278D"/>
    <w:rsid w:val="00792EC2"/>
    <w:rsid w:val="007934E0"/>
    <w:rsid w:val="00794133"/>
    <w:rsid w:val="00794B36"/>
    <w:rsid w:val="00796EFF"/>
    <w:rsid w:val="007A079D"/>
    <w:rsid w:val="007A1F8F"/>
    <w:rsid w:val="007A288E"/>
    <w:rsid w:val="007A3BE5"/>
    <w:rsid w:val="007A481C"/>
    <w:rsid w:val="007A750B"/>
    <w:rsid w:val="007A7A9D"/>
    <w:rsid w:val="007A7D0D"/>
    <w:rsid w:val="007A7F7E"/>
    <w:rsid w:val="007B1F26"/>
    <w:rsid w:val="007B4513"/>
    <w:rsid w:val="007B54FC"/>
    <w:rsid w:val="007B6240"/>
    <w:rsid w:val="007B645B"/>
    <w:rsid w:val="007B724F"/>
    <w:rsid w:val="007B7AD4"/>
    <w:rsid w:val="007B7CD6"/>
    <w:rsid w:val="007C00FB"/>
    <w:rsid w:val="007C4118"/>
    <w:rsid w:val="007C44A2"/>
    <w:rsid w:val="007C44AB"/>
    <w:rsid w:val="007C5C67"/>
    <w:rsid w:val="007C5D44"/>
    <w:rsid w:val="007C7E5D"/>
    <w:rsid w:val="007D0784"/>
    <w:rsid w:val="007D41A0"/>
    <w:rsid w:val="007D4685"/>
    <w:rsid w:val="007D570B"/>
    <w:rsid w:val="007D6345"/>
    <w:rsid w:val="007D7B3F"/>
    <w:rsid w:val="007E1652"/>
    <w:rsid w:val="007E17CD"/>
    <w:rsid w:val="007E20C2"/>
    <w:rsid w:val="007E463A"/>
    <w:rsid w:val="007E4967"/>
    <w:rsid w:val="007E4973"/>
    <w:rsid w:val="007E5110"/>
    <w:rsid w:val="007E5C7B"/>
    <w:rsid w:val="007F25E3"/>
    <w:rsid w:val="007F2EC0"/>
    <w:rsid w:val="007F38D4"/>
    <w:rsid w:val="007F4C0B"/>
    <w:rsid w:val="007F513A"/>
    <w:rsid w:val="007F632A"/>
    <w:rsid w:val="007F75F3"/>
    <w:rsid w:val="007F7C57"/>
    <w:rsid w:val="00800874"/>
    <w:rsid w:val="008018DE"/>
    <w:rsid w:val="0080221C"/>
    <w:rsid w:val="0080308F"/>
    <w:rsid w:val="00806BAB"/>
    <w:rsid w:val="00806CA7"/>
    <w:rsid w:val="0080718E"/>
    <w:rsid w:val="0081015B"/>
    <w:rsid w:val="00810717"/>
    <w:rsid w:val="00810B82"/>
    <w:rsid w:val="00811896"/>
    <w:rsid w:val="00813146"/>
    <w:rsid w:val="00816C5B"/>
    <w:rsid w:val="00817240"/>
    <w:rsid w:val="00820022"/>
    <w:rsid w:val="008229FD"/>
    <w:rsid w:val="0082533B"/>
    <w:rsid w:val="00825E24"/>
    <w:rsid w:val="008275EA"/>
    <w:rsid w:val="008275F6"/>
    <w:rsid w:val="008317B9"/>
    <w:rsid w:val="00832A44"/>
    <w:rsid w:val="0083324B"/>
    <w:rsid w:val="00833478"/>
    <w:rsid w:val="00834640"/>
    <w:rsid w:val="008353F9"/>
    <w:rsid w:val="008357C6"/>
    <w:rsid w:val="00835A65"/>
    <w:rsid w:val="008362E1"/>
    <w:rsid w:val="0083663D"/>
    <w:rsid w:val="00837E20"/>
    <w:rsid w:val="0084030E"/>
    <w:rsid w:val="008409C5"/>
    <w:rsid w:val="008422FC"/>
    <w:rsid w:val="00842406"/>
    <w:rsid w:val="00844126"/>
    <w:rsid w:val="00845AAD"/>
    <w:rsid w:val="00846161"/>
    <w:rsid w:val="008462E3"/>
    <w:rsid w:val="00846AB5"/>
    <w:rsid w:val="008506D6"/>
    <w:rsid w:val="00852A27"/>
    <w:rsid w:val="00852CC5"/>
    <w:rsid w:val="00853967"/>
    <w:rsid w:val="00854875"/>
    <w:rsid w:val="00856E71"/>
    <w:rsid w:val="0085780B"/>
    <w:rsid w:val="008601E5"/>
    <w:rsid w:val="00860635"/>
    <w:rsid w:val="00860CE2"/>
    <w:rsid w:val="008624A3"/>
    <w:rsid w:val="0086488D"/>
    <w:rsid w:val="00865A29"/>
    <w:rsid w:val="00866035"/>
    <w:rsid w:val="00870D3F"/>
    <w:rsid w:val="00871A01"/>
    <w:rsid w:val="00872613"/>
    <w:rsid w:val="00872CFC"/>
    <w:rsid w:val="008733F0"/>
    <w:rsid w:val="008753C4"/>
    <w:rsid w:val="0087552D"/>
    <w:rsid w:val="00875E70"/>
    <w:rsid w:val="00876259"/>
    <w:rsid w:val="00876352"/>
    <w:rsid w:val="008844E7"/>
    <w:rsid w:val="008866C7"/>
    <w:rsid w:val="00886C3F"/>
    <w:rsid w:val="00887CF5"/>
    <w:rsid w:val="00890191"/>
    <w:rsid w:val="008909C5"/>
    <w:rsid w:val="00891056"/>
    <w:rsid w:val="008922E8"/>
    <w:rsid w:val="008925BD"/>
    <w:rsid w:val="00892F7E"/>
    <w:rsid w:val="0089395D"/>
    <w:rsid w:val="0089459A"/>
    <w:rsid w:val="008948BC"/>
    <w:rsid w:val="00895C3D"/>
    <w:rsid w:val="00897986"/>
    <w:rsid w:val="008A2505"/>
    <w:rsid w:val="008A358A"/>
    <w:rsid w:val="008A4EEA"/>
    <w:rsid w:val="008A545A"/>
    <w:rsid w:val="008A5580"/>
    <w:rsid w:val="008A558A"/>
    <w:rsid w:val="008A5C31"/>
    <w:rsid w:val="008B0B84"/>
    <w:rsid w:val="008B1C0D"/>
    <w:rsid w:val="008B40F4"/>
    <w:rsid w:val="008B4BBA"/>
    <w:rsid w:val="008B5D26"/>
    <w:rsid w:val="008B5E0E"/>
    <w:rsid w:val="008B61E4"/>
    <w:rsid w:val="008B63E1"/>
    <w:rsid w:val="008C0627"/>
    <w:rsid w:val="008C0F90"/>
    <w:rsid w:val="008C1402"/>
    <w:rsid w:val="008C1468"/>
    <w:rsid w:val="008C2650"/>
    <w:rsid w:val="008C294D"/>
    <w:rsid w:val="008C2EDB"/>
    <w:rsid w:val="008C36E6"/>
    <w:rsid w:val="008C3760"/>
    <w:rsid w:val="008C4FB2"/>
    <w:rsid w:val="008C5221"/>
    <w:rsid w:val="008C69BC"/>
    <w:rsid w:val="008D0536"/>
    <w:rsid w:val="008D1BD5"/>
    <w:rsid w:val="008D2902"/>
    <w:rsid w:val="008D35F4"/>
    <w:rsid w:val="008D4671"/>
    <w:rsid w:val="008D5BB6"/>
    <w:rsid w:val="008D7208"/>
    <w:rsid w:val="008E0C07"/>
    <w:rsid w:val="008E2F23"/>
    <w:rsid w:val="008E3E83"/>
    <w:rsid w:val="008E5358"/>
    <w:rsid w:val="008E6C80"/>
    <w:rsid w:val="008E73E6"/>
    <w:rsid w:val="008E7C19"/>
    <w:rsid w:val="008E7FC7"/>
    <w:rsid w:val="008F01F2"/>
    <w:rsid w:val="008F100C"/>
    <w:rsid w:val="008F266D"/>
    <w:rsid w:val="008F3055"/>
    <w:rsid w:val="008F3C4D"/>
    <w:rsid w:val="00900A10"/>
    <w:rsid w:val="00901632"/>
    <w:rsid w:val="00901BFE"/>
    <w:rsid w:val="0090224B"/>
    <w:rsid w:val="00902382"/>
    <w:rsid w:val="00902D05"/>
    <w:rsid w:val="009057AF"/>
    <w:rsid w:val="009126EB"/>
    <w:rsid w:val="009163D5"/>
    <w:rsid w:val="00917BA6"/>
    <w:rsid w:val="00917C45"/>
    <w:rsid w:val="00917E68"/>
    <w:rsid w:val="009200C7"/>
    <w:rsid w:val="00921563"/>
    <w:rsid w:val="00921655"/>
    <w:rsid w:val="009245E9"/>
    <w:rsid w:val="00924659"/>
    <w:rsid w:val="0092699B"/>
    <w:rsid w:val="00927C08"/>
    <w:rsid w:val="009316AF"/>
    <w:rsid w:val="009321D4"/>
    <w:rsid w:val="0093269A"/>
    <w:rsid w:val="0093374B"/>
    <w:rsid w:val="00934810"/>
    <w:rsid w:val="00935019"/>
    <w:rsid w:val="00935925"/>
    <w:rsid w:val="00935934"/>
    <w:rsid w:val="009360C7"/>
    <w:rsid w:val="00936498"/>
    <w:rsid w:val="00940368"/>
    <w:rsid w:val="00943E7A"/>
    <w:rsid w:val="00943EC3"/>
    <w:rsid w:val="00944334"/>
    <w:rsid w:val="00944683"/>
    <w:rsid w:val="00944C70"/>
    <w:rsid w:val="00944EC2"/>
    <w:rsid w:val="009451DF"/>
    <w:rsid w:val="0094530B"/>
    <w:rsid w:val="00946069"/>
    <w:rsid w:val="00947BD5"/>
    <w:rsid w:val="009508AB"/>
    <w:rsid w:val="00951306"/>
    <w:rsid w:val="009518A8"/>
    <w:rsid w:val="009518B5"/>
    <w:rsid w:val="00951F50"/>
    <w:rsid w:val="00952BD2"/>
    <w:rsid w:val="009556BE"/>
    <w:rsid w:val="00956614"/>
    <w:rsid w:val="0096026E"/>
    <w:rsid w:val="009605A8"/>
    <w:rsid w:val="00960661"/>
    <w:rsid w:val="009612CC"/>
    <w:rsid w:val="0096214F"/>
    <w:rsid w:val="00963169"/>
    <w:rsid w:val="00963500"/>
    <w:rsid w:val="00963D9D"/>
    <w:rsid w:val="00965DD0"/>
    <w:rsid w:val="00966AAD"/>
    <w:rsid w:val="00967118"/>
    <w:rsid w:val="009674F1"/>
    <w:rsid w:val="00967F95"/>
    <w:rsid w:val="00970038"/>
    <w:rsid w:val="00971147"/>
    <w:rsid w:val="00971808"/>
    <w:rsid w:val="00972453"/>
    <w:rsid w:val="00972FC9"/>
    <w:rsid w:val="00973C42"/>
    <w:rsid w:val="0097523E"/>
    <w:rsid w:val="00976E89"/>
    <w:rsid w:val="00976EBD"/>
    <w:rsid w:val="00977931"/>
    <w:rsid w:val="00980891"/>
    <w:rsid w:val="00981047"/>
    <w:rsid w:val="009814B4"/>
    <w:rsid w:val="00981F22"/>
    <w:rsid w:val="00983CC9"/>
    <w:rsid w:val="0098409B"/>
    <w:rsid w:val="009844CE"/>
    <w:rsid w:val="0098656C"/>
    <w:rsid w:val="00991899"/>
    <w:rsid w:val="00991A4B"/>
    <w:rsid w:val="009930A6"/>
    <w:rsid w:val="0099428D"/>
    <w:rsid w:val="0099457B"/>
    <w:rsid w:val="00997030"/>
    <w:rsid w:val="009970CB"/>
    <w:rsid w:val="009A1B0B"/>
    <w:rsid w:val="009A2A59"/>
    <w:rsid w:val="009A2CE3"/>
    <w:rsid w:val="009A3310"/>
    <w:rsid w:val="009A33C9"/>
    <w:rsid w:val="009A3D10"/>
    <w:rsid w:val="009A4322"/>
    <w:rsid w:val="009A5C36"/>
    <w:rsid w:val="009A7A20"/>
    <w:rsid w:val="009A7B0C"/>
    <w:rsid w:val="009B0042"/>
    <w:rsid w:val="009B11B8"/>
    <w:rsid w:val="009B2E09"/>
    <w:rsid w:val="009B4835"/>
    <w:rsid w:val="009B5915"/>
    <w:rsid w:val="009B6773"/>
    <w:rsid w:val="009B6CEE"/>
    <w:rsid w:val="009B7D4E"/>
    <w:rsid w:val="009C10AE"/>
    <w:rsid w:val="009C1670"/>
    <w:rsid w:val="009C1E67"/>
    <w:rsid w:val="009C2F43"/>
    <w:rsid w:val="009C2FB1"/>
    <w:rsid w:val="009C36C7"/>
    <w:rsid w:val="009C3C29"/>
    <w:rsid w:val="009C4403"/>
    <w:rsid w:val="009C5656"/>
    <w:rsid w:val="009C5B47"/>
    <w:rsid w:val="009C736E"/>
    <w:rsid w:val="009D0164"/>
    <w:rsid w:val="009D1620"/>
    <w:rsid w:val="009D4052"/>
    <w:rsid w:val="009D5028"/>
    <w:rsid w:val="009D71A0"/>
    <w:rsid w:val="009E2C59"/>
    <w:rsid w:val="009E3821"/>
    <w:rsid w:val="009E3B60"/>
    <w:rsid w:val="009E5E8F"/>
    <w:rsid w:val="009E6631"/>
    <w:rsid w:val="009E6966"/>
    <w:rsid w:val="009E6E90"/>
    <w:rsid w:val="009E7458"/>
    <w:rsid w:val="009E7A4F"/>
    <w:rsid w:val="009F03AB"/>
    <w:rsid w:val="009F0E57"/>
    <w:rsid w:val="009F4162"/>
    <w:rsid w:val="009F4434"/>
    <w:rsid w:val="009F62D5"/>
    <w:rsid w:val="009F776F"/>
    <w:rsid w:val="00A00052"/>
    <w:rsid w:val="00A02E67"/>
    <w:rsid w:val="00A03A6C"/>
    <w:rsid w:val="00A0502C"/>
    <w:rsid w:val="00A056ED"/>
    <w:rsid w:val="00A103F5"/>
    <w:rsid w:val="00A11D0D"/>
    <w:rsid w:val="00A11FA2"/>
    <w:rsid w:val="00A20CD4"/>
    <w:rsid w:val="00A21596"/>
    <w:rsid w:val="00A236C0"/>
    <w:rsid w:val="00A24904"/>
    <w:rsid w:val="00A24B33"/>
    <w:rsid w:val="00A263D7"/>
    <w:rsid w:val="00A26A42"/>
    <w:rsid w:val="00A30E12"/>
    <w:rsid w:val="00A30F39"/>
    <w:rsid w:val="00A314DC"/>
    <w:rsid w:val="00A317A1"/>
    <w:rsid w:val="00A31873"/>
    <w:rsid w:val="00A3391A"/>
    <w:rsid w:val="00A346D8"/>
    <w:rsid w:val="00A35C68"/>
    <w:rsid w:val="00A375FB"/>
    <w:rsid w:val="00A40CC7"/>
    <w:rsid w:val="00A40F34"/>
    <w:rsid w:val="00A43B37"/>
    <w:rsid w:val="00A441EB"/>
    <w:rsid w:val="00A4679D"/>
    <w:rsid w:val="00A473EB"/>
    <w:rsid w:val="00A47A60"/>
    <w:rsid w:val="00A52BAB"/>
    <w:rsid w:val="00A56C15"/>
    <w:rsid w:val="00A56FAE"/>
    <w:rsid w:val="00A60D1E"/>
    <w:rsid w:val="00A60E90"/>
    <w:rsid w:val="00A63102"/>
    <w:rsid w:val="00A64217"/>
    <w:rsid w:val="00A64D4E"/>
    <w:rsid w:val="00A6544B"/>
    <w:rsid w:val="00A66D0B"/>
    <w:rsid w:val="00A70388"/>
    <w:rsid w:val="00A7067C"/>
    <w:rsid w:val="00A76264"/>
    <w:rsid w:val="00A76883"/>
    <w:rsid w:val="00A76D23"/>
    <w:rsid w:val="00A81FEF"/>
    <w:rsid w:val="00A826B6"/>
    <w:rsid w:val="00A87636"/>
    <w:rsid w:val="00A87ED7"/>
    <w:rsid w:val="00A91AE9"/>
    <w:rsid w:val="00A92C8C"/>
    <w:rsid w:val="00A93B92"/>
    <w:rsid w:val="00A93EAA"/>
    <w:rsid w:val="00A94720"/>
    <w:rsid w:val="00A96306"/>
    <w:rsid w:val="00A9665B"/>
    <w:rsid w:val="00A9734B"/>
    <w:rsid w:val="00A97E1D"/>
    <w:rsid w:val="00AA0990"/>
    <w:rsid w:val="00AA0A66"/>
    <w:rsid w:val="00AA3454"/>
    <w:rsid w:val="00AA4744"/>
    <w:rsid w:val="00AA47BF"/>
    <w:rsid w:val="00AA495F"/>
    <w:rsid w:val="00AA5C41"/>
    <w:rsid w:val="00AA76F6"/>
    <w:rsid w:val="00AA7AF6"/>
    <w:rsid w:val="00AB073E"/>
    <w:rsid w:val="00AB0BB1"/>
    <w:rsid w:val="00AB1368"/>
    <w:rsid w:val="00AB2BE3"/>
    <w:rsid w:val="00AB7256"/>
    <w:rsid w:val="00AB7449"/>
    <w:rsid w:val="00AC0BC9"/>
    <w:rsid w:val="00AC0BD1"/>
    <w:rsid w:val="00AC1164"/>
    <w:rsid w:val="00AC2D6C"/>
    <w:rsid w:val="00AC37C8"/>
    <w:rsid w:val="00AC46E2"/>
    <w:rsid w:val="00AC6208"/>
    <w:rsid w:val="00AC6DD4"/>
    <w:rsid w:val="00AC7ECD"/>
    <w:rsid w:val="00AD07AE"/>
    <w:rsid w:val="00AD3FDB"/>
    <w:rsid w:val="00AD4F07"/>
    <w:rsid w:val="00AD5D9D"/>
    <w:rsid w:val="00AD77BA"/>
    <w:rsid w:val="00AE1D14"/>
    <w:rsid w:val="00AE22C4"/>
    <w:rsid w:val="00AE2406"/>
    <w:rsid w:val="00AE28F1"/>
    <w:rsid w:val="00AE6512"/>
    <w:rsid w:val="00AF2831"/>
    <w:rsid w:val="00AF3B96"/>
    <w:rsid w:val="00AF4054"/>
    <w:rsid w:val="00AF42B9"/>
    <w:rsid w:val="00AF663F"/>
    <w:rsid w:val="00AF76CD"/>
    <w:rsid w:val="00B003FD"/>
    <w:rsid w:val="00B0045C"/>
    <w:rsid w:val="00B0065D"/>
    <w:rsid w:val="00B04C74"/>
    <w:rsid w:val="00B0683E"/>
    <w:rsid w:val="00B06CAB"/>
    <w:rsid w:val="00B11322"/>
    <w:rsid w:val="00B12B4A"/>
    <w:rsid w:val="00B133DC"/>
    <w:rsid w:val="00B13497"/>
    <w:rsid w:val="00B13CA6"/>
    <w:rsid w:val="00B143E6"/>
    <w:rsid w:val="00B151E7"/>
    <w:rsid w:val="00B217CF"/>
    <w:rsid w:val="00B218B4"/>
    <w:rsid w:val="00B22039"/>
    <w:rsid w:val="00B221C0"/>
    <w:rsid w:val="00B22A75"/>
    <w:rsid w:val="00B243A3"/>
    <w:rsid w:val="00B256B5"/>
    <w:rsid w:val="00B25D83"/>
    <w:rsid w:val="00B26C6B"/>
    <w:rsid w:val="00B26F3C"/>
    <w:rsid w:val="00B3156C"/>
    <w:rsid w:val="00B3165D"/>
    <w:rsid w:val="00B32E8F"/>
    <w:rsid w:val="00B335B6"/>
    <w:rsid w:val="00B34235"/>
    <w:rsid w:val="00B36064"/>
    <w:rsid w:val="00B36BC2"/>
    <w:rsid w:val="00B371D8"/>
    <w:rsid w:val="00B40101"/>
    <w:rsid w:val="00B407B2"/>
    <w:rsid w:val="00B40D9B"/>
    <w:rsid w:val="00B45568"/>
    <w:rsid w:val="00B46221"/>
    <w:rsid w:val="00B4718B"/>
    <w:rsid w:val="00B47B16"/>
    <w:rsid w:val="00B47F8B"/>
    <w:rsid w:val="00B47F93"/>
    <w:rsid w:val="00B500A7"/>
    <w:rsid w:val="00B50D62"/>
    <w:rsid w:val="00B52543"/>
    <w:rsid w:val="00B528DF"/>
    <w:rsid w:val="00B52D40"/>
    <w:rsid w:val="00B54A5D"/>
    <w:rsid w:val="00B54FEC"/>
    <w:rsid w:val="00B5531E"/>
    <w:rsid w:val="00B565A8"/>
    <w:rsid w:val="00B56E8B"/>
    <w:rsid w:val="00B603CC"/>
    <w:rsid w:val="00B62B76"/>
    <w:rsid w:val="00B62FD8"/>
    <w:rsid w:val="00B63749"/>
    <w:rsid w:val="00B63AC7"/>
    <w:rsid w:val="00B64CF0"/>
    <w:rsid w:val="00B64DE5"/>
    <w:rsid w:val="00B65442"/>
    <w:rsid w:val="00B65777"/>
    <w:rsid w:val="00B65DDF"/>
    <w:rsid w:val="00B66ECA"/>
    <w:rsid w:val="00B671FA"/>
    <w:rsid w:val="00B6735E"/>
    <w:rsid w:val="00B67547"/>
    <w:rsid w:val="00B70054"/>
    <w:rsid w:val="00B7067C"/>
    <w:rsid w:val="00B71891"/>
    <w:rsid w:val="00B721F0"/>
    <w:rsid w:val="00B72A8E"/>
    <w:rsid w:val="00B72D8B"/>
    <w:rsid w:val="00B73F73"/>
    <w:rsid w:val="00B74686"/>
    <w:rsid w:val="00B7534C"/>
    <w:rsid w:val="00B75BC7"/>
    <w:rsid w:val="00B76B58"/>
    <w:rsid w:val="00B774EB"/>
    <w:rsid w:val="00B77CA2"/>
    <w:rsid w:val="00B81601"/>
    <w:rsid w:val="00B81BCC"/>
    <w:rsid w:val="00B82064"/>
    <w:rsid w:val="00B8344C"/>
    <w:rsid w:val="00B85DEF"/>
    <w:rsid w:val="00B91A7E"/>
    <w:rsid w:val="00B91B14"/>
    <w:rsid w:val="00B92D26"/>
    <w:rsid w:val="00B938F4"/>
    <w:rsid w:val="00B94B43"/>
    <w:rsid w:val="00B95C49"/>
    <w:rsid w:val="00B96C02"/>
    <w:rsid w:val="00BA00E4"/>
    <w:rsid w:val="00BA0966"/>
    <w:rsid w:val="00BA0F80"/>
    <w:rsid w:val="00BA160B"/>
    <w:rsid w:val="00BA1B34"/>
    <w:rsid w:val="00BA1BB4"/>
    <w:rsid w:val="00BA1BED"/>
    <w:rsid w:val="00BA1E0D"/>
    <w:rsid w:val="00BA3969"/>
    <w:rsid w:val="00BA5A45"/>
    <w:rsid w:val="00BB0278"/>
    <w:rsid w:val="00BB0A1B"/>
    <w:rsid w:val="00BB2707"/>
    <w:rsid w:val="00BB5CD7"/>
    <w:rsid w:val="00BB62C3"/>
    <w:rsid w:val="00BB659D"/>
    <w:rsid w:val="00BB672D"/>
    <w:rsid w:val="00BB702D"/>
    <w:rsid w:val="00BB70C0"/>
    <w:rsid w:val="00BB7314"/>
    <w:rsid w:val="00BB7E79"/>
    <w:rsid w:val="00BB7EA2"/>
    <w:rsid w:val="00BC01B7"/>
    <w:rsid w:val="00BC02CC"/>
    <w:rsid w:val="00BC056E"/>
    <w:rsid w:val="00BC23AE"/>
    <w:rsid w:val="00BC2846"/>
    <w:rsid w:val="00BC29F7"/>
    <w:rsid w:val="00BC49BB"/>
    <w:rsid w:val="00BC543D"/>
    <w:rsid w:val="00BC59F4"/>
    <w:rsid w:val="00BC6FF0"/>
    <w:rsid w:val="00BD052A"/>
    <w:rsid w:val="00BD3418"/>
    <w:rsid w:val="00BD4257"/>
    <w:rsid w:val="00BD6465"/>
    <w:rsid w:val="00BD7266"/>
    <w:rsid w:val="00BD792E"/>
    <w:rsid w:val="00BE2864"/>
    <w:rsid w:val="00BE46E0"/>
    <w:rsid w:val="00BE4B5F"/>
    <w:rsid w:val="00BE4E64"/>
    <w:rsid w:val="00BE70D0"/>
    <w:rsid w:val="00BF0642"/>
    <w:rsid w:val="00BF0691"/>
    <w:rsid w:val="00BF0A5F"/>
    <w:rsid w:val="00BF2165"/>
    <w:rsid w:val="00BF29DE"/>
    <w:rsid w:val="00BF3061"/>
    <w:rsid w:val="00BF4CDE"/>
    <w:rsid w:val="00BF71B8"/>
    <w:rsid w:val="00C0145F"/>
    <w:rsid w:val="00C022A3"/>
    <w:rsid w:val="00C027AF"/>
    <w:rsid w:val="00C03A1E"/>
    <w:rsid w:val="00C03B2F"/>
    <w:rsid w:val="00C04CD3"/>
    <w:rsid w:val="00C057BC"/>
    <w:rsid w:val="00C06579"/>
    <w:rsid w:val="00C10225"/>
    <w:rsid w:val="00C1113C"/>
    <w:rsid w:val="00C11524"/>
    <w:rsid w:val="00C127F4"/>
    <w:rsid w:val="00C12C14"/>
    <w:rsid w:val="00C12F8B"/>
    <w:rsid w:val="00C1460F"/>
    <w:rsid w:val="00C1485A"/>
    <w:rsid w:val="00C14D78"/>
    <w:rsid w:val="00C15590"/>
    <w:rsid w:val="00C164A3"/>
    <w:rsid w:val="00C17B2C"/>
    <w:rsid w:val="00C2069D"/>
    <w:rsid w:val="00C221E3"/>
    <w:rsid w:val="00C23CAB"/>
    <w:rsid w:val="00C2668B"/>
    <w:rsid w:val="00C30375"/>
    <w:rsid w:val="00C3039F"/>
    <w:rsid w:val="00C30B14"/>
    <w:rsid w:val="00C3120B"/>
    <w:rsid w:val="00C31429"/>
    <w:rsid w:val="00C33A1D"/>
    <w:rsid w:val="00C351BA"/>
    <w:rsid w:val="00C36F40"/>
    <w:rsid w:val="00C408E8"/>
    <w:rsid w:val="00C40A4E"/>
    <w:rsid w:val="00C41BFA"/>
    <w:rsid w:val="00C43A4E"/>
    <w:rsid w:val="00C442EB"/>
    <w:rsid w:val="00C51395"/>
    <w:rsid w:val="00C51526"/>
    <w:rsid w:val="00C5212A"/>
    <w:rsid w:val="00C52EF1"/>
    <w:rsid w:val="00C53654"/>
    <w:rsid w:val="00C55457"/>
    <w:rsid w:val="00C56794"/>
    <w:rsid w:val="00C56BFA"/>
    <w:rsid w:val="00C57574"/>
    <w:rsid w:val="00C57DED"/>
    <w:rsid w:val="00C606E1"/>
    <w:rsid w:val="00C611F4"/>
    <w:rsid w:val="00C64F65"/>
    <w:rsid w:val="00C6640C"/>
    <w:rsid w:val="00C6646A"/>
    <w:rsid w:val="00C66B71"/>
    <w:rsid w:val="00C67F76"/>
    <w:rsid w:val="00C71C81"/>
    <w:rsid w:val="00C755AE"/>
    <w:rsid w:val="00C755D7"/>
    <w:rsid w:val="00C75BDC"/>
    <w:rsid w:val="00C766F5"/>
    <w:rsid w:val="00C81192"/>
    <w:rsid w:val="00C8270E"/>
    <w:rsid w:val="00C82FD8"/>
    <w:rsid w:val="00C86D23"/>
    <w:rsid w:val="00C874D8"/>
    <w:rsid w:val="00C90A2A"/>
    <w:rsid w:val="00C90AA9"/>
    <w:rsid w:val="00C918DB"/>
    <w:rsid w:val="00C94388"/>
    <w:rsid w:val="00C952A3"/>
    <w:rsid w:val="00C95C28"/>
    <w:rsid w:val="00C96758"/>
    <w:rsid w:val="00C9740C"/>
    <w:rsid w:val="00CA02E4"/>
    <w:rsid w:val="00CA1299"/>
    <w:rsid w:val="00CA1347"/>
    <w:rsid w:val="00CA21BA"/>
    <w:rsid w:val="00CA2354"/>
    <w:rsid w:val="00CA25FF"/>
    <w:rsid w:val="00CA35C2"/>
    <w:rsid w:val="00CA4035"/>
    <w:rsid w:val="00CA42F4"/>
    <w:rsid w:val="00CA4AF9"/>
    <w:rsid w:val="00CA58DF"/>
    <w:rsid w:val="00CB2AC2"/>
    <w:rsid w:val="00CB33CC"/>
    <w:rsid w:val="00CB3497"/>
    <w:rsid w:val="00CB4944"/>
    <w:rsid w:val="00CB6533"/>
    <w:rsid w:val="00CB7708"/>
    <w:rsid w:val="00CC2039"/>
    <w:rsid w:val="00CC2573"/>
    <w:rsid w:val="00CC352D"/>
    <w:rsid w:val="00CC4916"/>
    <w:rsid w:val="00CC521A"/>
    <w:rsid w:val="00CC5D7A"/>
    <w:rsid w:val="00CC61EC"/>
    <w:rsid w:val="00CC7704"/>
    <w:rsid w:val="00CD0271"/>
    <w:rsid w:val="00CD047C"/>
    <w:rsid w:val="00CD13F7"/>
    <w:rsid w:val="00CD2081"/>
    <w:rsid w:val="00CD216F"/>
    <w:rsid w:val="00CD3613"/>
    <w:rsid w:val="00CD3F0F"/>
    <w:rsid w:val="00CD4962"/>
    <w:rsid w:val="00CD6091"/>
    <w:rsid w:val="00CD7D6B"/>
    <w:rsid w:val="00CE0383"/>
    <w:rsid w:val="00CE2F39"/>
    <w:rsid w:val="00CE5C93"/>
    <w:rsid w:val="00CE61DE"/>
    <w:rsid w:val="00CF1419"/>
    <w:rsid w:val="00CF1803"/>
    <w:rsid w:val="00CF1935"/>
    <w:rsid w:val="00CF28FC"/>
    <w:rsid w:val="00CF3016"/>
    <w:rsid w:val="00CF3907"/>
    <w:rsid w:val="00CF4F29"/>
    <w:rsid w:val="00CF5B71"/>
    <w:rsid w:val="00CF7DC7"/>
    <w:rsid w:val="00D006DD"/>
    <w:rsid w:val="00D0308D"/>
    <w:rsid w:val="00D03205"/>
    <w:rsid w:val="00D04841"/>
    <w:rsid w:val="00D052C6"/>
    <w:rsid w:val="00D05E47"/>
    <w:rsid w:val="00D112C9"/>
    <w:rsid w:val="00D119C6"/>
    <w:rsid w:val="00D13413"/>
    <w:rsid w:val="00D13768"/>
    <w:rsid w:val="00D13B33"/>
    <w:rsid w:val="00D16C61"/>
    <w:rsid w:val="00D16DF8"/>
    <w:rsid w:val="00D1710E"/>
    <w:rsid w:val="00D176DE"/>
    <w:rsid w:val="00D200B0"/>
    <w:rsid w:val="00D200DD"/>
    <w:rsid w:val="00D208A3"/>
    <w:rsid w:val="00D20E02"/>
    <w:rsid w:val="00D20EA9"/>
    <w:rsid w:val="00D21271"/>
    <w:rsid w:val="00D212C5"/>
    <w:rsid w:val="00D21B53"/>
    <w:rsid w:val="00D21C80"/>
    <w:rsid w:val="00D222B0"/>
    <w:rsid w:val="00D2323D"/>
    <w:rsid w:val="00D2355D"/>
    <w:rsid w:val="00D23565"/>
    <w:rsid w:val="00D236F2"/>
    <w:rsid w:val="00D2373B"/>
    <w:rsid w:val="00D253E7"/>
    <w:rsid w:val="00D257F7"/>
    <w:rsid w:val="00D3040F"/>
    <w:rsid w:val="00D308DF"/>
    <w:rsid w:val="00D32C8F"/>
    <w:rsid w:val="00D32ED9"/>
    <w:rsid w:val="00D33130"/>
    <w:rsid w:val="00D35E43"/>
    <w:rsid w:val="00D35F75"/>
    <w:rsid w:val="00D37DCC"/>
    <w:rsid w:val="00D419D8"/>
    <w:rsid w:val="00D42328"/>
    <w:rsid w:val="00D431A0"/>
    <w:rsid w:val="00D44A6E"/>
    <w:rsid w:val="00D45587"/>
    <w:rsid w:val="00D46106"/>
    <w:rsid w:val="00D468F2"/>
    <w:rsid w:val="00D47E81"/>
    <w:rsid w:val="00D50739"/>
    <w:rsid w:val="00D5099A"/>
    <w:rsid w:val="00D50AC7"/>
    <w:rsid w:val="00D51BC6"/>
    <w:rsid w:val="00D54583"/>
    <w:rsid w:val="00D54788"/>
    <w:rsid w:val="00D54CCA"/>
    <w:rsid w:val="00D54D87"/>
    <w:rsid w:val="00D56A7F"/>
    <w:rsid w:val="00D602A7"/>
    <w:rsid w:val="00D60F58"/>
    <w:rsid w:val="00D63831"/>
    <w:rsid w:val="00D64D80"/>
    <w:rsid w:val="00D65719"/>
    <w:rsid w:val="00D704B3"/>
    <w:rsid w:val="00D71634"/>
    <w:rsid w:val="00D75543"/>
    <w:rsid w:val="00D81E3A"/>
    <w:rsid w:val="00D827AB"/>
    <w:rsid w:val="00D830BB"/>
    <w:rsid w:val="00D85BE6"/>
    <w:rsid w:val="00D86369"/>
    <w:rsid w:val="00D86C22"/>
    <w:rsid w:val="00D91736"/>
    <w:rsid w:val="00D944FB"/>
    <w:rsid w:val="00D94732"/>
    <w:rsid w:val="00D955BE"/>
    <w:rsid w:val="00D95824"/>
    <w:rsid w:val="00D96544"/>
    <w:rsid w:val="00D969A9"/>
    <w:rsid w:val="00D97054"/>
    <w:rsid w:val="00DA02F0"/>
    <w:rsid w:val="00DA08AA"/>
    <w:rsid w:val="00DA2D1C"/>
    <w:rsid w:val="00DA335E"/>
    <w:rsid w:val="00DA53C7"/>
    <w:rsid w:val="00DA56DE"/>
    <w:rsid w:val="00DA6554"/>
    <w:rsid w:val="00DA66FB"/>
    <w:rsid w:val="00DA67A9"/>
    <w:rsid w:val="00DA6A62"/>
    <w:rsid w:val="00DA788B"/>
    <w:rsid w:val="00DA7F0C"/>
    <w:rsid w:val="00DB26D3"/>
    <w:rsid w:val="00DB5056"/>
    <w:rsid w:val="00DB521D"/>
    <w:rsid w:val="00DB59BD"/>
    <w:rsid w:val="00DB5A9B"/>
    <w:rsid w:val="00DB5BC6"/>
    <w:rsid w:val="00DB5E10"/>
    <w:rsid w:val="00DC0F38"/>
    <w:rsid w:val="00DC32A0"/>
    <w:rsid w:val="00DC3F90"/>
    <w:rsid w:val="00DC4A7A"/>
    <w:rsid w:val="00DC682A"/>
    <w:rsid w:val="00DC6D8C"/>
    <w:rsid w:val="00DC79F3"/>
    <w:rsid w:val="00DC7A5F"/>
    <w:rsid w:val="00DD16AE"/>
    <w:rsid w:val="00DD1C91"/>
    <w:rsid w:val="00DD23D9"/>
    <w:rsid w:val="00DD5630"/>
    <w:rsid w:val="00DD6554"/>
    <w:rsid w:val="00DE09D4"/>
    <w:rsid w:val="00DE1DE1"/>
    <w:rsid w:val="00DE26CA"/>
    <w:rsid w:val="00DE6BE3"/>
    <w:rsid w:val="00DE6F39"/>
    <w:rsid w:val="00DE78D4"/>
    <w:rsid w:val="00DF2460"/>
    <w:rsid w:val="00DF2A11"/>
    <w:rsid w:val="00DF2D8A"/>
    <w:rsid w:val="00DF3682"/>
    <w:rsid w:val="00DF3AB8"/>
    <w:rsid w:val="00DF4D91"/>
    <w:rsid w:val="00E000BA"/>
    <w:rsid w:val="00E02DD4"/>
    <w:rsid w:val="00E02E92"/>
    <w:rsid w:val="00E04805"/>
    <w:rsid w:val="00E04F48"/>
    <w:rsid w:val="00E05514"/>
    <w:rsid w:val="00E05767"/>
    <w:rsid w:val="00E05B22"/>
    <w:rsid w:val="00E0689D"/>
    <w:rsid w:val="00E06FFF"/>
    <w:rsid w:val="00E072D1"/>
    <w:rsid w:val="00E0739B"/>
    <w:rsid w:val="00E108D5"/>
    <w:rsid w:val="00E12014"/>
    <w:rsid w:val="00E12D15"/>
    <w:rsid w:val="00E13C81"/>
    <w:rsid w:val="00E1406F"/>
    <w:rsid w:val="00E14951"/>
    <w:rsid w:val="00E15633"/>
    <w:rsid w:val="00E16691"/>
    <w:rsid w:val="00E16890"/>
    <w:rsid w:val="00E17862"/>
    <w:rsid w:val="00E17DEF"/>
    <w:rsid w:val="00E17F62"/>
    <w:rsid w:val="00E20474"/>
    <w:rsid w:val="00E2072E"/>
    <w:rsid w:val="00E20B3F"/>
    <w:rsid w:val="00E225CE"/>
    <w:rsid w:val="00E23BF6"/>
    <w:rsid w:val="00E245C6"/>
    <w:rsid w:val="00E246D1"/>
    <w:rsid w:val="00E247CA"/>
    <w:rsid w:val="00E2515A"/>
    <w:rsid w:val="00E269A9"/>
    <w:rsid w:val="00E3076D"/>
    <w:rsid w:val="00E3120E"/>
    <w:rsid w:val="00E33C52"/>
    <w:rsid w:val="00E345BB"/>
    <w:rsid w:val="00E35049"/>
    <w:rsid w:val="00E372AF"/>
    <w:rsid w:val="00E37F25"/>
    <w:rsid w:val="00E40CDC"/>
    <w:rsid w:val="00E41034"/>
    <w:rsid w:val="00E422AF"/>
    <w:rsid w:val="00E4438A"/>
    <w:rsid w:val="00E45FF1"/>
    <w:rsid w:val="00E460AB"/>
    <w:rsid w:val="00E46AC4"/>
    <w:rsid w:val="00E47410"/>
    <w:rsid w:val="00E54EF0"/>
    <w:rsid w:val="00E5543B"/>
    <w:rsid w:val="00E55A0E"/>
    <w:rsid w:val="00E57BA3"/>
    <w:rsid w:val="00E60182"/>
    <w:rsid w:val="00E6070D"/>
    <w:rsid w:val="00E60927"/>
    <w:rsid w:val="00E60D2C"/>
    <w:rsid w:val="00E62544"/>
    <w:rsid w:val="00E62641"/>
    <w:rsid w:val="00E62732"/>
    <w:rsid w:val="00E65DBF"/>
    <w:rsid w:val="00E66FD0"/>
    <w:rsid w:val="00E671C6"/>
    <w:rsid w:val="00E71A0E"/>
    <w:rsid w:val="00E72187"/>
    <w:rsid w:val="00E73503"/>
    <w:rsid w:val="00E74C02"/>
    <w:rsid w:val="00E7510E"/>
    <w:rsid w:val="00E757F2"/>
    <w:rsid w:val="00E75BEA"/>
    <w:rsid w:val="00E75C04"/>
    <w:rsid w:val="00E76970"/>
    <w:rsid w:val="00E76C49"/>
    <w:rsid w:val="00E77F31"/>
    <w:rsid w:val="00E80CB7"/>
    <w:rsid w:val="00E80D38"/>
    <w:rsid w:val="00E8202F"/>
    <w:rsid w:val="00E8488D"/>
    <w:rsid w:val="00E84B1F"/>
    <w:rsid w:val="00E8564B"/>
    <w:rsid w:val="00E85EB2"/>
    <w:rsid w:val="00E869F5"/>
    <w:rsid w:val="00E87748"/>
    <w:rsid w:val="00E879F8"/>
    <w:rsid w:val="00E87ECF"/>
    <w:rsid w:val="00E90520"/>
    <w:rsid w:val="00E9284E"/>
    <w:rsid w:val="00E93329"/>
    <w:rsid w:val="00E93B04"/>
    <w:rsid w:val="00E94EBA"/>
    <w:rsid w:val="00E95D37"/>
    <w:rsid w:val="00E96024"/>
    <w:rsid w:val="00E9790A"/>
    <w:rsid w:val="00EA0215"/>
    <w:rsid w:val="00EA0916"/>
    <w:rsid w:val="00EA12D8"/>
    <w:rsid w:val="00EA1318"/>
    <w:rsid w:val="00EA284A"/>
    <w:rsid w:val="00EA2C3D"/>
    <w:rsid w:val="00EA30A3"/>
    <w:rsid w:val="00EA3755"/>
    <w:rsid w:val="00EA5876"/>
    <w:rsid w:val="00EA7359"/>
    <w:rsid w:val="00EA7FFD"/>
    <w:rsid w:val="00EB3E9A"/>
    <w:rsid w:val="00EB5021"/>
    <w:rsid w:val="00EB6477"/>
    <w:rsid w:val="00EB7D11"/>
    <w:rsid w:val="00EC06EA"/>
    <w:rsid w:val="00EC26F6"/>
    <w:rsid w:val="00EC2E84"/>
    <w:rsid w:val="00EC41A5"/>
    <w:rsid w:val="00EC41F9"/>
    <w:rsid w:val="00EC5C96"/>
    <w:rsid w:val="00EC6584"/>
    <w:rsid w:val="00ED146E"/>
    <w:rsid w:val="00ED1B0C"/>
    <w:rsid w:val="00ED2532"/>
    <w:rsid w:val="00ED2E1E"/>
    <w:rsid w:val="00ED6323"/>
    <w:rsid w:val="00EE059D"/>
    <w:rsid w:val="00EE0B37"/>
    <w:rsid w:val="00EE258E"/>
    <w:rsid w:val="00EE2A9D"/>
    <w:rsid w:val="00EE69F9"/>
    <w:rsid w:val="00EF17B9"/>
    <w:rsid w:val="00EF2311"/>
    <w:rsid w:val="00EF23A6"/>
    <w:rsid w:val="00EF30C9"/>
    <w:rsid w:val="00EF3D32"/>
    <w:rsid w:val="00EF60F7"/>
    <w:rsid w:val="00EF6116"/>
    <w:rsid w:val="00EF6AFC"/>
    <w:rsid w:val="00EF7637"/>
    <w:rsid w:val="00F00F97"/>
    <w:rsid w:val="00F0157B"/>
    <w:rsid w:val="00F05F7B"/>
    <w:rsid w:val="00F06A63"/>
    <w:rsid w:val="00F07DED"/>
    <w:rsid w:val="00F10187"/>
    <w:rsid w:val="00F1144B"/>
    <w:rsid w:val="00F15879"/>
    <w:rsid w:val="00F17D05"/>
    <w:rsid w:val="00F20113"/>
    <w:rsid w:val="00F2013C"/>
    <w:rsid w:val="00F20FDB"/>
    <w:rsid w:val="00F21C69"/>
    <w:rsid w:val="00F21CC4"/>
    <w:rsid w:val="00F23BDF"/>
    <w:rsid w:val="00F26D6F"/>
    <w:rsid w:val="00F31280"/>
    <w:rsid w:val="00F31F83"/>
    <w:rsid w:val="00F338C6"/>
    <w:rsid w:val="00F343B2"/>
    <w:rsid w:val="00F402D5"/>
    <w:rsid w:val="00F41C02"/>
    <w:rsid w:val="00F422BA"/>
    <w:rsid w:val="00F42DCC"/>
    <w:rsid w:val="00F44BD8"/>
    <w:rsid w:val="00F44F61"/>
    <w:rsid w:val="00F47DC8"/>
    <w:rsid w:val="00F5148D"/>
    <w:rsid w:val="00F53E4C"/>
    <w:rsid w:val="00F53F83"/>
    <w:rsid w:val="00F57D35"/>
    <w:rsid w:val="00F61346"/>
    <w:rsid w:val="00F6220D"/>
    <w:rsid w:val="00F624BB"/>
    <w:rsid w:val="00F632F5"/>
    <w:rsid w:val="00F6516B"/>
    <w:rsid w:val="00F6749C"/>
    <w:rsid w:val="00F7063D"/>
    <w:rsid w:val="00F71AB1"/>
    <w:rsid w:val="00F72CE2"/>
    <w:rsid w:val="00F737D4"/>
    <w:rsid w:val="00F77591"/>
    <w:rsid w:val="00F775F1"/>
    <w:rsid w:val="00F77FAE"/>
    <w:rsid w:val="00F8022E"/>
    <w:rsid w:val="00F80E58"/>
    <w:rsid w:val="00F81781"/>
    <w:rsid w:val="00F81FD0"/>
    <w:rsid w:val="00F822DC"/>
    <w:rsid w:val="00F83290"/>
    <w:rsid w:val="00F840F9"/>
    <w:rsid w:val="00F85A26"/>
    <w:rsid w:val="00F85D7B"/>
    <w:rsid w:val="00F86833"/>
    <w:rsid w:val="00F86FF1"/>
    <w:rsid w:val="00F91308"/>
    <w:rsid w:val="00F91316"/>
    <w:rsid w:val="00F9440D"/>
    <w:rsid w:val="00F94A45"/>
    <w:rsid w:val="00F976AC"/>
    <w:rsid w:val="00FA0F6B"/>
    <w:rsid w:val="00FA11F8"/>
    <w:rsid w:val="00FA208A"/>
    <w:rsid w:val="00FA2176"/>
    <w:rsid w:val="00FA2913"/>
    <w:rsid w:val="00FA31BB"/>
    <w:rsid w:val="00FA384E"/>
    <w:rsid w:val="00FA402C"/>
    <w:rsid w:val="00FA48A7"/>
    <w:rsid w:val="00FA4DCB"/>
    <w:rsid w:val="00FB02E2"/>
    <w:rsid w:val="00FB3CB3"/>
    <w:rsid w:val="00FB42A9"/>
    <w:rsid w:val="00FB5161"/>
    <w:rsid w:val="00FB567D"/>
    <w:rsid w:val="00FB64CF"/>
    <w:rsid w:val="00FB6522"/>
    <w:rsid w:val="00FC087C"/>
    <w:rsid w:val="00FC0E34"/>
    <w:rsid w:val="00FC12EA"/>
    <w:rsid w:val="00FC1364"/>
    <w:rsid w:val="00FC34D4"/>
    <w:rsid w:val="00FC43F7"/>
    <w:rsid w:val="00FC518F"/>
    <w:rsid w:val="00FC51FD"/>
    <w:rsid w:val="00FC6DF0"/>
    <w:rsid w:val="00FD48E1"/>
    <w:rsid w:val="00FD7F18"/>
    <w:rsid w:val="00FE161D"/>
    <w:rsid w:val="00FE4AE1"/>
    <w:rsid w:val="00FE6993"/>
    <w:rsid w:val="00FE7CBC"/>
    <w:rsid w:val="00FF0E3E"/>
    <w:rsid w:val="00FF22C0"/>
    <w:rsid w:val="00FF547C"/>
    <w:rsid w:val="00FF71D8"/>
    <w:rsid w:val="00FF7F30"/>
    <w:rsid w:val="00FF7FA0"/>
    <w:rsid w:val="00FF7FCA"/>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0295C"/>
    <w:pPr>
      <w:tabs>
        <w:tab w:val="left" w:pos="567"/>
        <w:tab w:val="left" w:pos="1134"/>
        <w:tab w:val="left" w:pos="1701"/>
        <w:tab w:val="left" w:pos="2268"/>
        <w:tab w:val="left" w:pos="2835"/>
      </w:tabs>
    </w:pPr>
    <w:rPr>
      <w:lang w:eastAsia="zh-CN"/>
    </w:rPr>
  </w:style>
  <w:style w:type="paragraph" w:styleId="Ttulo1">
    <w:name w:val="heading 1"/>
    <w:basedOn w:val="Normal"/>
    <w:next w:val="Normal"/>
    <w:qFormat/>
    <w:rsid w:val="0030295C"/>
    <w:pPr>
      <w:keepNext/>
      <w:jc w:val="center"/>
      <w:outlineLvl w:val="0"/>
    </w:pPr>
    <w:rPr>
      <w:b/>
      <w:sz w:val="32"/>
      <w:lang w:val="es-ES_tradnl"/>
    </w:rPr>
  </w:style>
  <w:style w:type="paragraph" w:styleId="Ttulo2">
    <w:name w:val="heading 2"/>
    <w:basedOn w:val="Normal"/>
    <w:next w:val="Normal"/>
    <w:qFormat/>
    <w:rsid w:val="0030295C"/>
    <w:pPr>
      <w:keepNext/>
      <w:jc w:val="center"/>
      <w:outlineLvl w:val="1"/>
    </w:pPr>
    <w:rPr>
      <w:b/>
      <w:sz w:val="24"/>
    </w:rPr>
  </w:style>
  <w:style w:type="paragraph" w:styleId="Ttulo3">
    <w:name w:val="heading 3"/>
    <w:basedOn w:val="Normal"/>
    <w:next w:val="Normal"/>
    <w:qFormat/>
    <w:rsid w:val="0030295C"/>
    <w:pPr>
      <w:keepNext/>
      <w:jc w:val="center"/>
      <w:outlineLvl w:val="2"/>
    </w:pPr>
    <w:rPr>
      <w:b/>
      <w:sz w:val="24"/>
      <w:lang w:val="es-ES_tradnl"/>
    </w:rPr>
  </w:style>
  <w:style w:type="paragraph" w:styleId="Ttulo4">
    <w:name w:val="heading 4"/>
    <w:basedOn w:val="Normal"/>
    <w:next w:val="Normal"/>
    <w:qFormat/>
    <w:rsid w:val="0030295C"/>
    <w:pPr>
      <w:keepNext/>
      <w:jc w:val="both"/>
      <w:outlineLvl w:val="3"/>
    </w:pPr>
    <w:rPr>
      <w:b/>
      <w:sz w:val="28"/>
    </w:rPr>
  </w:style>
  <w:style w:type="paragraph" w:styleId="Ttulo5">
    <w:name w:val="heading 5"/>
    <w:basedOn w:val="Normal"/>
    <w:next w:val="Normal"/>
    <w:qFormat/>
    <w:rsid w:val="0030295C"/>
    <w:pPr>
      <w:keepNext/>
      <w:jc w:val="both"/>
      <w:outlineLvl w:val="4"/>
    </w:pPr>
    <w:rPr>
      <w:sz w:val="24"/>
    </w:rPr>
  </w:style>
  <w:style w:type="paragraph" w:styleId="Ttulo6">
    <w:name w:val="heading 6"/>
    <w:basedOn w:val="Normal"/>
    <w:next w:val="Normal"/>
    <w:qFormat/>
    <w:rsid w:val="0030295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style>
  <w:style w:type="paragraph" w:styleId="Ttulo7">
    <w:name w:val="heading 7"/>
    <w:basedOn w:val="Normal"/>
    <w:next w:val="Normal"/>
    <w:qFormat/>
    <w:rsid w:val="0030295C"/>
    <w:pPr>
      <w:keepNext/>
      <w:jc w:val="both"/>
      <w:outlineLvl w:val="6"/>
    </w:pPr>
  </w:style>
  <w:style w:type="paragraph" w:styleId="Ttulo8">
    <w:name w:val="heading 8"/>
    <w:basedOn w:val="Normal"/>
    <w:next w:val="Normal"/>
    <w:qFormat/>
    <w:rsid w:val="0030295C"/>
    <w:pPr>
      <w:keepNext/>
      <w:ind w:left="1701" w:hanging="567"/>
      <w:outlineLvl w:val="7"/>
    </w:pPr>
  </w:style>
  <w:style w:type="paragraph" w:styleId="Ttulo9">
    <w:name w:val="heading 9"/>
    <w:basedOn w:val="Normal"/>
    <w:next w:val="Normal"/>
    <w:qFormat/>
    <w:rsid w:val="0030295C"/>
    <w:pPr>
      <w:keepNext/>
      <w:ind w:left="2268" w:hanging="567"/>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30295C"/>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rPr>
  </w:style>
  <w:style w:type="paragraph" w:styleId="Textoindependiente">
    <w:name w:val="Body Text"/>
    <w:aliases w:val="Body Text 31"/>
    <w:basedOn w:val="Normal"/>
    <w:rsid w:val="0030295C"/>
    <w:pPr>
      <w:tabs>
        <w:tab w:val="left" w:pos="0"/>
        <w:tab w:val="left" w:pos="1843"/>
      </w:tabs>
      <w:ind w:right="-1"/>
      <w:jc w:val="both"/>
    </w:pPr>
    <w:rPr>
      <w:rFonts w:ascii="Arial" w:hAnsi="Arial"/>
      <w:sz w:val="22"/>
      <w:lang w:val="es-ES_tradnl"/>
    </w:rPr>
  </w:style>
  <w:style w:type="paragraph" w:customStyle="1" w:styleId="Sangra2detindependiente1">
    <w:name w:val="Sangría 2 de t. independiente1"/>
    <w:basedOn w:val="Normal"/>
    <w:rsid w:val="0030295C"/>
    <w:pPr>
      <w:ind w:left="2268" w:hanging="425"/>
      <w:jc w:val="both"/>
    </w:pPr>
    <w:rPr>
      <w:sz w:val="22"/>
    </w:rPr>
  </w:style>
  <w:style w:type="paragraph" w:customStyle="1" w:styleId="Sangra3detindependiente1">
    <w:name w:val="Sangría 3 de t. independiente1"/>
    <w:basedOn w:val="Normal"/>
    <w:rsid w:val="0030295C"/>
    <w:pPr>
      <w:ind w:left="2552"/>
      <w:jc w:val="both"/>
    </w:pPr>
    <w:rPr>
      <w:sz w:val="22"/>
    </w:rPr>
  </w:style>
  <w:style w:type="character" w:styleId="Nmerodepgina">
    <w:name w:val="page number"/>
    <w:basedOn w:val="Fuentedeprrafopredeter"/>
    <w:rsid w:val="0030295C"/>
  </w:style>
  <w:style w:type="paragraph" w:styleId="Encabezado">
    <w:name w:val="header"/>
    <w:basedOn w:val="Normal"/>
    <w:link w:val="EncabezadoCar"/>
    <w:rsid w:val="0030295C"/>
    <w:pPr>
      <w:tabs>
        <w:tab w:val="center" w:pos="4252"/>
        <w:tab w:val="right" w:pos="8504"/>
      </w:tabs>
    </w:pPr>
    <w:rPr>
      <w:rFonts w:ascii="Arial" w:hAnsi="Arial"/>
      <w:sz w:val="22"/>
      <w:lang w:val="es-ES_tradnl"/>
    </w:rPr>
  </w:style>
  <w:style w:type="character" w:customStyle="1" w:styleId="EncabezadoCar">
    <w:name w:val="Encabezado Car"/>
    <w:basedOn w:val="Fuentedeprrafopredeter"/>
    <w:link w:val="Encabezado"/>
    <w:rsid w:val="00D2355D"/>
    <w:rPr>
      <w:rFonts w:ascii="Arial" w:hAnsi="Arial"/>
      <w:sz w:val="22"/>
      <w:lang w:val="es-ES_tradnl" w:eastAsia="zh-CN" w:bidi="ar-SA"/>
    </w:rPr>
  </w:style>
  <w:style w:type="paragraph" w:styleId="Piedepgina">
    <w:name w:val="footer"/>
    <w:basedOn w:val="Normal"/>
    <w:link w:val="PiedepginaCar"/>
    <w:rsid w:val="0030295C"/>
    <w:pPr>
      <w:tabs>
        <w:tab w:val="center" w:pos="4252"/>
        <w:tab w:val="right" w:pos="8504"/>
      </w:tabs>
    </w:pPr>
    <w:rPr>
      <w:rFonts w:ascii="Arial" w:hAnsi="Arial"/>
      <w:sz w:val="22"/>
      <w:lang w:val="es-ES_tradnl"/>
    </w:rPr>
  </w:style>
  <w:style w:type="character" w:customStyle="1" w:styleId="PiedepginaCar">
    <w:name w:val="Pie de página Car"/>
    <w:basedOn w:val="Fuentedeprrafopredeter"/>
    <w:link w:val="Piedepgina"/>
    <w:rsid w:val="00411F07"/>
    <w:rPr>
      <w:rFonts w:ascii="Arial" w:hAnsi="Arial"/>
      <w:sz w:val="22"/>
      <w:lang w:val="es-ES_tradnl" w:eastAsia="zh-CN" w:bidi="ar-SA"/>
    </w:rPr>
  </w:style>
  <w:style w:type="paragraph" w:customStyle="1" w:styleId="BodyText21">
    <w:name w:val="Body Text 21"/>
    <w:basedOn w:val="Normal"/>
    <w:rsid w:val="0030295C"/>
    <w:pPr>
      <w:tabs>
        <w:tab w:val="clear" w:pos="567"/>
        <w:tab w:val="clear" w:pos="2268"/>
        <w:tab w:val="left" w:pos="1"/>
        <w:tab w:val="left" w:pos="582"/>
        <w:tab w:val="left" w:pos="1350"/>
        <w:tab w:val="left" w:pos="1980"/>
        <w:tab w:val="left" w:pos="2280"/>
        <w:tab w:val="left" w:pos="2616"/>
        <w:tab w:val="left" w:pos="4320"/>
        <w:tab w:val="left" w:pos="5040"/>
        <w:tab w:val="left" w:pos="5760"/>
        <w:tab w:val="left" w:pos="6480"/>
        <w:tab w:val="left" w:pos="7200"/>
        <w:tab w:val="left" w:pos="7920"/>
        <w:tab w:val="left" w:pos="8640"/>
      </w:tabs>
      <w:jc w:val="both"/>
    </w:pPr>
  </w:style>
  <w:style w:type="paragraph" w:customStyle="1" w:styleId="Mapadeldocumento1">
    <w:name w:val="Mapa del documento1"/>
    <w:basedOn w:val="Normal"/>
    <w:rsid w:val="0030295C"/>
    <w:pPr>
      <w:shd w:val="clear" w:color="auto" w:fill="000080"/>
    </w:pPr>
    <w:rPr>
      <w:rFonts w:ascii="Tahoma" w:hAnsi="Tahoma"/>
    </w:rPr>
  </w:style>
  <w:style w:type="paragraph" w:styleId="TDC1">
    <w:name w:val="toc 1"/>
    <w:basedOn w:val="Normal"/>
    <w:next w:val="Normal"/>
    <w:semiHidden/>
    <w:rsid w:val="0030295C"/>
    <w:pPr>
      <w:tabs>
        <w:tab w:val="clear" w:pos="567"/>
        <w:tab w:val="clear" w:pos="1134"/>
        <w:tab w:val="clear" w:pos="1701"/>
        <w:tab w:val="clear" w:pos="2268"/>
        <w:tab w:val="clear" w:pos="2835"/>
      </w:tabs>
      <w:spacing w:before="120"/>
    </w:pPr>
    <w:rPr>
      <w:b/>
      <w:i/>
      <w:sz w:val="24"/>
    </w:rPr>
  </w:style>
  <w:style w:type="paragraph" w:styleId="TDC2">
    <w:name w:val="toc 2"/>
    <w:basedOn w:val="Normal"/>
    <w:next w:val="Normal"/>
    <w:semiHidden/>
    <w:rsid w:val="0030295C"/>
    <w:pPr>
      <w:tabs>
        <w:tab w:val="clear" w:pos="567"/>
        <w:tab w:val="clear" w:pos="1134"/>
        <w:tab w:val="clear" w:pos="1701"/>
        <w:tab w:val="clear" w:pos="2268"/>
        <w:tab w:val="clear" w:pos="2835"/>
      </w:tabs>
      <w:spacing w:before="120"/>
      <w:ind w:left="200"/>
    </w:pPr>
    <w:rPr>
      <w:b/>
      <w:sz w:val="22"/>
    </w:rPr>
  </w:style>
  <w:style w:type="paragraph" w:styleId="TDC3">
    <w:name w:val="toc 3"/>
    <w:basedOn w:val="Normal"/>
    <w:next w:val="Normal"/>
    <w:semiHidden/>
    <w:rsid w:val="0030295C"/>
    <w:pPr>
      <w:tabs>
        <w:tab w:val="clear" w:pos="567"/>
        <w:tab w:val="clear" w:pos="1134"/>
        <w:tab w:val="clear" w:pos="1701"/>
        <w:tab w:val="clear" w:pos="2268"/>
        <w:tab w:val="clear" w:pos="2835"/>
      </w:tabs>
      <w:ind w:left="400"/>
    </w:pPr>
  </w:style>
  <w:style w:type="paragraph" w:styleId="TDC4">
    <w:name w:val="toc 4"/>
    <w:basedOn w:val="Normal"/>
    <w:next w:val="Normal"/>
    <w:semiHidden/>
    <w:rsid w:val="0030295C"/>
    <w:pPr>
      <w:tabs>
        <w:tab w:val="clear" w:pos="567"/>
        <w:tab w:val="clear" w:pos="1134"/>
        <w:tab w:val="clear" w:pos="1701"/>
        <w:tab w:val="clear" w:pos="2268"/>
        <w:tab w:val="clear" w:pos="2835"/>
      </w:tabs>
      <w:ind w:left="600"/>
    </w:pPr>
  </w:style>
  <w:style w:type="paragraph" w:styleId="TDC5">
    <w:name w:val="toc 5"/>
    <w:basedOn w:val="Normal"/>
    <w:next w:val="Normal"/>
    <w:semiHidden/>
    <w:rsid w:val="0030295C"/>
    <w:pPr>
      <w:tabs>
        <w:tab w:val="clear" w:pos="567"/>
        <w:tab w:val="clear" w:pos="1134"/>
        <w:tab w:val="clear" w:pos="1701"/>
        <w:tab w:val="clear" w:pos="2268"/>
        <w:tab w:val="clear" w:pos="2835"/>
      </w:tabs>
      <w:ind w:left="800"/>
    </w:pPr>
  </w:style>
  <w:style w:type="paragraph" w:styleId="TDC6">
    <w:name w:val="toc 6"/>
    <w:basedOn w:val="Normal"/>
    <w:next w:val="Normal"/>
    <w:semiHidden/>
    <w:rsid w:val="0030295C"/>
    <w:pPr>
      <w:tabs>
        <w:tab w:val="clear" w:pos="567"/>
        <w:tab w:val="clear" w:pos="1134"/>
        <w:tab w:val="clear" w:pos="1701"/>
        <w:tab w:val="clear" w:pos="2268"/>
        <w:tab w:val="clear" w:pos="2835"/>
      </w:tabs>
      <w:ind w:left="1000"/>
    </w:pPr>
  </w:style>
  <w:style w:type="paragraph" w:styleId="TDC7">
    <w:name w:val="toc 7"/>
    <w:basedOn w:val="Normal"/>
    <w:next w:val="Normal"/>
    <w:semiHidden/>
    <w:rsid w:val="0030295C"/>
    <w:pPr>
      <w:tabs>
        <w:tab w:val="clear" w:pos="567"/>
        <w:tab w:val="clear" w:pos="1134"/>
        <w:tab w:val="clear" w:pos="1701"/>
        <w:tab w:val="clear" w:pos="2268"/>
        <w:tab w:val="clear" w:pos="2835"/>
      </w:tabs>
      <w:ind w:left="1200"/>
    </w:pPr>
  </w:style>
  <w:style w:type="paragraph" w:styleId="TDC8">
    <w:name w:val="toc 8"/>
    <w:basedOn w:val="Normal"/>
    <w:next w:val="Normal"/>
    <w:semiHidden/>
    <w:rsid w:val="0030295C"/>
    <w:pPr>
      <w:tabs>
        <w:tab w:val="clear" w:pos="567"/>
        <w:tab w:val="clear" w:pos="1134"/>
        <w:tab w:val="clear" w:pos="1701"/>
        <w:tab w:val="clear" w:pos="2268"/>
        <w:tab w:val="clear" w:pos="2835"/>
      </w:tabs>
      <w:ind w:left="1400"/>
    </w:pPr>
  </w:style>
  <w:style w:type="paragraph" w:styleId="TDC9">
    <w:name w:val="toc 9"/>
    <w:basedOn w:val="Normal"/>
    <w:next w:val="Normal"/>
    <w:semiHidden/>
    <w:rsid w:val="0030295C"/>
    <w:pPr>
      <w:tabs>
        <w:tab w:val="clear" w:pos="567"/>
        <w:tab w:val="clear" w:pos="1134"/>
        <w:tab w:val="clear" w:pos="1701"/>
        <w:tab w:val="clear" w:pos="2268"/>
        <w:tab w:val="clear" w:pos="2835"/>
      </w:tabs>
      <w:ind w:left="1600"/>
    </w:pPr>
  </w:style>
  <w:style w:type="paragraph" w:customStyle="1" w:styleId="BodyText22">
    <w:name w:val="Body Text 22"/>
    <w:basedOn w:val="Normal"/>
    <w:rsid w:val="0030295C"/>
    <w:pPr>
      <w:jc w:val="both"/>
    </w:pPr>
    <w:rPr>
      <w:sz w:val="24"/>
    </w:rPr>
  </w:style>
  <w:style w:type="paragraph" w:customStyle="1" w:styleId="Textoindependiente31">
    <w:name w:val="Texto independiente 31"/>
    <w:basedOn w:val="Normal"/>
    <w:rsid w:val="0030295C"/>
    <w:rPr>
      <w:sz w:val="24"/>
    </w:rPr>
  </w:style>
  <w:style w:type="paragraph" w:customStyle="1" w:styleId="Textosinformato1">
    <w:name w:val="Texto sin formato1"/>
    <w:basedOn w:val="Normal"/>
    <w:rsid w:val="0030295C"/>
    <w:rPr>
      <w:rFonts w:ascii="Courier New" w:hAnsi="Courier New"/>
      <w:lang w:val="en-GB"/>
    </w:rPr>
  </w:style>
  <w:style w:type="paragraph" w:styleId="ndice1">
    <w:name w:val="index 1"/>
    <w:basedOn w:val="Normal"/>
    <w:next w:val="Normal"/>
    <w:semiHidden/>
    <w:rsid w:val="0030295C"/>
    <w:pPr>
      <w:ind w:left="200" w:hanging="200"/>
    </w:pPr>
    <w:rPr>
      <w:sz w:val="18"/>
    </w:rPr>
  </w:style>
  <w:style w:type="paragraph" w:styleId="ndice2">
    <w:name w:val="index 2"/>
    <w:basedOn w:val="Normal"/>
    <w:next w:val="Normal"/>
    <w:semiHidden/>
    <w:rsid w:val="0030295C"/>
    <w:pPr>
      <w:ind w:left="400" w:hanging="200"/>
    </w:pPr>
    <w:rPr>
      <w:sz w:val="18"/>
    </w:rPr>
  </w:style>
  <w:style w:type="paragraph" w:styleId="ndice3">
    <w:name w:val="index 3"/>
    <w:basedOn w:val="Normal"/>
    <w:next w:val="Normal"/>
    <w:semiHidden/>
    <w:rsid w:val="0030295C"/>
    <w:pPr>
      <w:ind w:left="600" w:hanging="200"/>
    </w:pPr>
    <w:rPr>
      <w:sz w:val="18"/>
    </w:rPr>
  </w:style>
  <w:style w:type="paragraph" w:styleId="ndice4">
    <w:name w:val="index 4"/>
    <w:basedOn w:val="Normal"/>
    <w:next w:val="Normal"/>
    <w:semiHidden/>
    <w:rsid w:val="0030295C"/>
    <w:pPr>
      <w:ind w:left="800" w:hanging="200"/>
    </w:pPr>
    <w:rPr>
      <w:sz w:val="18"/>
    </w:rPr>
  </w:style>
  <w:style w:type="paragraph" w:styleId="ndice5">
    <w:name w:val="index 5"/>
    <w:basedOn w:val="Normal"/>
    <w:next w:val="Normal"/>
    <w:semiHidden/>
    <w:rsid w:val="0030295C"/>
    <w:pPr>
      <w:ind w:left="1000" w:hanging="200"/>
    </w:pPr>
    <w:rPr>
      <w:sz w:val="18"/>
    </w:rPr>
  </w:style>
  <w:style w:type="paragraph" w:styleId="ndice6">
    <w:name w:val="index 6"/>
    <w:basedOn w:val="Normal"/>
    <w:next w:val="Normal"/>
    <w:semiHidden/>
    <w:rsid w:val="0030295C"/>
    <w:pPr>
      <w:ind w:left="1200" w:hanging="200"/>
    </w:pPr>
    <w:rPr>
      <w:sz w:val="18"/>
    </w:rPr>
  </w:style>
  <w:style w:type="paragraph" w:styleId="ndice7">
    <w:name w:val="index 7"/>
    <w:basedOn w:val="Normal"/>
    <w:next w:val="Normal"/>
    <w:semiHidden/>
    <w:rsid w:val="0030295C"/>
    <w:pPr>
      <w:ind w:left="1400" w:hanging="200"/>
    </w:pPr>
    <w:rPr>
      <w:sz w:val="18"/>
    </w:rPr>
  </w:style>
  <w:style w:type="paragraph" w:styleId="ndice8">
    <w:name w:val="index 8"/>
    <w:basedOn w:val="Normal"/>
    <w:next w:val="Normal"/>
    <w:semiHidden/>
    <w:rsid w:val="0030295C"/>
    <w:pPr>
      <w:ind w:left="1600" w:hanging="200"/>
    </w:pPr>
    <w:rPr>
      <w:sz w:val="18"/>
    </w:rPr>
  </w:style>
  <w:style w:type="paragraph" w:styleId="ndice9">
    <w:name w:val="index 9"/>
    <w:basedOn w:val="Normal"/>
    <w:next w:val="Normal"/>
    <w:semiHidden/>
    <w:rsid w:val="0030295C"/>
    <w:pPr>
      <w:ind w:left="1800" w:hanging="200"/>
    </w:pPr>
    <w:rPr>
      <w:sz w:val="18"/>
    </w:rPr>
  </w:style>
  <w:style w:type="paragraph" w:styleId="Ttulodendice">
    <w:name w:val="index heading"/>
    <w:basedOn w:val="Normal"/>
    <w:next w:val="ndice1"/>
    <w:semiHidden/>
    <w:rsid w:val="0030295C"/>
    <w:pPr>
      <w:spacing w:before="240" w:after="120"/>
      <w:jc w:val="center"/>
    </w:pPr>
    <w:rPr>
      <w:b/>
      <w:sz w:val="26"/>
    </w:rPr>
  </w:style>
  <w:style w:type="paragraph" w:styleId="Sangradetextonormal">
    <w:name w:val="Body Text Indent"/>
    <w:basedOn w:val="Normal"/>
    <w:link w:val="SangradetextonormalCar"/>
    <w:rsid w:val="0030295C"/>
    <w:pPr>
      <w:ind w:left="567" w:hanging="567"/>
      <w:jc w:val="both"/>
    </w:pPr>
    <w:rPr>
      <w:sz w:val="22"/>
    </w:rPr>
  </w:style>
  <w:style w:type="character" w:customStyle="1" w:styleId="SangradetextonormalCar">
    <w:name w:val="Sangría de texto normal Car"/>
    <w:basedOn w:val="Fuentedeprrafopredeter"/>
    <w:link w:val="Sangradetextonormal"/>
    <w:semiHidden/>
    <w:rsid w:val="00411F07"/>
    <w:rPr>
      <w:sz w:val="22"/>
      <w:lang w:val="es-PE" w:eastAsia="zh-CN" w:bidi="ar-SA"/>
    </w:rPr>
  </w:style>
  <w:style w:type="paragraph" w:styleId="Sangra2detindependiente">
    <w:name w:val="Body Text Indent 2"/>
    <w:basedOn w:val="Normal"/>
    <w:rsid w:val="0030295C"/>
    <w:pPr>
      <w:ind w:left="1134"/>
      <w:jc w:val="both"/>
    </w:pPr>
    <w:rPr>
      <w:sz w:val="22"/>
    </w:rPr>
  </w:style>
  <w:style w:type="paragraph" w:styleId="Sangra3detindependiente">
    <w:name w:val="Body Text Indent 3"/>
    <w:basedOn w:val="Normal"/>
    <w:rsid w:val="0030295C"/>
    <w:pPr>
      <w:tabs>
        <w:tab w:val="left" w:pos="1287"/>
      </w:tabs>
      <w:ind w:left="1276" w:hanging="709"/>
      <w:jc w:val="both"/>
    </w:pPr>
    <w:rPr>
      <w:sz w:val="22"/>
    </w:rPr>
  </w:style>
  <w:style w:type="paragraph" w:styleId="Textodebloque">
    <w:name w:val="Block Text"/>
    <w:basedOn w:val="Normal"/>
    <w:rsid w:val="0030295C"/>
    <w:pPr>
      <w:ind w:left="851" w:right="652"/>
      <w:jc w:val="center"/>
    </w:pPr>
    <w:rPr>
      <w:b/>
      <w:sz w:val="24"/>
    </w:rPr>
  </w:style>
  <w:style w:type="paragraph" w:styleId="Textoindependiente2">
    <w:name w:val="Body Text 2"/>
    <w:basedOn w:val="Normal"/>
    <w:rsid w:val="0030295C"/>
    <w:pPr>
      <w:pBdr>
        <w:top w:val="thinThickSmallGap" w:sz="36" w:space="1" w:color="auto"/>
      </w:pBdr>
      <w:shd w:val="clear" w:color="0000FF" w:fill="auto"/>
      <w:jc w:val="right"/>
    </w:pPr>
    <w:rPr>
      <w:rFonts w:ascii="Arial" w:hAnsi="Arial"/>
      <w:b/>
      <w:sz w:val="48"/>
    </w:rPr>
  </w:style>
  <w:style w:type="paragraph" w:styleId="Mapadeldocumento">
    <w:name w:val="Document Map"/>
    <w:basedOn w:val="Normal"/>
    <w:semiHidden/>
    <w:rsid w:val="0030295C"/>
    <w:pPr>
      <w:shd w:val="clear" w:color="auto" w:fill="000080"/>
    </w:pPr>
    <w:rPr>
      <w:rFonts w:ascii="Tahoma" w:hAnsi="Tahoma" w:cs="Tahoma"/>
    </w:rPr>
  </w:style>
  <w:style w:type="paragraph" w:styleId="Textodeglobo">
    <w:name w:val="Balloon Text"/>
    <w:basedOn w:val="Normal"/>
    <w:semiHidden/>
    <w:rsid w:val="0030295C"/>
    <w:rPr>
      <w:rFonts w:ascii="Tahoma" w:hAnsi="Tahoma" w:cs="Tahoma"/>
      <w:sz w:val="16"/>
      <w:szCs w:val="16"/>
    </w:rPr>
  </w:style>
  <w:style w:type="paragraph" w:styleId="Textoindependiente3">
    <w:name w:val="Body Text 3"/>
    <w:basedOn w:val="Normal"/>
    <w:link w:val="Textoindependiente3Car"/>
    <w:rsid w:val="0030295C"/>
    <w:pPr>
      <w:spacing w:after="120"/>
    </w:pPr>
    <w:rPr>
      <w:sz w:val="16"/>
      <w:szCs w:val="16"/>
    </w:rPr>
  </w:style>
  <w:style w:type="character" w:customStyle="1" w:styleId="Textoindependiente3Car">
    <w:name w:val="Texto independiente 3 Car"/>
    <w:basedOn w:val="Fuentedeprrafopredeter"/>
    <w:link w:val="Textoindependiente3"/>
    <w:semiHidden/>
    <w:rsid w:val="00411F07"/>
    <w:rPr>
      <w:sz w:val="16"/>
      <w:szCs w:val="16"/>
      <w:lang w:val="es-PE" w:eastAsia="zh-CN" w:bidi="ar-SA"/>
    </w:rPr>
  </w:style>
  <w:style w:type="paragraph" w:styleId="Textosinformato">
    <w:name w:val="Plain Text"/>
    <w:basedOn w:val="Normal"/>
    <w:rsid w:val="0030295C"/>
    <w:rPr>
      <w:rFonts w:ascii="Courier New" w:hAnsi="Courier New"/>
      <w:lang w:val="en-GB" w:eastAsia="en-US"/>
    </w:rPr>
  </w:style>
  <w:style w:type="paragraph" w:styleId="Ttulo">
    <w:name w:val="Title"/>
    <w:basedOn w:val="Normal"/>
    <w:qFormat/>
    <w:rsid w:val="0030295C"/>
    <w:pPr>
      <w:tabs>
        <w:tab w:val="clear" w:pos="567"/>
        <w:tab w:val="clear" w:pos="1134"/>
        <w:tab w:val="clear" w:pos="1701"/>
        <w:tab w:val="clear" w:pos="2268"/>
        <w:tab w:val="clear" w:pos="2835"/>
      </w:tabs>
      <w:jc w:val="center"/>
    </w:pPr>
    <w:rPr>
      <w:rFonts w:ascii="Arial" w:hAnsi="Arial"/>
      <w:b/>
      <w:sz w:val="32"/>
      <w:lang w:eastAsia="en-US"/>
    </w:rPr>
  </w:style>
  <w:style w:type="character" w:styleId="Refdecomentario">
    <w:name w:val="annotation reference"/>
    <w:basedOn w:val="Fuentedeprrafopredeter"/>
    <w:semiHidden/>
    <w:rsid w:val="0030295C"/>
    <w:rPr>
      <w:sz w:val="16"/>
      <w:szCs w:val="16"/>
    </w:rPr>
  </w:style>
  <w:style w:type="paragraph" w:styleId="Textocomentario">
    <w:name w:val="annotation text"/>
    <w:basedOn w:val="Normal"/>
    <w:semiHidden/>
    <w:rsid w:val="0030295C"/>
  </w:style>
  <w:style w:type="paragraph" w:styleId="Asuntodelcomentario">
    <w:name w:val="annotation subject"/>
    <w:basedOn w:val="Textocomentario"/>
    <w:next w:val="Textocomentario"/>
    <w:semiHidden/>
    <w:rsid w:val="0030295C"/>
    <w:rPr>
      <w:b/>
      <w:bCs/>
    </w:rPr>
  </w:style>
  <w:style w:type="paragraph" w:styleId="Textonotapie">
    <w:name w:val="footnote text"/>
    <w:basedOn w:val="Normal"/>
    <w:semiHidden/>
    <w:rsid w:val="0030295C"/>
  </w:style>
  <w:style w:type="character" w:styleId="Refdenotaalpie">
    <w:name w:val="footnote reference"/>
    <w:basedOn w:val="Fuentedeprrafopredeter"/>
    <w:semiHidden/>
    <w:rsid w:val="0030295C"/>
    <w:rPr>
      <w:vertAlign w:val="superscript"/>
    </w:rPr>
  </w:style>
  <w:style w:type="paragraph" w:customStyle="1" w:styleId="Pelota">
    <w:name w:val="Pelota"/>
    <w:basedOn w:val="Normal"/>
    <w:rsid w:val="0030295C"/>
    <w:pPr>
      <w:tabs>
        <w:tab w:val="clear" w:pos="567"/>
        <w:tab w:val="clear" w:pos="1134"/>
        <w:tab w:val="clear" w:pos="1701"/>
        <w:tab w:val="clear" w:pos="2268"/>
        <w:tab w:val="clear" w:pos="2835"/>
      </w:tabs>
      <w:jc w:val="both"/>
    </w:pPr>
    <w:rPr>
      <w:sz w:val="22"/>
      <w:szCs w:val="24"/>
      <w:lang w:val="en-US" w:eastAsia="es-ES"/>
    </w:rPr>
  </w:style>
  <w:style w:type="table" w:styleId="Tablaconcuadrcula">
    <w:name w:val="Table Grid"/>
    <w:basedOn w:val="Tablanormal"/>
    <w:rsid w:val="00185538"/>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ptit11cla">
    <w:name w:val="iptit11cla"/>
    <w:basedOn w:val="Normal"/>
    <w:rsid w:val="007E17CD"/>
    <w:pPr>
      <w:tabs>
        <w:tab w:val="clear" w:pos="567"/>
        <w:tab w:val="clear" w:pos="1134"/>
        <w:tab w:val="clear" w:pos="1701"/>
        <w:tab w:val="clear" w:pos="2268"/>
        <w:tab w:val="clear" w:pos="2835"/>
        <w:tab w:val="num" w:pos="1440"/>
      </w:tabs>
      <w:spacing w:before="240" w:after="240"/>
      <w:ind w:left="1440" w:hanging="360"/>
      <w:jc w:val="both"/>
    </w:pPr>
    <w:rPr>
      <w:rFonts w:ascii="Arial" w:hAnsi="Arial" w:cs="Arial"/>
      <w:sz w:val="24"/>
      <w:szCs w:val="24"/>
      <w:lang w:eastAsia="es-ES"/>
    </w:rPr>
  </w:style>
  <w:style w:type="character" w:customStyle="1" w:styleId="CarCar2">
    <w:name w:val="Car Car2"/>
    <w:basedOn w:val="Fuentedeprrafopredeter"/>
    <w:rsid w:val="005607F5"/>
    <w:rPr>
      <w:rFonts w:ascii="Arial" w:hAnsi="Arial"/>
      <w:sz w:val="22"/>
      <w:lang w:val="es-ES_tradnl" w:eastAsia="zh-CN" w:bidi="ar-SA"/>
    </w:rPr>
  </w:style>
  <w:style w:type="paragraph" w:styleId="Prrafodelista">
    <w:name w:val="List Paragraph"/>
    <w:basedOn w:val="Normal"/>
    <w:uiPriority w:val="34"/>
    <w:qFormat/>
    <w:rsid w:val="00D96544"/>
    <w:pPr>
      <w:ind w:left="708"/>
    </w:pPr>
  </w:style>
  <w:style w:type="paragraph" w:styleId="Revisin">
    <w:name w:val="Revision"/>
    <w:hidden/>
    <w:semiHidden/>
    <w:rsid w:val="00D96544"/>
    <w:rPr>
      <w:lang w:eastAsia="zh-CN"/>
    </w:rPr>
  </w:style>
  <w:style w:type="character" w:styleId="Hipervnculo">
    <w:name w:val="Hyperlink"/>
    <w:basedOn w:val="Fuentedeprrafopredeter"/>
    <w:unhideWhenUsed/>
    <w:rsid w:val="001F1033"/>
    <w:rPr>
      <w:color w:val="0000FF"/>
      <w:u w:val="single"/>
    </w:rPr>
  </w:style>
  <w:style w:type="character" w:styleId="Hipervnculovisitado">
    <w:name w:val="FollowedHyperlink"/>
    <w:basedOn w:val="Fuentedeprrafopredeter"/>
    <w:rsid w:val="001F1033"/>
    <w:rPr>
      <w:color w:val="800080"/>
      <w:u w:val="single"/>
    </w:rPr>
  </w:style>
  <w:style w:type="paragraph" w:styleId="TtulodeTDC">
    <w:name w:val="TOC Heading"/>
    <w:basedOn w:val="Ttulo1"/>
    <w:next w:val="Normal"/>
    <w:qFormat/>
    <w:rsid w:val="00627E5B"/>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eastAsia="en-US"/>
    </w:rPr>
  </w:style>
  <w:style w:type="paragraph" w:customStyle="1" w:styleId="Prrafodelista1">
    <w:name w:val="Párrafo de lista1"/>
    <w:basedOn w:val="Normal"/>
    <w:qFormat/>
    <w:rsid w:val="00706E78"/>
    <w:pPr>
      <w:ind w:left="720"/>
      <w:contextualSpacing/>
    </w:pPr>
  </w:style>
</w:styles>
</file>

<file path=word/webSettings.xml><?xml version="1.0" encoding="utf-8"?>
<w:webSettings xmlns:r="http://schemas.openxmlformats.org/officeDocument/2006/relationships" xmlns:w="http://schemas.openxmlformats.org/wordprocessingml/2006/main">
  <w:divs>
    <w:div w:id="11450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18338</Words>
  <Characters>97377</Characters>
  <Application>Microsoft Office Word</Application>
  <DocSecurity>4</DocSecurity>
  <Lines>811</Lines>
  <Paragraphs>230</Paragraphs>
  <ScaleCrop>false</ScaleCrop>
  <HeadingPairs>
    <vt:vector size="2" baseType="variant">
      <vt:variant>
        <vt:lpstr>Título</vt:lpstr>
      </vt:variant>
      <vt:variant>
        <vt:i4>1</vt:i4>
      </vt:variant>
    </vt:vector>
  </HeadingPairs>
  <TitlesOfParts>
    <vt:vector size="1" baseType="lpstr">
      <vt:lpstr>Contrato de Concesión LT CN-C</vt:lpstr>
    </vt:vector>
  </TitlesOfParts>
  <Company>Hewlett-Packard Company</Company>
  <LinksUpToDate>false</LinksUpToDate>
  <CharactersWithSpaces>115485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Concesión LT CN-C</dc:title>
  <dc:subject>Primera Versión con control de cambios</dc:subject>
  <dc:creator>loc-mch-vaa</dc:creator>
  <dc:description>De la versión final de la LT CN-C-M, enviada para OF del MINEM y OSINERGMIN el 24.05.11.</dc:description>
  <cp:lastModifiedBy>whuambachano</cp:lastModifiedBy>
  <cp:revision>2</cp:revision>
  <cp:lastPrinted>2011-09-01T23:39:00Z</cp:lastPrinted>
  <dcterms:created xsi:type="dcterms:W3CDTF">2011-09-01T23:40:00Z</dcterms:created>
  <dcterms:modified xsi:type="dcterms:W3CDTF">2011-09-01T23:40:00Z</dcterms:modified>
</cp:coreProperties>
</file>