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BB3A" w14:textId="388FAC7F" w:rsidR="00A1759F" w:rsidRDefault="00A1759F">
      <w:pPr>
        <w:pStyle w:val="Textoindependiente"/>
        <w:ind w:left="1299"/>
        <w:rPr>
          <w:rFonts w:ascii="Times New Roman"/>
          <w:sz w:val="20"/>
        </w:rPr>
      </w:pPr>
    </w:p>
    <w:p w14:paraId="7AD95D73" w14:textId="23D21003" w:rsidR="00E149DC" w:rsidRDefault="00E149DC">
      <w:pPr>
        <w:pStyle w:val="Textoindependiente"/>
        <w:ind w:left="1299"/>
        <w:rPr>
          <w:rFonts w:ascii="Times New Roman"/>
          <w:sz w:val="20"/>
        </w:rPr>
      </w:pPr>
    </w:p>
    <w:p w14:paraId="4CBD03FA" w14:textId="0A4E7334" w:rsidR="00E149DC" w:rsidRDefault="00E149DC">
      <w:pPr>
        <w:pStyle w:val="Textoindependiente"/>
        <w:ind w:left="1299"/>
        <w:rPr>
          <w:rFonts w:ascii="Times New Roman"/>
          <w:sz w:val="20"/>
        </w:rPr>
      </w:pPr>
    </w:p>
    <w:p w14:paraId="7EA63C26" w14:textId="4A5E68BA" w:rsidR="00E149DC" w:rsidRDefault="00E149DC">
      <w:pPr>
        <w:pStyle w:val="Textoindependiente"/>
        <w:ind w:left="1299"/>
        <w:rPr>
          <w:rFonts w:ascii="Times New Roman"/>
          <w:sz w:val="20"/>
        </w:rPr>
      </w:pPr>
    </w:p>
    <w:p w14:paraId="22E48934" w14:textId="77777777" w:rsidR="00E149DC" w:rsidRDefault="00E149DC">
      <w:pPr>
        <w:pStyle w:val="Textoindependiente"/>
        <w:ind w:left="1299"/>
        <w:rPr>
          <w:rFonts w:ascii="Times New Roman"/>
          <w:sz w:val="20"/>
        </w:rPr>
      </w:pPr>
    </w:p>
    <w:p w14:paraId="3A988154" w14:textId="77777777" w:rsidR="00A1759F" w:rsidRPr="001B36D6" w:rsidRDefault="00A1759F">
      <w:pPr>
        <w:pStyle w:val="Textoindependiente"/>
        <w:spacing w:before="9"/>
        <w:rPr>
          <w:rFonts w:ascii="Times New Roman"/>
          <w:sz w:val="2"/>
          <w:szCs w:val="8"/>
        </w:rPr>
      </w:pPr>
    </w:p>
    <w:p w14:paraId="07A64484" w14:textId="126DE3B2" w:rsidR="00A1759F" w:rsidRDefault="00A1759F" w:rsidP="000E4731">
      <w:pPr>
        <w:pStyle w:val="Ttulo"/>
        <w:jc w:val="left"/>
      </w:pPr>
      <w:bookmarkStart w:id="0" w:name="_Hlk80789624"/>
    </w:p>
    <w:bookmarkEnd w:id="0"/>
    <w:p w14:paraId="109F3CFE" w14:textId="7B65F11D" w:rsidR="00A1759F" w:rsidRDefault="00440EFF">
      <w:pPr>
        <w:pStyle w:val="Textoindependiente"/>
        <w:rPr>
          <w:rFonts w:ascii="Arial"/>
          <w:b/>
          <w:sz w:val="20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487505408" behindDoc="1" locked="0" layoutInCell="1" allowOverlap="1" wp14:anchorId="0C9E9E95" wp14:editId="605A185F">
                <wp:simplePos x="0" y="0"/>
                <wp:positionH relativeFrom="page">
                  <wp:posOffset>847725</wp:posOffset>
                </wp:positionH>
                <wp:positionV relativeFrom="paragraph">
                  <wp:posOffset>17780</wp:posOffset>
                </wp:positionV>
                <wp:extent cx="6162675" cy="83165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675" cy="8316595"/>
                          <a:chOff x="1335" y="-1167"/>
                          <a:chExt cx="9705" cy="1257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5" y="-937"/>
                            <a:ext cx="2640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50" y="-1152"/>
                            <a:ext cx="9675" cy="125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0089A" id="Group 2" o:spid="_x0000_s1026" style="position:absolute;margin-left:66.75pt;margin-top:1.4pt;width:485.25pt;height:654.85pt;z-index:-15811072;mso-position-horizontal-relative:page" coordorigin="1335,-1167" coordsize="9705,125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">
                <v:shape id="Picture 4" o:spid="_x0000_s1027" type="#_x0000_t75" style="position:absolute;left:4775;top:-937;width:264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">
                  <v:imagedata r:id="rId9" o:title=""/>
                </v:shape>
                <v:rect id="Rectangle 3" o:spid="_x0000_s1028" style="position:absolute;left:1350;top:-1152;width:9675;height:1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" filled="f" strokecolor="red" strokeweight="1.5pt"/>
                <w10:wrap anchorx="page"/>
              </v:group>
            </w:pict>
          </mc:Fallback>
        </mc:AlternateContent>
      </w:r>
    </w:p>
    <w:p w14:paraId="47F3A93A" w14:textId="5D391577" w:rsidR="00A1759F" w:rsidRDefault="00A1759F">
      <w:pPr>
        <w:pStyle w:val="Textoindependiente"/>
        <w:rPr>
          <w:rFonts w:ascii="Arial"/>
          <w:b/>
          <w:sz w:val="20"/>
        </w:rPr>
      </w:pPr>
    </w:p>
    <w:p w14:paraId="69AFDE73" w14:textId="77777777" w:rsidR="00A1759F" w:rsidRDefault="00A1759F">
      <w:pPr>
        <w:pStyle w:val="Textoindependiente"/>
        <w:rPr>
          <w:rFonts w:ascii="Arial"/>
          <w:b/>
          <w:sz w:val="20"/>
        </w:rPr>
      </w:pPr>
    </w:p>
    <w:p w14:paraId="1AF5CD74" w14:textId="02FEB7E2" w:rsidR="00A1759F" w:rsidRDefault="009859ED" w:rsidP="009859ED">
      <w:pPr>
        <w:pStyle w:val="Textoindependiente"/>
        <w:tabs>
          <w:tab w:val="left" w:pos="6132"/>
        </w:tabs>
        <w:spacing w:before="2"/>
        <w:rPr>
          <w:rFonts w:ascii="Arial"/>
          <w:b/>
          <w:sz w:val="27"/>
        </w:rPr>
      </w:pPr>
      <w:r>
        <w:rPr>
          <w:rFonts w:ascii="Arial"/>
          <w:b/>
          <w:sz w:val="27"/>
        </w:rPr>
        <w:tab/>
      </w:r>
    </w:p>
    <w:p w14:paraId="62D78F4A" w14:textId="2A9721F7" w:rsidR="00A1759F" w:rsidRPr="00B02270" w:rsidRDefault="009859ED" w:rsidP="009859ED">
      <w:pPr>
        <w:tabs>
          <w:tab w:val="left" w:pos="6132"/>
        </w:tabs>
        <w:rPr>
          <w:rFonts w:ascii="Arial"/>
          <w:sz w:val="2"/>
          <w:szCs w:val="8"/>
        </w:rPr>
        <w:sectPr w:rsidR="00A1759F" w:rsidRPr="00B02270">
          <w:type w:val="continuous"/>
          <w:pgSz w:w="11910" w:h="16840"/>
          <w:pgMar w:top="340" w:right="1020" w:bottom="280" w:left="80" w:header="720" w:footer="720" w:gutter="0"/>
          <w:cols w:space="720"/>
        </w:sectPr>
      </w:pPr>
      <w:r>
        <w:rPr>
          <w:rFonts w:ascii="Arial"/>
          <w:sz w:val="27"/>
        </w:rPr>
        <w:tab/>
      </w:r>
    </w:p>
    <w:p w14:paraId="02A0F3E9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73B9E5F1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3DB74684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3B18F904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4815D7BC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09021381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2FB2E4ED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7D052040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48B33461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1DED5444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34C6852D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3EEFEC56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154A62AE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61B872F8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7C1F720D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5D675462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601D1096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5612344A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136CE702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53E6EF53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5D781473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62B55CB0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62B1AEC4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558A8572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3E2E4400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0FF388D2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0CD4AB72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55C1EF02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0BFAFB38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36843E81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0A5EA652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6C1F47E4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0715E733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6E533C42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4C069683" w14:textId="77777777" w:rsidR="00A1759F" w:rsidRDefault="00A1759F">
      <w:pPr>
        <w:pStyle w:val="Textoindependiente"/>
        <w:rPr>
          <w:rFonts w:ascii="Microsoft Sans Serif"/>
          <w:sz w:val="16"/>
        </w:rPr>
      </w:pPr>
    </w:p>
    <w:p w14:paraId="33C90438" w14:textId="77777777" w:rsidR="00A1759F" w:rsidRDefault="00A1759F">
      <w:pPr>
        <w:pStyle w:val="Textoindependiente"/>
        <w:rPr>
          <w:rFonts w:ascii="Microsoft Sans Serif"/>
          <w:sz w:val="16"/>
        </w:rPr>
      </w:pPr>
    </w:p>
    <w:p w14:paraId="41B3B003" w14:textId="77777777" w:rsidR="00A1759F" w:rsidRDefault="00A1759F">
      <w:pPr>
        <w:pStyle w:val="Textoindependiente"/>
        <w:rPr>
          <w:rFonts w:ascii="Microsoft Sans Serif"/>
          <w:sz w:val="16"/>
        </w:rPr>
      </w:pPr>
    </w:p>
    <w:p w14:paraId="25742A80" w14:textId="77777777" w:rsidR="00A1759F" w:rsidRDefault="00A1759F">
      <w:pPr>
        <w:pStyle w:val="Textoindependiente"/>
        <w:rPr>
          <w:rFonts w:ascii="Microsoft Sans Serif"/>
          <w:sz w:val="16"/>
        </w:rPr>
      </w:pPr>
    </w:p>
    <w:p w14:paraId="748F27F2" w14:textId="77777777" w:rsidR="00A1759F" w:rsidRDefault="00A1759F">
      <w:pPr>
        <w:pStyle w:val="Textoindependiente"/>
        <w:rPr>
          <w:rFonts w:ascii="Microsoft Sans Serif"/>
          <w:sz w:val="16"/>
        </w:rPr>
      </w:pPr>
    </w:p>
    <w:p w14:paraId="32FC58A4" w14:textId="77777777" w:rsidR="00A1759F" w:rsidRDefault="00A1759F">
      <w:pPr>
        <w:pStyle w:val="Textoindependiente"/>
        <w:rPr>
          <w:rFonts w:ascii="Microsoft Sans Serif"/>
          <w:sz w:val="16"/>
        </w:rPr>
      </w:pPr>
    </w:p>
    <w:p w14:paraId="15E14A72" w14:textId="77777777" w:rsidR="00A1759F" w:rsidRDefault="00A1759F">
      <w:pPr>
        <w:pStyle w:val="Textoindependiente"/>
        <w:rPr>
          <w:rFonts w:ascii="Microsoft Sans Serif"/>
          <w:sz w:val="16"/>
        </w:rPr>
      </w:pPr>
    </w:p>
    <w:p w14:paraId="7EF1BA19" w14:textId="77777777" w:rsidR="00A1759F" w:rsidRDefault="00A1759F">
      <w:pPr>
        <w:pStyle w:val="Textoindependiente"/>
        <w:rPr>
          <w:rFonts w:ascii="Microsoft Sans Serif"/>
          <w:sz w:val="16"/>
        </w:rPr>
      </w:pPr>
    </w:p>
    <w:p w14:paraId="1A7D4440" w14:textId="77777777" w:rsidR="00A1759F" w:rsidRDefault="00A1759F">
      <w:pPr>
        <w:pStyle w:val="Textoindependiente"/>
        <w:rPr>
          <w:rFonts w:ascii="Microsoft Sans Serif"/>
          <w:sz w:val="16"/>
        </w:rPr>
      </w:pPr>
    </w:p>
    <w:p w14:paraId="52B005C5" w14:textId="77777777" w:rsidR="00A1759F" w:rsidRDefault="00A1759F">
      <w:pPr>
        <w:pStyle w:val="Textoindependiente"/>
        <w:rPr>
          <w:rFonts w:ascii="Microsoft Sans Serif"/>
          <w:sz w:val="16"/>
        </w:rPr>
      </w:pPr>
    </w:p>
    <w:p w14:paraId="5C348E34" w14:textId="4EDA329E" w:rsidR="00A1759F" w:rsidRDefault="00A1759F">
      <w:pPr>
        <w:spacing w:before="8" w:line="187" w:lineRule="auto"/>
        <w:ind w:left="103" w:firstLine="6"/>
        <w:rPr>
          <w:rFonts w:ascii="Microsoft Sans Serif"/>
          <w:sz w:val="13"/>
        </w:rPr>
      </w:pPr>
    </w:p>
    <w:p w14:paraId="67403F60" w14:textId="65EAD0BB" w:rsidR="00A1759F" w:rsidRDefault="003960D6">
      <w:pPr>
        <w:spacing w:before="95"/>
        <w:ind w:right="48"/>
        <w:jc w:val="center"/>
        <w:rPr>
          <w:rFonts w:ascii="Arial" w:hAnsi="Arial"/>
          <w:b/>
          <w:sz w:val="18"/>
        </w:rPr>
      </w:pPr>
      <w:r>
        <w:br w:type="column"/>
      </w:r>
      <w:bookmarkStart w:id="1" w:name="_Hlk80789635"/>
      <w:r>
        <w:rPr>
          <w:rFonts w:ascii="Arial" w:hAnsi="Arial"/>
          <w:b/>
          <w:sz w:val="18"/>
        </w:rPr>
        <w:t>SOLICITUD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EXPRESIÓN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DE INTERÉS</w:t>
      </w:r>
    </w:p>
    <w:p w14:paraId="7C56929C" w14:textId="77777777" w:rsidR="00264928" w:rsidRPr="00264928" w:rsidRDefault="00264928">
      <w:pPr>
        <w:spacing w:before="95"/>
        <w:ind w:right="48"/>
        <w:jc w:val="center"/>
        <w:rPr>
          <w:rFonts w:ascii="Arial" w:hAnsi="Arial"/>
          <w:b/>
          <w:sz w:val="6"/>
          <w:szCs w:val="10"/>
        </w:rPr>
      </w:pPr>
    </w:p>
    <w:p w14:paraId="6370FB54" w14:textId="2789112F" w:rsidR="000E4731" w:rsidRDefault="000E4731" w:rsidP="000E4731">
      <w:pPr>
        <w:pStyle w:val="Textoindependiente"/>
        <w:spacing w:before="119" w:line="249" w:lineRule="auto"/>
        <w:ind w:left="205" w:right="112"/>
        <w:jc w:val="center"/>
        <w:rPr>
          <w:rFonts w:ascii="Arial" w:hAnsi="Arial"/>
          <w:b/>
          <w:szCs w:val="22"/>
        </w:rPr>
      </w:pPr>
      <w:r w:rsidRPr="000E4731">
        <w:rPr>
          <w:rFonts w:ascii="Arial" w:hAnsi="Arial"/>
          <w:b/>
          <w:szCs w:val="22"/>
        </w:rPr>
        <w:t>CONTRATACION DE UN CONSULTOR INTEGRAL PARA EL PROCESO DE PROMOCIÓN DE LA INICIATIVA ESTATAL (IE) “OPERACIÓN Y MANTENIMIENTO DEL NUEVO HOSPITAL DE EMERGENCIAS DE VILLA EL SALVADOR”</w:t>
      </w:r>
    </w:p>
    <w:p w14:paraId="00315DEC" w14:textId="22FD57E9" w:rsidR="00A1759F" w:rsidRDefault="003960D6">
      <w:pPr>
        <w:pStyle w:val="Textoindependiente"/>
        <w:spacing w:before="119" w:line="249" w:lineRule="auto"/>
        <w:ind w:left="205" w:right="112"/>
        <w:jc w:val="both"/>
      </w:pPr>
      <w:r>
        <w:t>La Agencia de Promoción de la Inversión Privada – PROINVERSIÓN, en el marco de la normativa de Asociación</w:t>
      </w:r>
      <w:r>
        <w:rPr>
          <w:spacing w:val="1"/>
        </w:rPr>
        <w:t xml:space="preserve"> </w:t>
      </w:r>
      <w:r>
        <w:t>Público Privada, invita a las firmas consultoras, nacionales y extranjeras, a presentar su Expresión de Interés para</w:t>
      </w:r>
      <w:r>
        <w:rPr>
          <w:spacing w:val="1"/>
        </w:rPr>
        <w:t xml:space="preserve"> </w:t>
      </w:r>
      <w:r>
        <w:t>participar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selección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consultor</w:t>
      </w:r>
      <w:r w:rsidR="000E4731">
        <w:rPr>
          <w:spacing w:val="-8"/>
        </w:rPr>
        <w:t xml:space="preserve"> </w:t>
      </w:r>
      <w:r w:rsidR="00BE2C7D">
        <w:rPr>
          <w:spacing w:val="-8"/>
        </w:rPr>
        <w:t>que brinde asesoría</w:t>
      </w:r>
      <w:r w:rsidR="00326F96">
        <w:rPr>
          <w:spacing w:val="-8"/>
        </w:rPr>
        <w:t xml:space="preserve"> integral (técnica, ambiental, financiera, legal y de otras especialidades que se requiera) </w:t>
      </w:r>
      <w:r w:rsidR="00BE2C7D">
        <w:rPr>
          <w:spacing w:val="-8"/>
        </w:rPr>
        <w:t>a PROINVERSIÓN en</w:t>
      </w:r>
      <w:r w:rsidR="00326F96">
        <w:rPr>
          <w:spacing w:val="-8"/>
        </w:rPr>
        <w:t xml:space="preserve"> las fases de Estructuración y Transacción de la Iniciativa Estatal “Operación y Mantenimiento del Nuevo Hospital de Emergencias de Villa El Salvador”</w:t>
      </w:r>
      <w:r w:rsidR="008D31C8">
        <w:rPr>
          <w:spacing w:val="-8"/>
        </w:rPr>
        <w:t>.</w:t>
      </w:r>
    </w:p>
    <w:p w14:paraId="432A6B3E" w14:textId="5ADB1F15" w:rsidR="00A1759F" w:rsidRDefault="003960D6">
      <w:pPr>
        <w:pStyle w:val="Textoindependiente"/>
        <w:spacing w:before="129"/>
        <w:ind w:left="205"/>
        <w:jc w:val="both"/>
      </w:pPr>
      <w:r>
        <w:t>De</w:t>
      </w:r>
      <w:r>
        <w:rPr>
          <w:spacing w:val="-3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general,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consultoría</w:t>
      </w:r>
      <w:r>
        <w:rPr>
          <w:spacing w:val="-2"/>
        </w:rPr>
        <w:t xml:space="preserve"> </w:t>
      </w:r>
      <w:r>
        <w:t>comprende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t>actividades:</w:t>
      </w:r>
    </w:p>
    <w:p w14:paraId="78AE3A5E" w14:textId="77777777" w:rsidR="00EF3038" w:rsidRDefault="00EF3038" w:rsidP="00EF3038">
      <w:pPr>
        <w:pStyle w:val="Textoindependiente"/>
        <w:numPr>
          <w:ilvl w:val="0"/>
          <w:numId w:val="3"/>
        </w:numPr>
        <w:spacing w:before="129" w:line="249" w:lineRule="auto"/>
        <w:ind w:left="709" w:right="118"/>
        <w:jc w:val="both"/>
        <w:rPr>
          <w:szCs w:val="22"/>
        </w:rPr>
      </w:pPr>
      <w:r w:rsidRPr="00EF3038">
        <w:rPr>
          <w:szCs w:val="22"/>
        </w:rPr>
        <w:t>Elaborar el Informe de Evaluación Integrado (IEI).</w:t>
      </w:r>
    </w:p>
    <w:p w14:paraId="3CDA07AC" w14:textId="77777777" w:rsidR="00EF3038" w:rsidRDefault="00EF3038" w:rsidP="00EF3038">
      <w:pPr>
        <w:pStyle w:val="Textoindependiente"/>
        <w:numPr>
          <w:ilvl w:val="0"/>
          <w:numId w:val="3"/>
        </w:numPr>
        <w:spacing w:before="129" w:line="249" w:lineRule="auto"/>
        <w:ind w:left="709" w:right="118"/>
        <w:jc w:val="both"/>
        <w:rPr>
          <w:szCs w:val="22"/>
        </w:rPr>
      </w:pPr>
      <w:r w:rsidRPr="00EF3038">
        <w:rPr>
          <w:szCs w:val="22"/>
        </w:rPr>
        <w:t>Elaborar el Modelo Económico-Financiero.</w:t>
      </w:r>
    </w:p>
    <w:p w14:paraId="2D164038" w14:textId="77777777" w:rsidR="00EF3038" w:rsidRDefault="00EF3038" w:rsidP="00EF3038">
      <w:pPr>
        <w:pStyle w:val="Textoindependiente"/>
        <w:numPr>
          <w:ilvl w:val="0"/>
          <w:numId w:val="3"/>
        </w:numPr>
        <w:spacing w:before="129" w:line="249" w:lineRule="auto"/>
        <w:ind w:left="709" w:right="118"/>
        <w:jc w:val="both"/>
        <w:rPr>
          <w:szCs w:val="22"/>
        </w:rPr>
      </w:pPr>
      <w:r w:rsidRPr="00EF3038">
        <w:rPr>
          <w:szCs w:val="22"/>
        </w:rPr>
        <w:t>Elaborar las versiones preliminares del Contrato de APP incluida la Versión Inicial (VIC) y la Versión Final del Contrato (VFC) que suscribirá el adjudicatario   del PROYECTO con el Estado Peruano, para lo cual deberá elaborar todos los sustentos técnicos, económicos, financieros, ambientales, sociales y legales que sean necesarios.</w:t>
      </w:r>
    </w:p>
    <w:p w14:paraId="0E5C57CA" w14:textId="77777777" w:rsidR="00EF3038" w:rsidRDefault="00EF3038" w:rsidP="00EF3038">
      <w:pPr>
        <w:pStyle w:val="Textoindependiente"/>
        <w:numPr>
          <w:ilvl w:val="0"/>
          <w:numId w:val="3"/>
        </w:numPr>
        <w:spacing w:before="129" w:line="249" w:lineRule="auto"/>
        <w:ind w:left="709" w:right="118"/>
        <w:jc w:val="both"/>
        <w:rPr>
          <w:szCs w:val="22"/>
        </w:rPr>
      </w:pPr>
      <w:r w:rsidRPr="00EF3038">
        <w:rPr>
          <w:szCs w:val="22"/>
        </w:rPr>
        <w:t>Elaborar y presentar a solicitud de PROINVERSIÓN, todas las actualizaciones del IEI, Modelo Económico-Financiero, Bases del Concurso, Versiones Preliminares y VFC del Contrato de APP (así como de los correspondientes sustentos) que se requieran hasta la adjudicación del PROYECTO.</w:t>
      </w:r>
    </w:p>
    <w:p w14:paraId="023AFEC5" w14:textId="77777777" w:rsidR="00EF3038" w:rsidRDefault="00EF3038" w:rsidP="00EF3038">
      <w:pPr>
        <w:pStyle w:val="Textoindependiente"/>
        <w:numPr>
          <w:ilvl w:val="0"/>
          <w:numId w:val="3"/>
        </w:numPr>
        <w:spacing w:before="129" w:line="249" w:lineRule="auto"/>
        <w:ind w:left="709" w:right="118"/>
        <w:jc w:val="both"/>
        <w:rPr>
          <w:szCs w:val="22"/>
        </w:rPr>
      </w:pPr>
      <w:r w:rsidRPr="00EF3038">
        <w:rPr>
          <w:szCs w:val="22"/>
        </w:rPr>
        <w:t>Elaborar la propuesta de Bases del concurso público, y los sustentos correspondientes.</w:t>
      </w:r>
    </w:p>
    <w:p w14:paraId="6C5390D4" w14:textId="77777777" w:rsidR="00EF3038" w:rsidRDefault="00EF3038" w:rsidP="00EF3038">
      <w:pPr>
        <w:pStyle w:val="Textoindependiente"/>
        <w:numPr>
          <w:ilvl w:val="0"/>
          <w:numId w:val="3"/>
        </w:numPr>
        <w:spacing w:before="129" w:line="249" w:lineRule="auto"/>
        <w:ind w:left="709" w:right="118"/>
        <w:jc w:val="both"/>
        <w:rPr>
          <w:szCs w:val="22"/>
        </w:rPr>
      </w:pPr>
      <w:r w:rsidRPr="00EF3038">
        <w:rPr>
          <w:szCs w:val="22"/>
        </w:rPr>
        <w:t>Proponer y ejecutar las actividades de mercadeo y promoción en el marco del proceso de promoción de la inversión privada (PPIP) asociado al PROYECTO.</w:t>
      </w:r>
    </w:p>
    <w:p w14:paraId="43414CFD" w14:textId="77777777" w:rsidR="00EF3038" w:rsidRDefault="00EF3038" w:rsidP="00EF3038">
      <w:pPr>
        <w:pStyle w:val="Textoindependiente"/>
        <w:numPr>
          <w:ilvl w:val="0"/>
          <w:numId w:val="3"/>
        </w:numPr>
        <w:spacing w:before="129" w:line="249" w:lineRule="auto"/>
        <w:ind w:left="709" w:right="118"/>
        <w:jc w:val="both"/>
        <w:rPr>
          <w:szCs w:val="22"/>
        </w:rPr>
      </w:pPr>
      <w:r w:rsidRPr="00EF3038">
        <w:rPr>
          <w:szCs w:val="22"/>
        </w:rPr>
        <w:t>Proponer las condiciones de competencia para el concurso público en el marco del PPIP asociado al PROYECTO.</w:t>
      </w:r>
    </w:p>
    <w:p w14:paraId="6C7A1163" w14:textId="77777777" w:rsidR="00EF3038" w:rsidRDefault="00EF3038" w:rsidP="00EF3038">
      <w:pPr>
        <w:pStyle w:val="Textoindependiente"/>
        <w:numPr>
          <w:ilvl w:val="0"/>
          <w:numId w:val="3"/>
        </w:numPr>
        <w:spacing w:before="129" w:line="249" w:lineRule="auto"/>
        <w:ind w:left="709" w:right="118"/>
        <w:jc w:val="both"/>
        <w:rPr>
          <w:szCs w:val="22"/>
        </w:rPr>
      </w:pPr>
      <w:r w:rsidRPr="00EF3038">
        <w:rPr>
          <w:szCs w:val="22"/>
        </w:rPr>
        <w:t>Asesorar permanentemente a PROINVERSIÓN en el desarrollo del PPIP, en la absolución de todo tipo de propuestas, consultas y observaciones que planteen los diferentes actores del sector público y privado.</w:t>
      </w:r>
    </w:p>
    <w:p w14:paraId="771CEC84" w14:textId="410590C2" w:rsidR="00A1759F" w:rsidRPr="00EF3038" w:rsidRDefault="00B02270" w:rsidP="00EF3038">
      <w:pPr>
        <w:pStyle w:val="Textoindependiente"/>
        <w:spacing w:before="129" w:line="249" w:lineRule="auto"/>
        <w:ind w:left="205" w:right="118"/>
        <w:jc w:val="both"/>
        <w:rPr>
          <w:szCs w:val="22"/>
        </w:rPr>
      </w:pPr>
      <w:r>
        <w:t>L</w:t>
      </w:r>
      <w:r w:rsidR="003960D6">
        <w:t>a Expresión de Interés deberá estar conformada por: (i) Carta de Expresión de Interés</w:t>
      </w:r>
      <w:r w:rsidR="00EF3038">
        <w:t xml:space="preserve"> en la Consultoría Inte</w:t>
      </w:r>
      <w:r w:rsidR="00DF6994">
        <w:t>gral</w:t>
      </w:r>
      <w:r w:rsidR="003960D6">
        <w:t xml:space="preserve"> (Formato No. 1) y</w:t>
      </w:r>
      <w:r w:rsidR="00DF6994">
        <w:t xml:space="preserve"> </w:t>
      </w:r>
      <w:r w:rsidR="003960D6">
        <w:t>(ii)</w:t>
      </w:r>
      <w:r w:rsidR="003960D6" w:rsidRPr="00EF3038">
        <w:rPr>
          <w:spacing w:val="1"/>
        </w:rPr>
        <w:t xml:space="preserve"> </w:t>
      </w:r>
      <w:r w:rsidR="003960D6">
        <w:t>Declaración</w:t>
      </w:r>
      <w:r w:rsidR="003960D6" w:rsidRPr="00EF3038">
        <w:rPr>
          <w:spacing w:val="-7"/>
        </w:rPr>
        <w:t xml:space="preserve"> </w:t>
      </w:r>
      <w:r w:rsidR="003960D6">
        <w:t>Jurada</w:t>
      </w:r>
      <w:r w:rsidR="003960D6" w:rsidRPr="00EF3038">
        <w:rPr>
          <w:spacing w:val="-7"/>
        </w:rPr>
        <w:t xml:space="preserve"> </w:t>
      </w:r>
      <w:r w:rsidR="003960D6">
        <w:t>de</w:t>
      </w:r>
      <w:r w:rsidR="003960D6" w:rsidRPr="00EF3038">
        <w:rPr>
          <w:spacing w:val="-4"/>
        </w:rPr>
        <w:t xml:space="preserve"> </w:t>
      </w:r>
      <w:r w:rsidR="003960D6">
        <w:t>Experiencias</w:t>
      </w:r>
      <w:r w:rsidR="003960D6" w:rsidRPr="00EF3038">
        <w:rPr>
          <w:spacing w:val="-4"/>
        </w:rPr>
        <w:t xml:space="preserve"> </w:t>
      </w:r>
      <w:r w:rsidR="003960D6">
        <w:t>(Formato</w:t>
      </w:r>
      <w:r w:rsidR="003960D6" w:rsidRPr="00EF3038">
        <w:rPr>
          <w:spacing w:val="-5"/>
        </w:rPr>
        <w:t xml:space="preserve"> </w:t>
      </w:r>
      <w:r w:rsidR="003960D6">
        <w:t>No.</w:t>
      </w:r>
      <w:r w:rsidR="003960D6" w:rsidRPr="00EF3038">
        <w:rPr>
          <w:spacing w:val="-6"/>
        </w:rPr>
        <w:t xml:space="preserve"> </w:t>
      </w:r>
      <w:r w:rsidR="003960D6">
        <w:t>2),</w:t>
      </w:r>
      <w:r w:rsidR="003960D6" w:rsidRPr="00EF3038">
        <w:rPr>
          <w:spacing w:val="-7"/>
        </w:rPr>
        <w:t xml:space="preserve"> </w:t>
      </w:r>
      <w:r w:rsidR="003960D6">
        <w:t>ambos</w:t>
      </w:r>
      <w:r w:rsidR="003960D6" w:rsidRPr="00EF3038">
        <w:rPr>
          <w:spacing w:val="-6"/>
        </w:rPr>
        <w:t xml:space="preserve"> </w:t>
      </w:r>
      <w:r w:rsidR="003960D6">
        <w:t>formatos</w:t>
      </w:r>
      <w:r w:rsidR="003960D6" w:rsidRPr="00EF3038">
        <w:rPr>
          <w:spacing w:val="-7"/>
        </w:rPr>
        <w:t xml:space="preserve"> </w:t>
      </w:r>
      <w:r w:rsidR="003960D6">
        <w:t>debidamente</w:t>
      </w:r>
      <w:r w:rsidR="003960D6" w:rsidRPr="00EF3038">
        <w:rPr>
          <w:spacing w:val="-4"/>
        </w:rPr>
        <w:t xml:space="preserve"> </w:t>
      </w:r>
      <w:r w:rsidR="003960D6">
        <w:t>llenados</w:t>
      </w:r>
      <w:r w:rsidR="003960D6" w:rsidRPr="00EF3038">
        <w:rPr>
          <w:spacing w:val="-7"/>
        </w:rPr>
        <w:t xml:space="preserve"> </w:t>
      </w:r>
      <w:r w:rsidR="003960D6">
        <w:t>y</w:t>
      </w:r>
      <w:r w:rsidR="003960D6" w:rsidRPr="00EF3038">
        <w:rPr>
          <w:spacing w:val="-4"/>
        </w:rPr>
        <w:t xml:space="preserve"> </w:t>
      </w:r>
      <w:r w:rsidR="003960D6">
        <w:t>firmados,</w:t>
      </w:r>
      <w:r w:rsidR="003960D6" w:rsidRPr="00EF3038">
        <w:rPr>
          <w:spacing w:val="-7"/>
        </w:rPr>
        <w:t xml:space="preserve"> </w:t>
      </w:r>
      <w:r w:rsidR="003960D6">
        <w:t>y</w:t>
      </w:r>
      <w:r w:rsidR="003960D6" w:rsidRPr="00EF3038">
        <w:rPr>
          <w:spacing w:val="-4"/>
        </w:rPr>
        <w:t xml:space="preserve"> </w:t>
      </w:r>
      <w:r w:rsidR="003960D6">
        <w:t>en</w:t>
      </w:r>
      <w:r w:rsidR="003960D6" w:rsidRPr="00EF3038">
        <w:rPr>
          <w:spacing w:val="-7"/>
        </w:rPr>
        <w:t xml:space="preserve"> </w:t>
      </w:r>
      <w:r w:rsidR="00D0496A">
        <w:rPr>
          <w:spacing w:val="-7"/>
        </w:rPr>
        <w:t xml:space="preserve">idioma español. </w:t>
      </w:r>
    </w:p>
    <w:p w14:paraId="2BAA728D" w14:textId="531E026F" w:rsidR="00A1759F" w:rsidRPr="00DF6994" w:rsidRDefault="003960D6">
      <w:pPr>
        <w:pStyle w:val="Textoindependiente"/>
        <w:spacing w:before="120" w:line="249" w:lineRule="auto"/>
        <w:ind w:left="205" w:right="109"/>
        <w:jc w:val="both"/>
      </w:pPr>
      <w:r w:rsidRPr="00DF6994">
        <w:t>La Expresión de Interés deberá ser enviada en formato PDF vía correo electrónico a la mesa de partes virtual de</w:t>
      </w:r>
      <w:r w:rsidRPr="00DF6994">
        <w:rPr>
          <w:spacing w:val="1"/>
        </w:rPr>
        <w:t xml:space="preserve"> </w:t>
      </w:r>
      <w:r w:rsidRPr="00DF6994">
        <w:t>PROINVERSIÓN:</w:t>
      </w:r>
      <w:r w:rsidRPr="00DF6994">
        <w:rPr>
          <w:spacing w:val="-3"/>
        </w:rPr>
        <w:t xml:space="preserve"> </w:t>
      </w:r>
      <w:r w:rsidR="00DF6994" w:rsidRPr="00DF6994">
        <w:rPr>
          <w:u w:val="single"/>
        </w:rPr>
        <w:t>mesadepartesvirtual@proinversion.gob.pe</w:t>
      </w:r>
      <w:r w:rsidR="00DF6994" w:rsidRPr="00DF6994">
        <w:t xml:space="preserve">, cuyo funcionamiento lo puede verificar en </w:t>
      </w:r>
      <w:hyperlink r:id="rId10" w:history="1">
        <w:r w:rsidR="00DF6994" w:rsidRPr="00DF6994">
          <w:t>https://www.investinperu.pe/es/pi/contactenos/funcionamiento-de-la-mesa-de-partes</w:t>
        </w:r>
      </w:hyperlink>
      <w:r w:rsidRPr="00DF6994">
        <w:t>,</w:t>
      </w:r>
      <w:r w:rsidRPr="00DF6994">
        <w:rPr>
          <w:spacing w:val="-4"/>
        </w:rPr>
        <w:t xml:space="preserve"> </w:t>
      </w:r>
      <w:r w:rsidRPr="00DF6994">
        <w:t>a</w:t>
      </w:r>
      <w:r w:rsidRPr="00DF6994">
        <w:rPr>
          <w:spacing w:val="-4"/>
        </w:rPr>
        <w:t xml:space="preserve"> </w:t>
      </w:r>
      <w:r w:rsidRPr="00DF6994">
        <w:t>más</w:t>
      </w:r>
      <w:r w:rsidRPr="00DF6994">
        <w:rPr>
          <w:spacing w:val="-1"/>
        </w:rPr>
        <w:t xml:space="preserve"> </w:t>
      </w:r>
      <w:r w:rsidRPr="00DF6994">
        <w:t>tardar</w:t>
      </w:r>
      <w:r w:rsidR="00DF6994">
        <w:t xml:space="preserve"> hasta </w:t>
      </w:r>
      <w:r w:rsidRPr="00DF6994">
        <w:t>el</w:t>
      </w:r>
      <w:r w:rsidRPr="00DF6994">
        <w:rPr>
          <w:spacing w:val="-5"/>
        </w:rPr>
        <w:t xml:space="preserve"> </w:t>
      </w:r>
      <w:r w:rsidRPr="00DF6994">
        <w:t>día</w:t>
      </w:r>
      <w:r w:rsidRPr="00DF6994">
        <w:rPr>
          <w:spacing w:val="-3"/>
        </w:rPr>
        <w:t xml:space="preserve"> </w:t>
      </w:r>
      <w:r w:rsidR="003F7BFD" w:rsidRPr="003F7BFD">
        <w:rPr>
          <w:b/>
          <w:bCs/>
          <w:u w:val="single"/>
        </w:rPr>
        <w:t>28</w:t>
      </w:r>
      <w:r w:rsidR="00B02270" w:rsidRPr="003F7BFD">
        <w:rPr>
          <w:b/>
          <w:bCs/>
          <w:u w:val="single"/>
        </w:rPr>
        <w:t xml:space="preserve"> </w:t>
      </w:r>
      <w:r w:rsidRPr="003F7BFD">
        <w:rPr>
          <w:b/>
          <w:bCs/>
          <w:u w:val="single"/>
        </w:rPr>
        <w:t>de</w:t>
      </w:r>
      <w:r w:rsidR="003F7BFD" w:rsidRPr="003F7BFD">
        <w:rPr>
          <w:b/>
          <w:bCs/>
          <w:spacing w:val="-4"/>
          <w:u w:val="single"/>
        </w:rPr>
        <w:t xml:space="preserve"> noviembre</w:t>
      </w:r>
      <w:r w:rsidR="00B02270" w:rsidRPr="003F7BFD">
        <w:rPr>
          <w:b/>
          <w:bCs/>
          <w:u w:val="single"/>
        </w:rPr>
        <w:t xml:space="preserve"> </w:t>
      </w:r>
      <w:r w:rsidRPr="003F7BFD">
        <w:rPr>
          <w:b/>
          <w:bCs/>
          <w:u w:val="single"/>
        </w:rPr>
        <w:t>de</w:t>
      </w:r>
      <w:r w:rsidRPr="003F7BFD">
        <w:rPr>
          <w:b/>
          <w:bCs/>
          <w:spacing w:val="-1"/>
          <w:u w:val="single"/>
        </w:rPr>
        <w:t xml:space="preserve"> </w:t>
      </w:r>
      <w:r w:rsidRPr="003F7BFD">
        <w:rPr>
          <w:b/>
          <w:bCs/>
          <w:u w:val="single"/>
        </w:rPr>
        <w:t>202</w:t>
      </w:r>
      <w:r w:rsidR="00DF6994" w:rsidRPr="003F7BFD">
        <w:rPr>
          <w:b/>
          <w:bCs/>
          <w:u w:val="single"/>
        </w:rPr>
        <w:t>2</w:t>
      </w:r>
      <w:r w:rsidRPr="00DF6994">
        <w:t>, hasta las</w:t>
      </w:r>
      <w:r w:rsidRPr="00DF6994">
        <w:rPr>
          <w:spacing w:val="1"/>
        </w:rPr>
        <w:t xml:space="preserve"> </w:t>
      </w:r>
      <w:r w:rsidRPr="00DF6994">
        <w:t>5:00</w:t>
      </w:r>
      <w:r w:rsidRPr="00DF6994">
        <w:rPr>
          <w:spacing w:val="-2"/>
        </w:rPr>
        <w:t xml:space="preserve"> </w:t>
      </w:r>
      <w:r w:rsidRPr="00DF6994">
        <w:t>p.m.</w:t>
      </w:r>
      <w:r w:rsidRPr="00DF6994">
        <w:rPr>
          <w:spacing w:val="-2"/>
        </w:rPr>
        <w:t xml:space="preserve"> </w:t>
      </w:r>
      <w:r w:rsidRPr="00DF6994">
        <w:t>hora de</w:t>
      </w:r>
      <w:r w:rsidRPr="00DF6994">
        <w:rPr>
          <w:spacing w:val="-2"/>
        </w:rPr>
        <w:t xml:space="preserve"> </w:t>
      </w:r>
      <w:r w:rsidRPr="00DF6994">
        <w:t>Lima</w:t>
      </w:r>
      <w:r w:rsidRPr="00DF6994">
        <w:rPr>
          <w:spacing w:val="-1"/>
        </w:rPr>
        <w:t xml:space="preserve"> </w:t>
      </w:r>
      <w:r w:rsidRPr="00DF6994">
        <w:t>(Perú).</w:t>
      </w:r>
    </w:p>
    <w:p w14:paraId="3BE590AB" w14:textId="28040111" w:rsidR="008D31C8" w:rsidRDefault="003960D6" w:rsidP="008D31C8">
      <w:pPr>
        <w:pStyle w:val="Textoindependiente"/>
        <w:spacing w:before="122" w:line="249" w:lineRule="auto"/>
        <w:ind w:left="205" w:right="115"/>
        <w:jc w:val="both"/>
      </w:pPr>
      <w:r>
        <w:t xml:space="preserve">Para </w:t>
      </w:r>
      <w:r w:rsidR="00DF6994">
        <w:t>más información</w:t>
      </w:r>
      <w:r>
        <w:t xml:space="preserve"> sobre el alcance de la consultoría, las calificaciones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experiencias</w:t>
      </w:r>
      <w:r>
        <w:rPr>
          <w:spacing w:val="1"/>
        </w:rPr>
        <w:t xml:space="preserve"> </w:t>
      </w:r>
      <w:r>
        <w:t>requeridas, las</w:t>
      </w:r>
      <w:r>
        <w:rPr>
          <w:spacing w:val="1"/>
        </w:rPr>
        <w:t xml:space="preserve"> </w:t>
      </w:r>
      <w:r>
        <w:t>formalidades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presentar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expresión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interés,</w:t>
      </w:r>
      <w:r>
        <w:rPr>
          <w:spacing w:val="-3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criterios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determinar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corta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postores</w:t>
      </w:r>
      <w:r>
        <w:rPr>
          <w:spacing w:val="-48"/>
        </w:rPr>
        <w:t xml:space="preserve"> </w:t>
      </w:r>
      <w:r>
        <w:t>calificados,</w:t>
      </w:r>
      <w:r>
        <w:rPr>
          <w:spacing w:val="-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ingresar al</w:t>
      </w:r>
      <w:r>
        <w:rPr>
          <w:spacing w:val="-3"/>
        </w:rPr>
        <w:t xml:space="preserve"> </w:t>
      </w:r>
      <w:r>
        <w:t>siguiente enlace:</w:t>
      </w:r>
      <w:r>
        <w:rPr>
          <w:spacing w:val="4"/>
        </w:rPr>
        <w:t xml:space="preserve"> </w:t>
      </w:r>
      <w:hyperlink r:id="rId11" w:history="1">
        <w:r w:rsidR="008D31C8" w:rsidRPr="000320CC">
          <w:rPr>
            <w:rStyle w:val="Hipervnculo"/>
          </w:rPr>
          <w:t>https:/</w:t>
        </w:r>
        <w:r w:rsidR="008D31C8" w:rsidRPr="000320CC">
          <w:rPr>
            <w:rStyle w:val="Hipervnculo"/>
          </w:rPr>
          <w:t>/</w:t>
        </w:r>
        <w:r w:rsidR="008D31C8" w:rsidRPr="000320CC">
          <w:rPr>
            <w:rStyle w:val="Hipervnculo"/>
          </w:rPr>
          <w:t>www.investinperu.pe/es/pi/procesos-de-seleccion/expresiones-de-interes/2022-ei/contratacion-de-un-consultor-integral-para</w:t>
        </w:r>
        <w:r w:rsidR="008D31C8" w:rsidRPr="000320CC">
          <w:rPr>
            <w:rStyle w:val="Hipervnculo"/>
          </w:rPr>
          <w:t>-</w:t>
        </w:r>
        <w:r w:rsidR="008D31C8" w:rsidRPr="000320CC">
          <w:rPr>
            <w:rStyle w:val="Hipervnculo"/>
          </w:rPr>
          <w:t>el-proc</w:t>
        </w:r>
      </w:hyperlink>
    </w:p>
    <w:p w14:paraId="6D439698" w14:textId="4CF3B14C" w:rsidR="00B02270" w:rsidRDefault="00DF6994" w:rsidP="008D31C8">
      <w:pPr>
        <w:pStyle w:val="Textoindependiente"/>
        <w:spacing w:before="122" w:line="249" w:lineRule="auto"/>
        <w:ind w:left="205" w:right="115"/>
        <w:jc w:val="both"/>
        <w:rPr>
          <w:color w:val="0462C1"/>
          <w:u w:val="single" w:color="0462C1"/>
        </w:rPr>
      </w:pPr>
      <w:r>
        <w:t>Adicionalmente, cu</w:t>
      </w:r>
      <w:r w:rsidR="003960D6">
        <w:t>alquier</w:t>
      </w:r>
      <w:r w:rsidR="003960D6">
        <w:rPr>
          <w:spacing w:val="-6"/>
        </w:rPr>
        <w:t xml:space="preserve"> </w:t>
      </w:r>
      <w:r w:rsidR="003960D6">
        <w:t>consulta</w:t>
      </w:r>
      <w:r w:rsidR="003960D6">
        <w:rPr>
          <w:spacing w:val="-4"/>
        </w:rPr>
        <w:t xml:space="preserve"> </w:t>
      </w:r>
      <w:r w:rsidR="003960D6">
        <w:t>deberá</w:t>
      </w:r>
      <w:r w:rsidR="003960D6">
        <w:rPr>
          <w:spacing w:val="-5"/>
        </w:rPr>
        <w:t xml:space="preserve"> </w:t>
      </w:r>
      <w:r w:rsidR="003960D6">
        <w:t>realizarse</w:t>
      </w:r>
      <w:r w:rsidR="003960D6">
        <w:rPr>
          <w:spacing w:val="-4"/>
        </w:rPr>
        <w:t xml:space="preserve"> </w:t>
      </w:r>
      <w:r w:rsidR="003960D6">
        <w:t>al</w:t>
      </w:r>
      <w:r w:rsidR="003960D6">
        <w:rPr>
          <w:spacing w:val="-3"/>
        </w:rPr>
        <w:t xml:space="preserve"> </w:t>
      </w:r>
      <w:r w:rsidR="003960D6">
        <w:t>correo</w:t>
      </w:r>
      <w:r w:rsidR="003960D6">
        <w:rPr>
          <w:spacing w:val="-6"/>
        </w:rPr>
        <w:t xml:space="preserve"> </w:t>
      </w:r>
      <w:r w:rsidR="003960D6">
        <w:t>electrónico:</w:t>
      </w:r>
      <w:r w:rsidR="003960D6">
        <w:rPr>
          <w:spacing w:val="-4"/>
        </w:rPr>
        <w:t xml:space="preserve"> </w:t>
      </w:r>
      <w:hyperlink r:id="rId12" w:history="1">
        <w:r w:rsidRPr="000320CC">
          <w:rPr>
            <w:rStyle w:val="Hipervnculo"/>
          </w:rPr>
          <w:t>consultoriaheves@proinversion.gob.pe</w:t>
        </w:r>
      </w:hyperlink>
    </w:p>
    <w:p w14:paraId="6A27273D" w14:textId="77777777" w:rsidR="00DF6994" w:rsidRDefault="00B02270" w:rsidP="00B02270">
      <w:pPr>
        <w:pStyle w:val="Textoindependiente"/>
        <w:spacing w:before="120"/>
        <w:ind w:left="720" w:firstLine="515"/>
        <w:jc w:val="both"/>
      </w:pPr>
      <w:r>
        <w:t xml:space="preserve">                                                                                                                          </w:t>
      </w:r>
    </w:p>
    <w:p w14:paraId="5A62D70E" w14:textId="319D1770" w:rsidR="00A1759F" w:rsidRDefault="00B02270" w:rsidP="00DF6994">
      <w:pPr>
        <w:pStyle w:val="Textoindependiente"/>
        <w:spacing w:before="120"/>
        <w:ind w:left="720" w:firstLine="515"/>
        <w:jc w:val="right"/>
      </w:pPr>
      <w:r>
        <w:t xml:space="preserve"> </w:t>
      </w:r>
      <w:r w:rsidR="003960D6">
        <w:t>Lima,</w:t>
      </w:r>
      <w:r w:rsidR="003960D6">
        <w:rPr>
          <w:spacing w:val="-1"/>
        </w:rPr>
        <w:t xml:space="preserve"> </w:t>
      </w:r>
      <w:r w:rsidR="00DF6994">
        <w:rPr>
          <w:spacing w:val="-1"/>
        </w:rPr>
        <w:t>Noviembre</w:t>
      </w:r>
      <w:r w:rsidR="00E05BF1">
        <w:t xml:space="preserve"> </w:t>
      </w:r>
      <w:r w:rsidR="003960D6">
        <w:t>de</w:t>
      </w:r>
      <w:r w:rsidR="003960D6">
        <w:rPr>
          <w:spacing w:val="-3"/>
        </w:rPr>
        <w:t xml:space="preserve"> </w:t>
      </w:r>
      <w:r w:rsidR="003960D6">
        <w:t>202</w:t>
      </w:r>
      <w:r w:rsidR="00DF6994">
        <w:t>2</w:t>
      </w:r>
    </w:p>
    <w:p w14:paraId="726CE250" w14:textId="77777777" w:rsidR="004B5521" w:rsidRDefault="004B5521" w:rsidP="004B5521">
      <w:pPr>
        <w:pStyle w:val="Piedepgina"/>
        <w:tabs>
          <w:tab w:val="left" w:pos="204"/>
          <w:tab w:val="left" w:pos="851"/>
          <w:tab w:val="right" w:pos="8789"/>
        </w:tabs>
        <w:rPr>
          <w:rFonts w:ascii="Arial" w:hAnsi="Arial" w:cs="Arial"/>
          <w:sz w:val="16"/>
          <w:szCs w:val="16"/>
        </w:rPr>
      </w:pPr>
    </w:p>
    <w:p w14:paraId="01C8552D" w14:textId="77777777" w:rsidR="004B5521" w:rsidRDefault="004B5521" w:rsidP="004B5521">
      <w:pPr>
        <w:pStyle w:val="Piedepgina"/>
        <w:tabs>
          <w:tab w:val="left" w:pos="204"/>
          <w:tab w:val="left" w:pos="851"/>
          <w:tab w:val="right" w:pos="8789"/>
        </w:tabs>
        <w:rPr>
          <w:rFonts w:ascii="Arial" w:hAnsi="Arial" w:cs="Arial"/>
          <w:sz w:val="16"/>
          <w:szCs w:val="16"/>
        </w:rPr>
      </w:pPr>
    </w:p>
    <w:p w14:paraId="0098F965" w14:textId="56331C0F" w:rsidR="004B5521" w:rsidRDefault="004B5521" w:rsidP="004B5521">
      <w:pPr>
        <w:pStyle w:val="Piedepgina"/>
        <w:tabs>
          <w:tab w:val="left" w:pos="204"/>
          <w:tab w:val="left" w:pos="851"/>
          <w:tab w:val="right" w:pos="8789"/>
        </w:tabs>
        <w:rPr>
          <w:rFonts w:ascii="Arial" w:hAnsi="Arial" w:cs="Arial"/>
          <w:sz w:val="16"/>
          <w:szCs w:val="16"/>
        </w:rPr>
      </w:pPr>
      <w:r w:rsidRPr="0044066A">
        <w:rPr>
          <w:rFonts w:ascii="Arial" w:hAnsi="Arial" w:cs="Arial"/>
          <w:sz w:val="16"/>
          <w:szCs w:val="16"/>
        </w:rPr>
        <w:t xml:space="preserve">Av. Enrique Canaval </w:t>
      </w:r>
      <w:proofErr w:type="spellStart"/>
      <w:r w:rsidRPr="0044066A">
        <w:rPr>
          <w:rFonts w:ascii="Arial" w:hAnsi="Arial" w:cs="Arial"/>
          <w:sz w:val="16"/>
          <w:szCs w:val="16"/>
        </w:rPr>
        <w:t>Moreyra</w:t>
      </w:r>
      <w:proofErr w:type="spellEnd"/>
      <w:r w:rsidRPr="0044066A">
        <w:rPr>
          <w:rFonts w:ascii="Arial" w:hAnsi="Arial" w:cs="Arial"/>
          <w:sz w:val="16"/>
          <w:szCs w:val="16"/>
        </w:rPr>
        <w:t xml:space="preserve"> 150, San Isidro, Lima</w:t>
      </w:r>
      <w:r>
        <w:rPr>
          <w:rFonts w:ascii="Arial" w:hAnsi="Arial" w:cs="Arial"/>
          <w:sz w:val="16"/>
          <w:szCs w:val="16"/>
        </w:rPr>
        <w:t xml:space="preserve">, Perú.    </w:t>
      </w:r>
    </w:p>
    <w:p w14:paraId="07A43D62" w14:textId="6785F57F" w:rsidR="004B5521" w:rsidRDefault="004B5521" w:rsidP="00264928">
      <w:pPr>
        <w:pStyle w:val="Piedepgina"/>
        <w:tabs>
          <w:tab w:val="clear" w:pos="8504"/>
          <w:tab w:val="right" w:pos="949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T</w:t>
      </w:r>
      <w:r w:rsidRPr="0044066A">
        <w:rPr>
          <w:rFonts w:ascii="Arial" w:hAnsi="Arial" w:cs="Arial"/>
          <w:color w:val="FF0000"/>
          <w:sz w:val="16"/>
          <w:szCs w:val="16"/>
        </w:rPr>
        <w:t>.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 w:rsidRPr="007A428A">
        <w:rPr>
          <w:rFonts w:ascii="Arial" w:hAnsi="Arial" w:cs="Arial"/>
          <w:color w:val="000000"/>
          <w:sz w:val="16"/>
          <w:szCs w:val="16"/>
        </w:rPr>
        <w:t xml:space="preserve">51 1 200 12 </w:t>
      </w:r>
      <w:proofErr w:type="gramStart"/>
      <w:r w:rsidRPr="007A428A">
        <w:rPr>
          <w:rFonts w:ascii="Arial" w:hAnsi="Arial" w:cs="Arial"/>
          <w:color w:val="000000"/>
          <w:sz w:val="16"/>
          <w:szCs w:val="16"/>
        </w:rPr>
        <w:t>00  |</w:t>
      </w:r>
      <w:proofErr w:type="gramEnd"/>
      <w:r w:rsidRPr="007A428A"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color w:val="FF0000"/>
          <w:sz w:val="16"/>
          <w:szCs w:val="16"/>
        </w:rPr>
        <w:t>E</w:t>
      </w:r>
      <w:r w:rsidRPr="0044066A">
        <w:rPr>
          <w:rFonts w:ascii="Arial" w:hAnsi="Arial" w:cs="Arial"/>
          <w:color w:val="FF0000"/>
          <w:sz w:val="16"/>
          <w:szCs w:val="16"/>
        </w:rPr>
        <w:t>.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hyperlink r:id="rId13" w:history="1">
        <w:r w:rsidRPr="00E22695">
          <w:rPr>
            <w:rStyle w:val="Hipervnculo"/>
            <w:rFonts w:ascii="Arial" w:hAnsi="Arial" w:cs="Arial"/>
            <w:sz w:val="16"/>
            <w:szCs w:val="16"/>
          </w:rPr>
          <w:t>contact@proinversion.gob.pe</w:t>
        </w:r>
      </w:hyperlink>
      <w:r>
        <w:rPr>
          <w:rFonts w:ascii="Arial" w:hAnsi="Arial" w:cs="Arial"/>
          <w:sz w:val="16"/>
          <w:szCs w:val="16"/>
        </w:rPr>
        <w:t xml:space="preserve">     </w:t>
      </w:r>
      <w:r w:rsidR="00264928">
        <w:rPr>
          <w:rFonts w:ascii="Arial" w:hAnsi="Arial" w:cs="Arial"/>
          <w:sz w:val="16"/>
          <w:szCs w:val="16"/>
        </w:rPr>
        <w:tab/>
      </w:r>
      <w:r w:rsidR="00264928">
        <w:rPr>
          <w:rFonts w:ascii="Arial" w:hAnsi="Arial" w:cs="Arial"/>
          <w:sz w:val="16"/>
          <w:szCs w:val="16"/>
        </w:rPr>
        <w:tab/>
        <w:t xml:space="preserve">Página </w:t>
      </w:r>
      <w:r w:rsidR="00264928" w:rsidRPr="00264928">
        <w:rPr>
          <w:rFonts w:ascii="Arial" w:hAnsi="Arial" w:cs="Arial"/>
          <w:b/>
          <w:bCs/>
          <w:sz w:val="16"/>
          <w:szCs w:val="16"/>
        </w:rPr>
        <w:t xml:space="preserve">1 </w:t>
      </w:r>
      <w:r w:rsidR="00264928">
        <w:rPr>
          <w:rFonts w:ascii="Arial" w:hAnsi="Arial" w:cs="Arial"/>
          <w:sz w:val="16"/>
          <w:szCs w:val="16"/>
        </w:rPr>
        <w:t xml:space="preserve">de </w:t>
      </w:r>
      <w:r w:rsidR="00264928" w:rsidRPr="00264928">
        <w:rPr>
          <w:rFonts w:ascii="Arial" w:hAnsi="Arial" w:cs="Arial"/>
          <w:b/>
          <w:bCs/>
          <w:sz w:val="16"/>
          <w:szCs w:val="16"/>
        </w:rPr>
        <w:t>1</w:t>
      </w:r>
    </w:p>
    <w:p w14:paraId="197F8532" w14:textId="3716AF02" w:rsidR="00A1759F" w:rsidRDefault="004B5521" w:rsidP="00264928">
      <w:pPr>
        <w:pStyle w:val="Piedepgina"/>
        <w:rPr>
          <w:sz w:val="20"/>
        </w:rPr>
      </w:pPr>
      <w:r w:rsidRPr="0044066A">
        <w:rPr>
          <w:rFonts w:ascii="Arial" w:hAnsi="Arial" w:cs="Arial"/>
          <w:b/>
          <w:sz w:val="16"/>
          <w:szCs w:val="16"/>
        </w:rPr>
        <w:t>WWW.PROINVERSION.GOB.PE</w:t>
      </w:r>
      <w:bookmarkEnd w:id="1"/>
    </w:p>
    <w:sectPr w:rsidR="00A1759F" w:rsidSect="004B5521">
      <w:type w:val="continuous"/>
      <w:pgSz w:w="11910" w:h="16840"/>
      <w:pgMar w:top="340" w:right="1020" w:bottom="993" w:left="80" w:header="720" w:footer="720" w:gutter="0"/>
      <w:cols w:num="2" w:space="720" w:equalWidth="0">
        <w:col w:w="1236" w:space="40"/>
        <w:col w:w="95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38F2"/>
    <w:multiLevelType w:val="hybridMultilevel"/>
    <w:tmpl w:val="B76A167A"/>
    <w:lvl w:ilvl="0" w:tplc="280A0005">
      <w:start w:val="1"/>
      <w:numFmt w:val="bullet"/>
      <w:lvlText w:val=""/>
      <w:lvlJc w:val="left"/>
      <w:pPr>
        <w:ind w:left="56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" w15:restartNumberingAfterBreak="0">
    <w:nsid w:val="43A4204F"/>
    <w:multiLevelType w:val="hybridMultilevel"/>
    <w:tmpl w:val="71100E2E"/>
    <w:lvl w:ilvl="0" w:tplc="462A181C">
      <w:numFmt w:val="bullet"/>
      <w:lvlText w:val="-"/>
      <w:lvlJc w:val="left"/>
      <w:pPr>
        <w:ind w:left="490" w:hanging="286"/>
      </w:pPr>
      <w:rPr>
        <w:rFonts w:ascii="Arial" w:eastAsia="Arial" w:hAnsi="Arial" w:cs="Arial" w:hint="default"/>
        <w:b/>
        <w:bCs/>
        <w:w w:val="81"/>
        <w:sz w:val="18"/>
        <w:szCs w:val="18"/>
        <w:lang w:val="es-ES" w:eastAsia="en-US" w:bidi="ar-SA"/>
      </w:rPr>
    </w:lvl>
    <w:lvl w:ilvl="1" w:tplc="674E88EE">
      <w:numFmt w:val="bullet"/>
      <w:lvlText w:val="•"/>
      <w:lvlJc w:val="left"/>
      <w:pPr>
        <w:ind w:left="1403" w:hanging="286"/>
      </w:pPr>
      <w:rPr>
        <w:rFonts w:hint="default"/>
        <w:lang w:val="es-ES" w:eastAsia="en-US" w:bidi="ar-SA"/>
      </w:rPr>
    </w:lvl>
    <w:lvl w:ilvl="2" w:tplc="815636DC">
      <w:numFmt w:val="bullet"/>
      <w:lvlText w:val="•"/>
      <w:lvlJc w:val="left"/>
      <w:pPr>
        <w:ind w:left="2306" w:hanging="286"/>
      </w:pPr>
      <w:rPr>
        <w:rFonts w:hint="default"/>
        <w:lang w:val="es-ES" w:eastAsia="en-US" w:bidi="ar-SA"/>
      </w:rPr>
    </w:lvl>
    <w:lvl w:ilvl="3" w:tplc="DD8E0F80">
      <w:numFmt w:val="bullet"/>
      <w:lvlText w:val="•"/>
      <w:lvlJc w:val="left"/>
      <w:pPr>
        <w:ind w:left="3209" w:hanging="286"/>
      </w:pPr>
      <w:rPr>
        <w:rFonts w:hint="default"/>
        <w:lang w:val="es-ES" w:eastAsia="en-US" w:bidi="ar-SA"/>
      </w:rPr>
    </w:lvl>
    <w:lvl w:ilvl="4" w:tplc="FB602A54">
      <w:numFmt w:val="bullet"/>
      <w:lvlText w:val="•"/>
      <w:lvlJc w:val="left"/>
      <w:pPr>
        <w:ind w:left="4112" w:hanging="286"/>
      </w:pPr>
      <w:rPr>
        <w:rFonts w:hint="default"/>
        <w:lang w:val="es-ES" w:eastAsia="en-US" w:bidi="ar-SA"/>
      </w:rPr>
    </w:lvl>
    <w:lvl w:ilvl="5" w:tplc="27007E94">
      <w:numFmt w:val="bullet"/>
      <w:lvlText w:val="•"/>
      <w:lvlJc w:val="left"/>
      <w:pPr>
        <w:ind w:left="5015" w:hanging="286"/>
      </w:pPr>
      <w:rPr>
        <w:rFonts w:hint="default"/>
        <w:lang w:val="es-ES" w:eastAsia="en-US" w:bidi="ar-SA"/>
      </w:rPr>
    </w:lvl>
    <w:lvl w:ilvl="6" w:tplc="7FA8DCA2">
      <w:numFmt w:val="bullet"/>
      <w:lvlText w:val="•"/>
      <w:lvlJc w:val="left"/>
      <w:pPr>
        <w:ind w:left="5918" w:hanging="286"/>
      </w:pPr>
      <w:rPr>
        <w:rFonts w:hint="default"/>
        <w:lang w:val="es-ES" w:eastAsia="en-US" w:bidi="ar-SA"/>
      </w:rPr>
    </w:lvl>
    <w:lvl w:ilvl="7" w:tplc="C9CAFA66">
      <w:numFmt w:val="bullet"/>
      <w:lvlText w:val="•"/>
      <w:lvlJc w:val="left"/>
      <w:pPr>
        <w:ind w:left="6821" w:hanging="286"/>
      </w:pPr>
      <w:rPr>
        <w:rFonts w:hint="default"/>
        <w:lang w:val="es-ES" w:eastAsia="en-US" w:bidi="ar-SA"/>
      </w:rPr>
    </w:lvl>
    <w:lvl w:ilvl="8" w:tplc="D0643CB0">
      <w:numFmt w:val="bullet"/>
      <w:lvlText w:val="•"/>
      <w:lvlJc w:val="left"/>
      <w:pPr>
        <w:ind w:left="7724" w:hanging="286"/>
      </w:pPr>
      <w:rPr>
        <w:rFonts w:hint="default"/>
        <w:lang w:val="es-ES" w:eastAsia="en-US" w:bidi="ar-SA"/>
      </w:rPr>
    </w:lvl>
  </w:abstractNum>
  <w:abstractNum w:abstractNumId="2" w15:restartNumberingAfterBreak="0">
    <w:nsid w:val="4EA557EC"/>
    <w:multiLevelType w:val="hybridMultilevel"/>
    <w:tmpl w:val="7FE6087C"/>
    <w:lvl w:ilvl="0" w:tplc="D0363D58">
      <w:numFmt w:val="bullet"/>
      <w:lvlText w:val=""/>
      <w:lvlJc w:val="left"/>
      <w:pPr>
        <w:ind w:left="490" w:hanging="286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BFB645B4">
      <w:numFmt w:val="bullet"/>
      <w:lvlText w:val="•"/>
      <w:lvlJc w:val="left"/>
      <w:pPr>
        <w:ind w:left="1403" w:hanging="286"/>
      </w:pPr>
      <w:rPr>
        <w:rFonts w:hint="default"/>
        <w:lang w:val="es-ES" w:eastAsia="en-US" w:bidi="ar-SA"/>
      </w:rPr>
    </w:lvl>
    <w:lvl w:ilvl="2" w:tplc="846CB78C">
      <w:numFmt w:val="bullet"/>
      <w:lvlText w:val="•"/>
      <w:lvlJc w:val="left"/>
      <w:pPr>
        <w:ind w:left="2306" w:hanging="286"/>
      </w:pPr>
      <w:rPr>
        <w:rFonts w:hint="default"/>
        <w:lang w:val="es-ES" w:eastAsia="en-US" w:bidi="ar-SA"/>
      </w:rPr>
    </w:lvl>
    <w:lvl w:ilvl="3" w:tplc="12B2BB56">
      <w:numFmt w:val="bullet"/>
      <w:lvlText w:val="•"/>
      <w:lvlJc w:val="left"/>
      <w:pPr>
        <w:ind w:left="3209" w:hanging="286"/>
      </w:pPr>
      <w:rPr>
        <w:rFonts w:hint="default"/>
        <w:lang w:val="es-ES" w:eastAsia="en-US" w:bidi="ar-SA"/>
      </w:rPr>
    </w:lvl>
    <w:lvl w:ilvl="4" w:tplc="5F2EC9E2">
      <w:numFmt w:val="bullet"/>
      <w:lvlText w:val="•"/>
      <w:lvlJc w:val="left"/>
      <w:pPr>
        <w:ind w:left="4112" w:hanging="286"/>
      </w:pPr>
      <w:rPr>
        <w:rFonts w:hint="default"/>
        <w:lang w:val="es-ES" w:eastAsia="en-US" w:bidi="ar-SA"/>
      </w:rPr>
    </w:lvl>
    <w:lvl w:ilvl="5" w:tplc="6A687024">
      <w:numFmt w:val="bullet"/>
      <w:lvlText w:val="•"/>
      <w:lvlJc w:val="left"/>
      <w:pPr>
        <w:ind w:left="5015" w:hanging="286"/>
      </w:pPr>
      <w:rPr>
        <w:rFonts w:hint="default"/>
        <w:lang w:val="es-ES" w:eastAsia="en-US" w:bidi="ar-SA"/>
      </w:rPr>
    </w:lvl>
    <w:lvl w:ilvl="6" w:tplc="6F603D3A">
      <w:numFmt w:val="bullet"/>
      <w:lvlText w:val="•"/>
      <w:lvlJc w:val="left"/>
      <w:pPr>
        <w:ind w:left="5918" w:hanging="286"/>
      </w:pPr>
      <w:rPr>
        <w:rFonts w:hint="default"/>
        <w:lang w:val="es-ES" w:eastAsia="en-US" w:bidi="ar-SA"/>
      </w:rPr>
    </w:lvl>
    <w:lvl w:ilvl="7" w:tplc="400690D6">
      <w:numFmt w:val="bullet"/>
      <w:lvlText w:val="•"/>
      <w:lvlJc w:val="left"/>
      <w:pPr>
        <w:ind w:left="6821" w:hanging="286"/>
      </w:pPr>
      <w:rPr>
        <w:rFonts w:hint="default"/>
        <w:lang w:val="es-ES" w:eastAsia="en-US" w:bidi="ar-SA"/>
      </w:rPr>
    </w:lvl>
    <w:lvl w:ilvl="8" w:tplc="D7D6E1A2">
      <w:numFmt w:val="bullet"/>
      <w:lvlText w:val="•"/>
      <w:lvlJc w:val="left"/>
      <w:pPr>
        <w:ind w:left="7724" w:hanging="286"/>
      </w:pPr>
      <w:rPr>
        <w:rFonts w:hint="default"/>
        <w:lang w:val="es-ES" w:eastAsia="en-US" w:bidi="ar-SA"/>
      </w:rPr>
    </w:lvl>
  </w:abstractNum>
  <w:num w:numId="1" w16cid:durableId="542862357">
    <w:abstractNumId w:val="2"/>
  </w:num>
  <w:num w:numId="2" w16cid:durableId="1463304440">
    <w:abstractNumId w:val="1"/>
  </w:num>
  <w:num w:numId="3" w16cid:durableId="82162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9F"/>
    <w:rsid w:val="000E4731"/>
    <w:rsid w:val="001B36D6"/>
    <w:rsid w:val="00264928"/>
    <w:rsid w:val="00326F96"/>
    <w:rsid w:val="00371D86"/>
    <w:rsid w:val="003960D6"/>
    <w:rsid w:val="003F7BFD"/>
    <w:rsid w:val="00440EFF"/>
    <w:rsid w:val="004B5521"/>
    <w:rsid w:val="006F618B"/>
    <w:rsid w:val="007342A8"/>
    <w:rsid w:val="008D31C8"/>
    <w:rsid w:val="009859ED"/>
    <w:rsid w:val="00991FF4"/>
    <w:rsid w:val="00A1759F"/>
    <w:rsid w:val="00A656AB"/>
    <w:rsid w:val="00B02270"/>
    <w:rsid w:val="00B67698"/>
    <w:rsid w:val="00BE2C7D"/>
    <w:rsid w:val="00D0496A"/>
    <w:rsid w:val="00D0554F"/>
    <w:rsid w:val="00DF6994"/>
    <w:rsid w:val="00E05BF1"/>
    <w:rsid w:val="00E149DC"/>
    <w:rsid w:val="00EF2362"/>
    <w:rsid w:val="00EF3038"/>
    <w:rsid w:val="00F169C8"/>
    <w:rsid w:val="00FE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CEF782"/>
  <w15:docId w15:val="{CDCF6C1C-EBC8-486B-B652-01FF9B90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94"/>
      <w:ind w:left="5515" w:right="4290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spacing w:before="69"/>
      <w:ind w:left="490" w:hanging="286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A656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56A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56AB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56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56AB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Piedepgina">
    <w:name w:val="footer"/>
    <w:basedOn w:val="Normal"/>
    <w:link w:val="PiedepginaCar"/>
    <w:unhideWhenUsed/>
    <w:rsid w:val="004B5521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rsid w:val="004B5521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4B552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769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D31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ntact@proinversion.gob.pe" TargetMode="External"/><Relationship Id="rId3" Type="http://schemas.openxmlformats.org/officeDocument/2006/relationships/styles" Target="styles.xml"/><Relationship Id="rId12" Type="http://schemas.openxmlformats.org/officeDocument/2006/relationships/hyperlink" Target="mailto:consultoriaheves@proinversion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investinperu.pe/es/pi/procesos-de-seleccion/expresiones-de-interes/2022-ei/contratacion-de-un-consultor-integral-para-el-pr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vestinperu.pe/es/pi/contactenos/funcionamiento-de-la-mesa-de-part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DB3AE-2EF4-475D-9A46-012F5EBC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Juana Valencia Morales de Portocarrero</dc:creator>
  <cp:lastModifiedBy>Rosario de Fátima Gonzales Avila</cp:lastModifiedBy>
  <cp:revision>19</cp:revision>
  <cp:lastPrinted>2021-08-26T23:42:00Z</cp:lastPrinted>
  <dcterms:created xsi:type="dcterms:W3CDTF">2022-11-08T16:24:00Z</dcterms:created>
  <dcterms:modified xsi:type="dcterms:W3CDTF">2022-11-09T14:38:00Z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2021-08-25T00:00:00Z</vt:filetime>
  </property>
</Properties>
</file>