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4F" w:rsidRDefault="0078494F" w:rsidP="0078494F"/>
    <w:p w:rsidR="0078494F" w:rsidRPr="003151A1" w:rsidRDefault="0078494F" w:rsidP="0078494F">
      <w:pPr>
        <w:rPr>
          <w:sz w:val="22"/>
        </w:rPr>
      </w:pPr>
    </w:p>
    <w:p w:rsidR="0078494F" w:rsidRPr="003151A1" w:rsidRDefault="0078494F" w:rsidP="0078494F">
      <w:pPr>
        <w:jc w:val="center"/>
        <w:rPr>
          <w:b/>
          <w:sz w:val="22"/>
        </w:rPr>
      </w:pPr>
      <w:r w:rsidRPr="003151A1">
        <w:rPr>
          <w:b/>
          <w:sz w:val="22"/>
        </w:rPr>
        <w:t>ANEXO Nº 6</w:t>
      </w:r>
    </w:p>
    <w:p w:rsidR="0078494F" w:rsidRPr="003151A1" w:rsidRDefault="0078494F" w:rsidP="0078494F">
      <w:pPr>
        <w:jc w:val="center"/>
        <w:rPr>
          <w:b/>
          <w:sz w:val="22"/>
        </w:rPr>
      </w:pPr>
      <w:r w:rsidRPr="003151A1">
        <w:rPr>
          <w:b/>
          <w:sz w:val="22"/>
        </w:rPr>
        <w:t>Apéndice 1</w:t>
      </w:r>
    </w:p>
    <w:p w:rsidR="0078494F" w:rsidRPr="003151A1" w:rsidRDefault="0078494F" w:rsidP="0078494F">
      <w:pPr>
        <w:jc w:val="center"/>
        <w:rPr>
          <w:sz w:val="22"/>
        </w:rPr>
      </w:pPr>
      <w:r w:rsidRPr="003151A1">
        <w:rPr>
          <w:sz w:val="22"/>
        </w:rPr>
        <w:t>(Referencia: Numeral 1.2.44  de las Bases del Concurso)</w:t>
      </w:r>
    </w:p>
    <w:p w:rsidR="0078494F" w:rsidRPr="003151A1" w:rsidRDefault="0078494F" w:rsidP="0078494F">
      <w:pPr>
        <w:rPr>
          <w:sz w:val="22"/>
        </w:rPr>
      </w:pPr>
    </w:p>
    <w:p w:rsidR="0078494F" w:rsidRPr="003151A1" w:rsidRDefault="0078494F" w:rsidP="0078494F">
      <w:pPr>
        <w:jc w:val="center"/>
        <w:rPr>
          <w:b/>
          <w:sz w:val="22"/>
        </w:rPr>
      </w:pPr>
      <w:r w:rsidRPr="003151A1">
        <w:rPr>
          <w:b/>
          <w:sz w:val="22"/>
        </w:rPr>
        <w:t>OBRAS MINIMAS Y OBRAS PARA CONCURSO Y DESEMPATE</w:t>
      </w:r>
    </w:p>
    <w:p w:rsidR="0078494F" w:rsidRPr="003151A1" w:rsidRDefault="0078494F" w:rsidP="0078494F">
      <w:pPr>
        <w:rPr>
          <w:sz w:val="22"/>
        </w:rPr>
      </w:pPr>
    </w:p>
    <w:p w:rsidR="0078494F" w:rsidRPr="003151A1" w:rsidRDefault="0078494F" w:rsidP="0078494F">
      <w:pPr>
        <w:rPr>
          <w:sz w:val="22"/>
        </w:rPr>
      </w:pPr>
    </w:p>
    <w:p w:rsidR="0078494F" w:rsidRPr="003151A1" w:rsidRDefault="0078494F" w:rsidP="0078494F">
      <w:pPr>
        <w:pStyle w:val="Prrafodelista"/>
        <w:numPr>
          <w:ilvl w:val="0"/>
          <w:numId w:val="1"/>
        </w:numPr>
        <w:ind w:left="284" w:hanging="568"/>
        <w:rPr>
          <w:b/>
          <w:sz w:val="22"/>
        </w:rPr>
      </w:pPr>
      <w:r w:rsidRPr="003151A1">
        <w:rPr>
          <w:b/>
          <w:sz w:val="22"/>
        </w:rPr>
        <w:t>OBRAS MINIMAS</w:t>
      </w:r>
    </w:p>
    <w:tbl>
      <w:tblPr>
        <w:tblW w:w="792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060"/>
        <w:gridCol w:w="1060"/>
      </w:tblGrid>
      <w:tr w:rsidR="0078494F" w:rsidRPr="005227BF" w:rsidTr="00C152E5">
        <w:trPr>
          <w:trHeight w:val="638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DESCRIPCION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94F" w:rsidRPr="005227BF" w:rsidRDefault="0078494F" w:rsidP="00C152E5">
            <w:pPr>
              <w:ind w:right="-2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 xml:space="preserve">UBICACIÓN                   km </w:t>
            </w:r>
          </w:p>
        </w:tc>
      </w:tr>
      <w:tr w:rsidR="0078494F" w:rsidRPr="005227BF" w:rsidTr="00C152E5">
        <w:trPr>
          <w:trHeight w:val="450"/>
        </w:trPr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4F" w:rsidRPr="005227BF" w:rsidRDefault="0078494F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SEGUNDA CALZADA DV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HUAMBO (EL ALTO) - DV. AREQUIPA (REPARTICIÓN)</w:t>
            </w:r>
          </w:p>
        </w:tc>
      </w:tr>
      <w:tr w:rsidR="0078494F" w:rsidRPr="005227BF" w:rsidTr="00C152E5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Carretera de 1 calzada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920.73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973.88</w:t>
            </w:r>
          </w:p>
        </w:tc>
      </w:tr>
      <w:tr w:rsidR="0078494F" w:rsidRPr="005227BF" w:rsidTr="00C152E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inicio de segunda calzada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920.73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78494F" w:rsidRPr="005227BF" w:rsidTr="00C152E5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fin de segunda calzada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973.88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78494F" w:rsidRPr="005227BF" w:rsidTr="00C152E5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4F" w:rsidRPr="005227BF" w:rsidRDefault="0078494F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SEGUNDA CALZADA TACNA - LA CONCORDIA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78494F" w:rsidRPr="005227BF" w:rsidTr="00C152E5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Carretera de 1 calzada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1,335.61</w:t>
            </w:r>
          </w:p>
        </w:tc>
      </w:tr>
      <w:tr w:rsidR="0078494F" w:rsidRPr="005227BF" w:rsidTr="00C152E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Hospicio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1,315.28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78494F" w:rsidRPr="005227BF" w:rsidTr="00C152E5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Balneario Los Palos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1,323.31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78494F" w:rsidRPr="005227BF" w:rsidTr="00C152E5">
        <w:trPr>
          <w:trHeight w:val="42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4F" w:rsidRPr="005227BF" w:rsidRDefault="0078494F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TRAMO 1: DV QUILCA - DV. AREQUIPA</w:t>
            </w:r>
          </w:p>
        </w:tc>
      </w:tr>
      <w:tr w:rsidR="0078494F" w:rsidRPr="005227BF" w:rsidTr="00C152E5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877.00</w:t>
            </w:r>
          </w:p>
        </w:tc>
      </w:tr>
      <w:tr w:rsidR="0078494F" w:rsidRPr="005227BF" w:rsidTr="00C152E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877.00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902.00</w:t>
            </w:r>
          </w:p>
        </w:tc>
      </w:tr>
      <w:tr w:rsidR="0078494F" w:rsidRPr="005227BF" w:rsidTr="00C152E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902.00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4F" w:rsidRPr="005227BF" w:rsidRDefault="0078494F" w:rsidP="00C152E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927.00</w:t>
            </w:r>
          </w:p>
        </w:tc>
      </w:tr>
    </w:tbl>
    <w:p w:rsidR="0078494F" w:rsidRDefault="0078494F" w:rsidP="0078494F">
      <w:pPr>
        <w:rPr>
          <w:b/>
          <w:sz w:val="22"/>
        </w:rPr>
      </w:pPr>
    </w:p>
    <w:p w:rsidR="0078494F" w:rsidRDefault="0078494F" w:rsidP="0078494F">
      <w:pPr>
        <w:rPr>
          <w:b/>
          <w:sz w:val="22"/>
        </w:rPr>
      </w:pPr>
    </w:p>
    <w:p w:rsidR="0078494F" w:rsidRPr="005B547E" w:rsidRDefault="0078494F" w:rsidP="0078494F">
      <w:pPr>
        <w:pStyle w:val="Prrafodelista"/>
        <w:numPr>
          <w:ilvl w:val="0"/>
          <w:numId w:val="1"/>
        </w:numPr>
        <w:ind w:left="284" w:hanging="568"/>
        <w:rPr>
          <w:sz w:val="22"/>
        </w:rPr>
      </w:pPr>
      <w:r w:rsidRPr="003151A1">
        <w:rPr>
          <w:b/>
          <w:sz w:val="22"/>
        </w:rPr>
        <w:t>OBRAS PARA CONCURSO Y DESEMPATE</w:t>
      </w:r>
    </w:p>
    <w:tbl>
      <w:tblPr>
        <w:tblW w:w="6933" w:type="dxa"/>
        <w:tblInd w:w="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3555"/>
        <w:gridCol w:w="920"/>
        <w:gridCol w:w="920"/>
      </w:tblGrid>
      <w:tr w:rsidR="0078494F" w:rsidRPr="006A1613" w:rsidTr="00C152E5">
        <w:trPr>
          <w:trHeight w:val="308"/>
          <w:tblHeader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94F" w:rsidRPr="006A1613" w:rsidRDefault="0078494F" w:rsidP="00C152E5">
            <w:pPr>
              <w:ind w:right="63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0"/>
                <w:lang w:eastAsia="es-PE"/>
              </w:rPr>
              <w:t>Prioridad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494F" w:rsidRPr="006A1613" w:rsidRDefault="0078494F" w:rsidP="00C152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0"/>
                <w:lang w:eastAsia="es-PE"/>
              </w:rPr>
              <w:t>DESCRIPCION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94F" w:rsidRPr="006A1613" w:rsidRDefault="0078494F" w:rsidP="00C152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0"/>
                <w:lang w:eastAsia="es-PE"/>
              </w:rPr>
              <w:t xml:space="preserve">UBICACIÓN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s-PE"/>
              </w:rPr>
              <w:t>(</w:t>
            </w:r>
            <w:r w:rsidRPr="006A1613">
              <w:rPr>
                <w:rFonts w:ascii="Calibri" w:hAnsi="Calibri" w:cs="Calibri"/>
                <w:b/>
                <w:bCs/>
                <w:color w:val="000000"/>
                <w:sz w:val="20"/>
                <w:lang w:eastAsia="es-PE"/>
              </w:rPr>
              <w:t>km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s-PE"/>
              </w:rPr>
              <w:t>)</w:t>
            </w:r>
            <w:r w:rsidRPr="006A1613">
              <w:rPr>
                <w:rFonts w:ascii="Calibri" w:hAnsi="Calibri" w:cs="Calibri"/>
                <w:b/>
                <w:bCs/>
                <w:color w:val="000000"/>
                <w:sz w:val="20"/>
                <w:lang w:eastAsia="es-PE"/>
              </w:rPr>
              <w:t xml:space="preserve"> </w:t>
            </w:r>
          </w:p>
        </w:tc>
      </w:tr>
      <w:tr w:rsidR="0078494F" w:rsidRPr="006A1613" w:rsidTr="00C152E5">
        <w:trPr>
          <w:trHeight w:val="300"/>
        </w:trPr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4F" w:rsidRPr="006A1613" w:rsidRDefault="0078494F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es-PE"/>
              </w:rPr>
              <w:t>SUB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es-PE"/>
              </w:rPr>
              <w:t xml:space="preserve"> </w:t>
            </w: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es-PE"/>
              </w:rPr>
              <w:t>TRAMO 1: DV QUILCA - DV. AREQUIPA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E2" w:rsidRPr="006A1613" w:rsidRDefault="00A506E2" w:rsidP="00C152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E2" w:rsidRPr="005227BF" w:rsidRDefault="00A506E2" w:rsidP="002D753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927.00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E2" w:rsidRPr="005227BF" w:rsidRDefault="00A506E2" w:rsidP="002D7535">
            <w:pPr>
              <w:jc w:val="right"/>
              <w:rPr>
                <w:rFonts w:cs="Arial"/>
                <w:color w:val="000000"/>
                <w:sz w:val="22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952.00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952.00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973.88</w:t>
            </w:r>
          </w:p>
        </w:tc>
      </w:tr>
      <w:tr w:rsidR="00A506E2" w:rsidRPr="006A1613" w:rsidTr="00C152E5">
        <w:trPr>
          <w:trHeight w:val="300"/>
        </w:trPr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VARIOS 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ind w:right="58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Peatonal (4 unidades)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TRAMO 4:  TACNA - LA CONCORDIA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de dos calzadas actuales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1,300.08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1,314.30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calzada actual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1,335.61</w:t>
            </w:r>
          </w:p>
        </w:tc>
      </w:tr>
      <w:tr w:rsidR="00A506E2" w:rsidRPr="006A1613" w:rsidTr="00C152E5">
        <w:trPr>
          <w:trHeight w:val="300"/>
        </w:trPr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TRAMO 3:  DV.ILO-TACNA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1,184.68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1,212.00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1,212.00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1,238.00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1,238.00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1,264.00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1,297.99</w:t>
            </w:r>
          </w:p>
        </w:tc>
      </w:tr>
      <w:tr w:rsidR="00A506E2" w:rsidRPr="006A1613" w:rsidTr="00C152E5">
        <w:trPr>
          <w:trHeight w:val="300"/>
        </w:trPr>
        <w:tc>
          <w:tcPr>
            <w:tcW w:w="6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lastRenderedPageBreak/>
              <w:t xml:space="preserve"> </w:t>
            </w: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SUB TRAMO 2: DV. MATARANI - DV. MOQUEGUA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988.53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1,015.00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1,015.00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1,041.50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1,041.50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1,068.00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1,068.00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1,094.50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1,094.50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1,121.00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1,121.00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1,146.76</w:t>
            </w:r>
          </w:p>
        </w:tc>
      </w:tr>
      <w:tr w:rsidR="00A506E2" w:rsidRPr="006A1613" w:rsidTr="00C152E5">
        <w:trPr>
          <w:trHeight w:val="268"/>
        </w:trPr>
        <w:tc>
          <w:tcPr>
            <w:tcW w:w="6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OVALOS E INTERCAMBIOS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Moquegua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1,146.76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Quilca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Matarani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988.53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Intercambio Dv. Ilo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1,184.69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C152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Intercambio Locumba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1,219.63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INTERSECCIÓN CON OTRAS VIAS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920.37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938.65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955.2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958.87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968.97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1,029.40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1,048.97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1,210.69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1,217.21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1,261.19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1,262.37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60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VARIOS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A506E2" w:rsidRPr="006A1613" w:rsidTr="00C152E5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E2" w:rsidRPr="006A1613" w:rsidRDefault="00A506E2" w:rsidP="00A506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Peatonal (2 unidades)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E2" w:rsidRPr="006A1613" w:rsidRDefault="00A506E2" w:rsidP="00C152E5">
            <w:pP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</w:pPr>
          </w:p>
        </w:tc>
      </w:tr>
    </w:tbl>
    <w:p w:rsidR="0078494F" w:rsidRDefault="0078494F" w:rsidP="0078494F">
      <w:pPr>
        <w:rPr>
          <w:sz w:val="22"/>
        </w:rPr>
      </w:pPr>
    </w:p>
    <w:p w:rsidR="0078494F" w:rsidRDefault="0078494F" w:rsidP="0078494F">
      <w:pPr>
        <w:rPr>
          <w:sz w:val="22"/>
        </w:rPr>
      </w:pPr>
    </w:p>
    <w:p w:rsidR="0078494F" w:rsidRPr="00805CBE" w:rsidRDefault="0078494F" w:rsidP="0078494F">
      <w:pPr>
        <w:pStyle w:val="Prrafodelista"/>
        <w:numPr>
          <w:ilvl w:val="0"/>
          <w:numId w:val="1"/>
        </w:numPr>
        <w:ind w:left="284" w:hanging="568"/>
        <w:rPr>
          <w:sz w:val="22"/>
        </w:rPr>
      </w:pPr>
      <w:r>
        <w:rPr>
          <w:b/>
          <w:sz w:val="22"/>
        </w:rPr>
        <w:t>OTROS</w:t>
      </w:r>
    </w:p>
    <w:p w:rsidR="0078494F" w:rsidRDefault="0078494F" w:rsidP="0078494F">
      <w:pPr>
        <w:ind w:left="284"/>
        <w:rPr>
          <w:sz w:val="22"/>
        </w:rPr>
      </w:pPr>
      <w:r>
        <w:rPr>
          <w:sz w:val="22"/>
        </w:rPr>
        <w:t>Las interferencias (Fibra óptica, alumbrado, comunicaciones, etc.) que fuera necesario reubicar por interferir durante al ejecución de los trabajos a cargo del CONCESIONARIO, estarán a cargo del MTC.</w:t>
      </w:r>
    </w:p>
    <w:p w:rsidR="001C0F98" w:rsidRDefault="001C0F98" w:rsidP="001C0F98">
      <w:pPr>
        <w:rPr>
          <w:sz w:val="22"/>
        </w:rPr>
      </w:pPr>
      <w:bookmarkStart w:id="0" w:name="_GoBack"/>
      <w:bookmarkEnd w:id="0"/>
    </w:p>
    <w:p w:rsidR="0078494F" w:rsidRDefault="0078494F" w:rsidP="0078494F">
      <w:pPr>
        <w:ind w:left="284"/>
        <w:rPr>
          <w:sz w:val="22"/>
        </w:rPr>
      </w:pPr>
    </w:p>
    <w:p w:rsidR="0078494F" w:rsidRDefault="0078494F" w:rsidP="0078494F">
      <w:pPr>
        <w:ind w:left="284"/>
        <w:rPr>
          <w:sz w:val="22"/>
        </w:rPr>
      </w:pPr>
    </w:p>
    <w:p w:rsidR="0078494F" w:rsidRDefault="0078494F" w:rsidP="0078494F">
      <w:pPr>
        <w:ind w:left="284"/>
        <w:rPr>
          <w:sz w:val="22"/>
        </w:rPr>
      </w:pPr>
    </w:p>
    <w:p w:rsidR="0078494F" w:rsidRDefault="0078494F" w:rsidP="0078494F">
      <w:pPr>
        <w:ind w:left="284"/>
        <w:rPr>
          <w:sz w:val="22"/>
        </w:rPr>
      </w:pPr>
    </w:p>
    <w:p w:rsidR="0078494F" w:rsidRPr="00805CBE" w:rsidRDefault="0078494F" w:rsidP="0078494F">
      <w:pPr>
        <w:ind w:left="284"/>
        <w:rPr>
          <w:sz w:val="22"/>
        </w:rPr>
      </w:pPr>
    </w:p>
    <w:p w:rsidR="00D67FF5" w:rsidRDefault="00D67FF5"/>
    <w:sectPr w:rsidR="00D67FF5" w:rsidSect="00D9588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58" w:right="1701" w:bottom="993" w:left="1701" w:header="680" w:footer="680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0F" w:rsidRDefault="001F120F">
      <w:r>
        <w:separator/>
      </w:r>
    </w:p>
  </w:endnote>
  <w:endnote w:type="continuationSeparator" w:id="0">
    <w:p w:rsidR="001F120F" w:rsidRDefault="001F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Default="0078494F">
    <w:pPr>
      <w:pStyle w:val="Piedepgina"/>
      <w:jc w:val="right"/>
      <w:rPr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1C0F98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Default="0078494F">
    <w:pPr>
      <w:pStyle w:val="Piedepgina"/>
      <w:jc w:val="right"/>
      <w:rPr>
        <w:rFonts w:cs="Arial"/>
        <w:sz w:val="20"/>
      </w:rPr>
    </w:pP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PAGE </w:instrText>
    </w:r>
    <w:r>
      <w:rPr>
        <w:rStyle w:val="Nmerodepgina"/>
        <w:rFonts w:cs="Arial"/>
        <w:sz w:val="20"/>
      </w:rPr>
      <w:fldChar w:fldCharType="separate"/>
    </w:r>
    <w:r w:rsidR="001C0F98">
      <w:rPr>
        <w:rStyle w:val="Nmerodepgina"/>
        <w:rFonts w:cs="Arial"/>
        <w:noProof/>
        <w:sz w:val="20"/>
      </w:rPr>
      <w:t>1</w:t>
    </w:r>
    <w:r>
      <w:rPr>
        <w:rStyle w:val="Nmerodepgina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0F" w:rsidRDefault="001F120F">
      <w:r>
        <w:separator/>
      </w:r>
    </w:p>
  </w:footnote>
  <w:footnote w:type="continuationSeparator" w:id="0">
    <w:p w:rsidR="001F120F" w:rsidRDefault="001F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Default="001C0F9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Pr="00E24577" w:rsidRDefault="0078494F" w:rsidP="00613584">
    <w:pPr>
      <w:pStyle w:val="Encabezado"/>
      <w:tabs>
        <w:tab w:val="clear" w:pos="8838"/>
        <w:tab w:val="right" w:pos="9360"/>
      </w:tabs>
      <w:ind w:right="-21"/>
      <w:rPr>
        <w:szCs w:val="22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58C41" wp14:editId="517270AE">
              <wp:simplePos x="0" y="0"/>
              <wp:positionH relativeFrom="column">
                <wp:posOffset>4156710</wp:posOffset>
              </wp:positionH>
              <wp:positionV relativeFrom="paragraph">
                <wp:posOffset>501650</wp:posOffset>
              </wp:positionV>
              <wp:extent cx="1371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714" w:rsidRPr="00BD4B98" w:rsidRDefault="0078494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s-MX"/>
                            </w:rPr>
                          </w:pPr>
                          <w:r w:rsidRPr="00BD4B98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s-MX"/>
                            </w:rPr>
                            <w:t>Dirección de Promoción de Inversiones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3pt;margin-top:39.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" filled="f" stroked="f">
              <v:textbox>
                <w:txbxContent>
                  <w:p w:rsidR="00801714" w:rsidRPr="00BD4B98" w:rsidRDefault="0078494F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s-MX"/>
                      </w:rPr>
                    </w:pPr>
                    <w:r w:rsidRPr="00BD4B98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s-MX"/>
                      </w:rPr>
                      <w:t>Dirección de Promoción de Inversiones</w:t>
                    </w:r>
                  </w:p>
                </w:txbxContent>
              </v:textbox>
            </v:shape>
          </w:pict>
        </mc:Fallback>
      </mc:AlternateContent>
    </w:r>
    <w:r w:rsidRPr="00BD4B98">
      <w:rPr>
        <w:noProof/>
        <w:szCs w:val="22"/>
        <w:lang w:eastAsia="es-PE"/>
      </w:rPr>
      <w:drawing>
        <wp:anchor distT="0" distB="0" distL="114300" distR="114300" simplePos="0" relativeHeight="251660288" behindDoc="1" locked="0" layoutInCell="1" allowOverlap="1" wp14:anchorId="2E599F99" wp14:editId="3F4C88FF">
          <wp:simplePos x="0" y="0"/>
          <wp:positionH relativeFrom="column">
            <wp:posOffset>-253365</wp:posOffset>
          </wp:positionH>
          <wp:positionV relativeFrom="paragraph">
            <wp:posOffset>86360</wp:posOffset>
          </wp:positionV>
          <wp:extent cx="6198870" cy="1264920"/>
          <wp:effectExtent l="19050" t="0" r="0" b="0"/>
          <wp:wrapThrough wrapText="bothSides">
            <wp:wrapPolygon edited="0">
              <wp:start x="-66" y="0"/>
              <wp:lineTo x="-66" y="21145"/>
              <wp:lineTo x="21587" y="21145"/>
              <wp:lineTo x="21587" y="0"/>
              <wp:lineTo x="-66" y="0"/>
            </wp:wrapPolygon>
          </wp:wrapThrough>
          <wp:docPr id="2" name="Imagen 2" descr="encabezad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B32"/>
    <w:multiLevelType w:val="hybridMultilevel"/>
    <w:tmpl w:val="8BBE6ED6"/>
    <w:lvl w:ilvl="0" w:tplc="950EE1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F"/>
    <w:rsid w:val="001C0F98"/>
    <w:rsid w:val="001F120F"/>
    <w:rsid w:val="0078494F"/>
    <w:rsid w:val="00A506E2"/>
    <w:rsid w:val="00AE086A"/>
    <w:rsid w:val="00D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4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84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494F"/>
  </w:style>
  <w:style w:type="paragraph" w:styleId="Prrafodelista">
    <w:name w:val="List Paragraph"/>
    <w:basedOn w:val="Normal"/>
    <w:uiPriority w:val="34"/>
    <w:qFormat/>
    <w:rsid w:val="0078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4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84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494F"/>
  </w:style>
  <w:style w:type="paragraph" w:styleId="Prrafodelista">
    <w:name w:val="List Paragraph"/>
    <w:basedOn w:val="Normal"/>
    <w:uiPriority w:val="34"/>
    <w:qFormat/>
    <w:rsid w:val="0078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 Quilca-La Concordia</dc:title>
  <dc:creator>Proyectos Viales</dc:creator>
  <cp:lastModifiedBy>mpardofigueroa</cp:lastModifiedBy>
  <cp:revision>4</cp:revision>
  <dcterms:created xsi:type="dcterms:W3CDTF">2012-05-14T22:59:00Z</dcterms:created>
  <dcterms:modified xsi:type="dcterms:W3CDTF">2012-07-02T17:01:00Z</dcterms:modified>
</cp:coreProperties>
</file>